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理大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21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sz w:val="30"/>
          <w:szCs w:val="30"/>
        </w:rPr>
        <w:t xml:space="preserve">理大</w:t>
      </w:r>
      <w:r>
        <w:rPr>
          <w:i/>
          <w:color w:val="555555"/>
          <w:sz w:val="19"/>
          <w:szCs w:val="19"/>
        </w:rPr>
        <w:t xml:space="preserve">  Hong Kong Polytechnic University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B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Diploma（典型 ≥32）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13 / 21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HK$200,000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酒店与休闲管理 #15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F2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理大 · 收录 21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护理学（荣誉）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Nursing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JS3648 · 5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 AL 偏好科目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物理治疗学（荣誉）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Physiotherapy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JS3636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理大门槛最高之一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放射学（荣誉）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Radiography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JS3612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医学影像/放射治疗两专修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医疗化验科学（荣誉）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Medical Laboratory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JS3478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含临床实习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生物科技及化学科技组合课程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Biotechnology &amp; Chemical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#=167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Year2 分流 应用生物 / 化学科技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物理（AI 与数据分析/创新创业副主修）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JS3030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机械工程组合（智能机器人/机械）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BEng Scheme in 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JS3741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AL 偏好：物理/数学成绩佳者优先；国际生档要求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#53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信息及人工智能工程组合（物联网/AI/信息安全）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Information &amp; AI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JS3180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会计及金融（会计/会计金融/数字金融与投资）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Scheme in 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 AL 偏好科目；国际生档要求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#51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电子计算及人工智能（计算机科学/企业信息管理）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Computing and AI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JS3868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数据科学与人工智能（含数据科学及分析）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 and AI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JS3223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 AL 偏好科目；国际生档要求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#51–100；计算机与信息系统 #70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应用数学及金融分析（量化金融/金融科技等）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Applied Mathematics and Finance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Diploma（典型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#=40；数学 #68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应用数学系，含量化金融 / 金融科技方向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设计学（荣誉）文学士组合课程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Scheme in Design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JS3569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国际生档要求；官方列为无优先科目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作品集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九项主修：广告 / 环境 / 沉浸式媒体与游戏 / 信息 / 交互 / 室内 / 产品 / 服务 / 社会设计；国际生须交作品集并线上面试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酒店及旅游管理（荣誉）理学士组合课程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Scheme in Hotel and Tourism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JS3310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国际生档要求；语文科成绩较佳者优先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酒店与休闲管理 #15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主修：酒店管理 / 智慧旅游及酒店产业 / 会展及体验管理；非在港申请人经线上会议面试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英文及应用语言学（荣誉）文学士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and Applied Linguistics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JS3240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国际生面试约 15 分钟个人面试（11 月至次年 3 月）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中国历史及文化（荣誉）文学士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Chinese History and Culture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JS3320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【中文资历受限】须具中文能力：GCE A-Level 中文 E、HSK 5 级或 IB 中文 4 分；并须以普通话及英语面试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应用社会科学（荣誉）文学士组合课程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Scheme in Applied Social Sciences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主修：社会工作 / 社会政策及社会创业；国际生须交约 1,500 字英文自荐信并线上小组面试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语言科学与技术（荣誉）理学士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Language Science and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JS3243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国际生档要求；无优先科目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原「中文及双语」学科已并入本课程；国际生面试或含中英文笔试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人文学院组合课程（文学士）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Bachelor's Degree Scheme in Humanities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JS3007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#45；英语语言与文学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人文学院组合课程（人文學科組合學士課程）；首年共同课程，年末按入学成绩、Year 1 GPA 及面试分流至 4 个主修：中国历史及文化、英文及应用语言学、语言科学与技术、言语治疗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言语治疗（荣誉）理学士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Speech Therapy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JS3242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护理 #18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人文学院语言科学及科技学系开设；含 27 学分临床教育（临床实习）；入围申请人须面试以评估沟通及语言能力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时装（荣誉）文学士组合课程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Scheme in Fashion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JS3050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国际生档要求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文凭（典型 ≥32）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80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时装及纺织学院组合课程；首年为共同课程，主修：时装设计、针织时装设计、内衣及运动服装、时装商务、时装创新及科技；艺术科目成绩较佳者优先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