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布里斯托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2027 年 9 月入学　·　收录 34 个专业　·　数据核对 2026-10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B01C2E"/>
          <w:sz w:val="30"/>
          <w:szCs w:val="30"/>
        </w:rPr>
        <w:t xml:space="preserve">布里斯托</w:t>
      </w:r>
      <w:r>
        <w:rPr>
          <w:i/>
          <w:color w:val="555555"/>
          <w:sz w:val="19"/>
          <w:szCs w:val="19"/>
        </w:rPr>
        <w:t xml:space="preserve">  University of Bristol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ABB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32（HL 16） – 40（HL 18，数学 7 + 另一门 6）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均不需要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£26,500–34,700 / 年（2027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地理 #15</w:t>
      </w:r>
      <w:r>
        <w:rPr>
          <w:color w:val="666666"/>
          <w:sz w:val="16"/>
          <w:szCs w:val="16"/>
        </w:rPr>
        <w:t xml:space="preserve">　·　数据核对 2026-10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8EBEC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布里斯托 · 收录 34 项　|　来源 mtennnn.cn　|　数据核对 2026-10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 + 另一门核心科学/数学（生物、高数、人类生物、数学、物理）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18，化学 6 + 另一门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#=62；生物科学 #=84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生物必修 + 另一门科学相关科目（化学、CS、经济、环境科学、地理、地质、数学、物理、心理学、统计等）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18，生物 6 + 另一门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#=84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 + 另一门核心科学/数学（生物、高数、人类生物、数学、物理）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18，化学 6 + 另一门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#=84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18，化学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#=62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药理学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Pharmacology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 + 生物（或人类生物）/物理/数学（或高数）之一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17，化学与另一门 6,5）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药学与药理 #=85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物理必修；A* 须在数学与物理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18，数学与物理 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#=114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航空航天工程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Aerospace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数学必修；优先考虑再修高数/物理/化学/生物/CS 中两门者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#=66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BEng 3 年 / MEng 4 年，此处为 MEng（本硕连读）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机械工程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Mechanical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高数/物理/化学/生物/CS 之一（两门 A* 任序）；申请量大时优先考虑含数学修满三门者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18，数学与一门 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#=66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BEng 3 年 / MEng 4 年，此处为 MEng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电子与电气工程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Electrical and Electronic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BEng 3 年 / MEng 4 年，此处为 MEng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土木工程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Civil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一门科学相关科目（生物、化学、CS、高数、地理、地质、物理、电子、设计与技术）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18，数学与科学相关 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土木与结构工程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BEng 3 年 / MEng 4 年，此处为 MEng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工程数学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Engineering 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土木与结构工程 #51–100；机械/航空/制造工程 #=66；电子电气工程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BEng 3 年 / MEng 4 年，此处为 MEng；布里斯托的工程与应用数学系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 6 HL 或 7 SL）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#108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另有 BA Economics，数学要求较低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18，数学 6 HL 或 7 SL）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#108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Accounting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18，数学 6 HL 或 7 SL）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#=93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另有 4 年含实习 / 海外交换版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商业与管理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Business and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 / A*AB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商业分析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Business Analytics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 / A*AB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无必修科目；官网建议有数学基础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商学院数据方向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数学必修，须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#=111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BSc 3 年 / MEng 4 年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计算机科学与人工智能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 with Artificial Intelligence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数学必修，须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#101–200；计算机与信息系统 #=111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BSc 3 年 / MEng 4 年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另一门数学相关科目 A；或数学与高数两个 A*（任序）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18，数学 7 + 另一门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#51–100；数学 #83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STEP 成绩可计入替代 offer；另有 MSci 4 年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数学与统计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 with 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另一门数学相关科目 A；或数学与高数两个 A*（任序）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18，数学 7 + 另一门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#51–100；数学 #83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STEP 成绩可计入替代 offer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另一门数学相关科目 A；或数学与高数两个 A*（任序）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 7 + 另一门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#101–200；计算机与信息系统 #=111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STEP 成绩可计入替代 offer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教育学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Education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32（HL 16）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#=44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 / A*A*B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无必修科目；官网看重论文类科目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#=54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政治与国际关系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Politics and International Relations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一门论文类科目必修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18，论文类科目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#18；政治学 #82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一门论文类科目必修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32（HL 16，论文类科目 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#=67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犯罪学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Criminology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年（6 年非全日制）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#18；法学 #=54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3 年全日制 / 6 年非全日制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一门科学相关科目必修（生物、化学、CS、高数、地理、数学、物理、心理学、统计）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18，科学相关科目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#=55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英国心理学会（BPS）认证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#15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103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#42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现代语言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Modern Languages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一门现代语言必修；未修 A-level 现代语言者，可用 CEFR B1 的独立语言资格替代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32（HL 16，现代语言 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#59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4 年（含一年海外）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年（6 年非全日制）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#41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音乐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Music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年（6 年非全日制）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音乐必修；未修 A-level 音乐者可用乐理 / 演奏 6 级（Pass）替代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17，音乐 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表演艺术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电影与电视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Film and Television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