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UCL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34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511C5C"/>
          <w:sz w:val="30"/>
          <w:szCs w:val="30"/>
        </w:rPr>
        <w:t xml:space="preserve">UCL</w:t>
      </w:r>
      <w:r>
        <w:rPr>
          <w:i/>
          <w:color w:val="555555"/>
          <w:sz w:val="19"/>
          <w:szCs w:val="19"/>
        </w:rPr>
        <w:t xml:space="preserve">  University College London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34（HL 16） – 40（HL 20、数学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6 / 34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£33,300–48,600 / 年（2027/28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教育与培训 #1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FEBF0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UCL · 收录 34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+ 化学须 AA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生物+化学各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无笔试；GCSE 英语+数学 B/6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18、无低于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#=9；化学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 + 生物/物理/数学之一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18、化学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 C/4、数学 B/6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 A*A（不分先后）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 + 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无额外笔试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年（另 3 年 BEng）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数学与物理必修，A* 落其一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19、数学+物理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#=57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官网列为 TARA（第一轮核验时尚未定稿）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年（另 3 年 BEng）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至少两门 UCL 优先科目，建议数学/物理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19、物理须 SL/HL）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#=25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Electronic and Electrical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A*；物理或高数优先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#39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IET 认证；ESAT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年（另 4 年 MEng）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数学与物理必修，A* 落其一；生物可替代物理，但须 GCSE 物理 A/7；第三门建议生物/化学/计算机/工程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19、数学+物理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#39；机械/航空/制造工程 #=57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无笔试；GCSE 英语+数学 C/4；UCAS HC60（MEng 为 H160）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(Econ)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数学必修且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起须考 TMUA；不收重考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管理科学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Management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年（另 4 年 MSci）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#68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 B/6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20、数学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CS 系全部本科须考 TARA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计算机科学（四年制）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“AAA 且数学 A*”或“数学 A + 高数 A*”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20、数学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含 Study Abroad / Year in Industry 变体；TARA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数据科学（属统计系）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A* 必须数学；高数偏好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#20；数据科学与AI #22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RSS 认证、2023 新设；属统计科学系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统计科学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A*；高数优先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#22；数学 #=42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无笔试无面试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统计、经济与金融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Statistics with Economics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A* 必须数学；高数偏好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#22；数学 #=42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统计系不收重考；无笔试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教育学、社会与文化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Education, Society and Culture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无特定必修科目；优先社会科学、古典学、英语文学/语言或商科；至少两门 A level 须取自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X300；UCL 教育学院（IOE，QS 教育学科连续多年全球第 1）本科旗舰专业，由 Education, Practice and Society 系开设；contextual BBB；官网保留面试权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幼儿教育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Early Childhood Education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无特定必修科目；至少两门 A level 须取自 UCL 认可科目清单。GCSE：English Language 与 Mathematics 均需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X302；IOE 教育学院 Learning and Leadership 系开设；contextual BBB；毕业时可获面试机会申请 EYITT 早期教育教师资格培训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心理学与教育学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with Education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无必修科目；Psychology/Sociology/Mathematics/Biology 中一门或以上优先；至少两门 A level 取自 UCL 认可清单。GCSE：English Language 与 Mathematics 均需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C801；IOE 开设，获英国心理学会（BPS）认证；contextual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须含两门取自 Biology/Chemistry/Mathematics/Physics/Psychology 的 A*A；IB 为 HL 总分 19，且两门相关科目达 7 与 6。GCSE：English Language、Mathematics 及两门科学（双奖可）grade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C800；由心理学与语言科学部开设，获 BPS 认证；contextual A*AC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无特定科目；至少两门 A level 取自 UCL 认可科目清单。GCSE：English Language 与 Mathematics 均需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L301；由 Social Research Institute（IOE）开设；contextual BBB。2027 入学不再要求 TARA 笔试（该笔试仅适用于 2026 入学一轮）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无特定科目；至少两门 A level 取自 UCL 认可清单；不接受重考（resits）。GCSE：English Language 与 Mathematics 均需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#=13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M100；UCL Laws 开设，所有申请者须考 LNAT；contextual AAB；英语要求为全校最高档之一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and International Relations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无特定科目，偏好论文类科目（非必须）；至少两门 A level 取自 UCL 认可清单。GCSE：English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#20；社会政策与行政 #=26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L251；由政治学系（Political Science）开设；contextual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无特定科目；至少两门 A level 取自 UCL 认可清单。GCSE：English Language 与 Mathematics 均需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F800；由地理系开设；contextual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Anthropology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与 Mathematics 需 C/4，且 Biology/Chemistry/Physics 或 Double Science 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#=4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L602；人类学系开设；contextual BBB（IB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V500；哲学系开设；contextual ABB（IB 34）；无入学笔试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哲学与经济学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and Economics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Mathematics 必修且需 A*；至少两门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VL51；哲学系开设；contextual A*BB（IB 36、数学 7）；无入学笔试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Sciences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与 Mathematics 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L300；由 Social Research Institute（IOE）开设；contextual BBB（IB 32）；2027 入学不再要求 TARA 笔试（TARA 仅适用于 2026 入学一轮）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社会学与科学政治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and Politics of Science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与 Mathematics 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#20；社会政策与行政 #=26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L391；由 Science and Technology Studies 系开设；contextual BBB（IB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欧洲社会与政治研究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European Social and Political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偏好人文或社科科目（或 Mathematics）；如选纯 Economics 方向，Mathematics 须 A*；如 Spanish 作主修语言，须 A。GCSE：English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#20；社会政策与行政 #=26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R990；四年制；由 European and International Social and Political Studies 系开设；须参加 UCL 自设线上 Thinking Skills Test（TST，10 月至次年 2 月每月一场），原 TARA 已取消；contextual A*AB 或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of Art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偏好论文类（essay-based）科目；至少两门 A level 取自 UCL 认可科目清单。GCSE：English Language 与 Mathematics 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V350；艺术史系开设（1965 年建系）；contextual ABC（IB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比较文学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Comparative Literature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须含一门人文（Humanities）科目；至少两门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18、人文科目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#13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Q200；由 School of European Languages, Culture and Society（SELCS）开设；contextual ABB（IB 34）；无入学笔试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History 必修；至少两门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18、历史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V100；历史系开设；contextual ABB（IB 34、历史 6）；无入学笔试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Linguistics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 English Language；至少两门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#=13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Q100；由 Division of Psychology and Language Sciences 开设；contextual BBB（IB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媒体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Media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优先科目：艺术与人文学科或计算机科学；至少两门 A level 须取自 UCL 认可科目清单。IB：三门 HL 合计 17 且单科不低于 5。GCSE：English Language 与 Mathematics 均需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P300；UCL 教育学院（IOE）Culture, Communication and Media 系开设，伦敦 Stratford（UCL East）校区；contextual BBB；所有申请人须提交作品集（一份 PDF，最多 6 件作品、12 页）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