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061" w:rsidRDefault="009E363E">
      <w:pPr>
        <w:rPr>
          <w:b/>
          <w:sz w:val="28"/>
        </w:rPr>
      </w:pPr>
      <w:r>
        <w:rPr>
          <w:b/>
          <w:sz w:val="28"/>
        </w:rPr>
        <w:t>Commute</w:t>
      </w:r>
      <w:r w:rsidR="00E26FC7" w:rsidRPr="00E26FC7">
        <w:rPr>
          <w:b/>
          <w:sz w:val="28"/>
        </w:rPr>
        <w:t xml:space="preserve"> Quarterly Incentive Payments</w:t>
      </w:r>
    </w:p>
    <w:p w:rsidR="009E363E" w:rsidRPr="009E363E" w:rsidRDefault="009E363E">
      <w:pPr>
        <w:rPr>
          <w:b/>
        </w:rPr>
      </w:pPr>
      <w:r>
        <w:rPr>
          <w:b/>
        </w:rPr>
        <w:t>Variables</w:t>
      </w:r>
    </w:p>
    <w:tbl>
      <w:tblPr>
        <w:tblStyle w:val="ListTable3-Accent5"/>
        <w:tblW w:w="0" w:type="auto"/>
        <w:jc w:val="center"/>
        <w:tblLook w:val="04A0" w:firstRow="1" w:lastRow="0" w:firstColumn="1" w:lastColumn="0" w:noHBand="0" w:noVBand="1"/>
      </w:tblPr>
      <w:tblGrid>
        <w:gridCol w:w="4316"/>
        <w:gridCol w:w="4320"/>
      </w:tblGrid>
      <w:tr w:rsidR="009E363E" w:rsidTr="009E363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4316" w:type="dxa"/>
          </w:tcPr>
          <w:p w:rsidR="009E363E" w:rsidRPr="00E26FC7" w:rsidRDefault="009E363E">
            <w:pPr>
              <w:rPr>
                <w:rFonts w:cstheme="minorHAnsi"/>
              </w:rPr>
            </w:pPr>
            <w:r>
              <w:rPr>
                <w:rFonts w:cstheme="minorHAnsi"/>
              </w:rPr>
              <w:t>Variable</w:t>
            </w:r>
          </w:p>
        </w:tc>
        <w:tc>
          <w:tcPr>
            <w:tcW w:w="4320" w:type="dxa"/>
          </w:tcPr>
          <w:p w:rsidR="009E363E" w:rsidRPr="00E26FC7" w:rsidRDefault="009E363E" w:rsidP="00E26FC7">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Value</w:t>
            </w:r>
          </w:p>
        </w:tc>
      </w:tr>
      <w:tr w:rsidR="009E363E" w:rsidTr="009E363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316" w:type="dxa"/>
          </w:tcPr>
          <w:p w:rsidR="009E363E" w:rsidRPr="009E363E" w:rsidRDefault="009E363E" w:rsidP="009E363E">
            <w:pPr>
              <w:rPr>
                <w:rFonts w:cstheme="minorHAnsi"/>
              </w:rPr>
            </w:pPr>
            <w:r w:rsidRPr="009E363E">
              <w:rPr>
                <w:rFonts w:cstheme="minorHAnsi"/>
              </w:rPr>
              <w:t>Incentive payment amount per trip</w:t>
            </w:r>
          </w:p>
        </w:tc>
        <w:tc>
          <w:tcPr>
            <w:tcW w:w="4320" w:type="dxa"/>
          </w:tcPr>
          <w:p w:rsidR="009E363E" w:rsidRPr="00E26FC7" w:rsidRDefault="009E363E" w:rsidP="009E363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$0.75 </w:t>
            </w:r>
          </w:p>
        </w:tc>
      </w:tr>
      <w:tr w:rsidR="009E363E" w:rsidTr="009E363E">
        <w:trPr>
          <w:trHeight w:val="20"/>
          <w:jc w:val="center"/>
        </w:trPr>
        <w:tc>
          <w:tcPr>
            <w:cnfStyle w:val="001000000000" w:firstRow="0" w:lastRow="0" w:firstColumn="1" w:lastColumn="0" w:oddVBand="0" w:evenVBand="0" w:oddHBand="0" w:evenHBand="0" w:firstRowFirstColumn="0" w:firstRowLastColumn="0" w:lastRowFirstColumn="0" w:lastRowLastColumn="0"/>
            <w:tcW w:w="4316" w:type="dxa"/>
          </w:tcPr>
          <w:p w:rsidR="009E363E" w:rsidRPr="009E363E" w:rsidRDefault="009E363E" w:rsidP="009E363E">
            <w:pPr>
              <w:rPr>
                <w:rFonts w:cstheme="minorHAnsi"/>
              </w:rPr>
            </w:pPr>
            <w:r w:rsidRPr="009E363E">
              <w:rPr>
                <w:rFonts w:cstheme="minorHAnsi"/>
              </w:rPr>
              <w:t>Maximum trips per day</w:t>
            </w:r>
          </w:p>
        </w:tc>
        <w:tc>
          <w:tcPr>
            <w:tcW w:w="4320" w:type="dxa"/>
          </w:tcPr>
          <w:p w:rsidR="009E363E" w:rsidRDefault="009E363E" w:rsidP="009E363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9E363E" w:rsidTr="009E363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316" w:type="dxa"/>
          </w:tcPr>
          <w:p w:rsidR="009E363E" w:rsidRPr="009E363E" w:rsidRDefault="009E363E" w:rsidP="009E363E">
            <w:pPr>
              <w:rPr>
                <w:rFonts w:cstheme="minorHAnsi"/>
              </w:rPr>
            </w:pPr>
            <w:r w:rsidRPr="009E363E">
              <w:rPr>
                <w:rFonts w:cstheme="minorHAnsi"/>
              </w:rPr>
              <w:t>Maximum payment per month</w:t>
            </w:r>
          </w:p>
        </w:tc>
        <w:tc>
          <w:tcPr>
            <w:tcW w:w="4320" w:type="dxa"/>
          </w:tcPr>
          <w:p w:rsidR="009E363E" w:rsidRDefault="009E363E" w:rsidP="009E363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$33.00</w:t>
            </w:r>
          </w:p>
        </w:tc>
      </w:tr>
      <w:tr w:rsidR="009E363E" w:rsidTr="009E363E">
        <w:trPr>
          <w:trHeight w:val="20"/>
          <w:jc w:val="center"/>
        </w:trPr>
        <w:tc>
          <w:tcPr>
            <w:cnfStyle w:val="001000000000" w:firstRow="0" w:lastRow="0" w:firstColumn="1" w:lastColumn="0" w:oddVBand="0" w:evenVBand="0" w:oddHBand="0" w:evenHBand="0" w:firstRowFirstColumn="0" w:firstRowLastColumn="0" w:lastRowFirstColumn="0" w:lastRowLastColumn="0"/>
            <w:tcW w:w="4316" w:type="dxa"/>
          </w:tcPr>
          <w:p w:rsidR="009E363E" w:rsidRPr="009E363E" w:rsidRDefault="009E363E" w:rsidP="009E363E">
            <w:pPr>
              <w:rPr>
                <w:rFonts w:cstheme="minorHAnsi"/>
              </w:rPr>
            </w:pPr>
            <w:r w:rsidRPr="009E363E">
              <w:rPr>
                <w:rFonts w:cstheme="minorHAnsi"/>
              </w:rPr>
              <w:t>Eligible modes</w:t>
            </w:r>
          </w:p>
        </w:tc>
        <w:tc>
          <w:tcPr>
            <w:tcW w:w="4320" w:type="dxa"/>
          </w:tcPr>
          <w:p w:rsidR="009E363E" w:rsidRPr="00E26FC7" w:rsidRDefault="009E363E" w:rsidP="009E363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Bike, Walk, Carpool</w:t>
            </w:r>
          </w:p>
        </w:tc>
      </w:tr>
      <w:tr w:rsidR="009E363E" w:rsidTr="009E363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316" w:type="dxa"/>
          </w:tcPr>
          <w:p w:rsidR="009E363E" w:rsidRPr="009E363E" w:rsidRDefault="009E363E" w:rsidP="009E363E">
            <w:pPr>
              <w:rPr>
                <w:rFonts w:cstheme="minorHAnsi"/>
              </w:rPr>
            </w:pPr>
            <w:r w:rsidRPr="009E363E">
              <w:rPr>
                <w:rFonts w:cstheme="minorHAnsi"/>
              </w:rPr>
              <w:t>Percent of trip distance in an eligible mode to qualify for the incentive</w:t>
            </w:r>
          </w:p>
        </w:tc>
        <w:tc>
          <w:tcPr>
            <w:tcW w:w="4320" w:type="dxa"/>
          </w:tcPr>
          <w:p w:rsidR="009E363E" w:rsidRPr="00E26FC7" w:rsidRDefault="009E363E" w:rsidP="009E363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60%</w:t>
            </w:r>
          </w:p>
        </w:tc>
      </w:tr>
    </w:tbl>
    <w:p w:rsidR="009E363E" w:rsidRDefault="009E363E">
      <w:pPr>
        <w:rPr>
          <w:b/>
        </w:rPr>
      </w:pPr>
    </w:p>
    <w:p w:rsidR="00297DC1" w:rsidRDefault="00297DC1">
      <w:pPr>
        <w:rPr>
          <w:b/>
        </w:rPr>
      </w:pPr>
    </w:p>
    <w:p w:rsidR="009E363E" w:rsidRDefault="009E363E" w:rsidP="009E363E">
      <w:pPr>
        <w:rPr>
          <w:b/>
        </w:rPr>
      </w:pPr>
      <w:r w:rsidRPr="009E363E">
        <w:rPr>
          <w:b/>
        </w:rPr>
        <w:t>Incentive Payment Amount Calculation P</w:t>
      </w:r>
      <w:r w:rsidR="00C471E4" w:rsidRPr="009E363E">
        <w:rPr>
          <w:b/>
        </w:rPr>
        <w:t>rocess</w:t>
      </w:r>
    </w:p>
    <w:p w:rsidR="00C471E4" w:rsidRDefault="00C471E4" w:rsidP="009E363E">
      <w:pPr>
        <w:pStyle w:val="ListParagraph"/>
        <w:numPr>
          <w:ilvl w:val="0"/>
          <w:numId w:val="1"/>
        </w:numPr>
      </w:pPr>
      <w:r>
        <w:t xml:space="preserve">Download </w:t>
      </w:r>
      <w:r w:rsidR="005A38C2">
        <w:t xml:space="preserve">Rideshare Online </w:t>
      </w:r>
      <w:r>
        <w:t>report which contains a list of each trip a person logged during the quarter</w:t>
      </w:r>
    </w:p>
    <w:p w:rsidR="00C471E4" w:rsidRDefault="00C471E4" w:rsidP="00C471E4">
      <w:pPr>
        <w:pStyle w:val="ListParagraph"/>
        <w:numPr>
          <w:ilvl w:val="0"/>
          <w:numId w:val="1"/>
        </w:numPr>
      </w:pPr>
      <w:r>
        <w:t>Remove non-commute trips</w:t>
      </w:r>
      <w:r w:rsidR="009E363E">
        <w:t xml:space="preserve"> (Flagged by the user)</w:t>
      </w:r>
    </w:p>
    <w:p w:rsidR="00A10D04" w:rsidRDefault="00A10D04" w:rsidP="00C471E4">
      <w:pPr>
        <w:pStyle w:val="ListParagraph"/>
        <w:numPr>
          <w:ilvl w:val="0"/>
          <w:numId w:val="1"/>
        </w:numPr>
      </w:pPr>
      <w:r>
        <w:t>Remove trips using ineligible modes on days when only two trips are made (this means the 60% rule will not apply in these cases)</w:t>
      </w:r>
    </w:p>
    <w:p w:rsidR="00E26FC7" w:rsidRDefault="00C471E4" w:rsidP="00C471E4">
      <w:pPr>
        <w:pStyle w:val="ListParagraph"/>
        <w:numPr>
          <w:ilvl w:val="0"/>
          <w:numId w:val="1"/>
        </w:numPr>
      </w:pPr>
      <w:r>
        <w:t xml:space="preserve">Calculate the total trip distance in </w:t>
      </w:r>
      <w:r w:rsidRPr="00293E6C">
        <w:t>eligible modes</w:t>
      </w:r>
      <w:r>
        <w:t xml:space="preserve"> </w:t>
      </w:r>
      <w:r w:rsidR="009E363E">
        <w:t>per day and person for all remaining trips</w:t>
      </w:r>
    </w:p>
    <w:p w:rsidR="00C471E4" w:rsidRDefault="00C471E4" w:rsidP="00C471E4">
      <w:pPr>
        <w:pStyle w:val="ListParagraph"/>
        <w:numPr>
          <w:ilvl w:val="0"/>
          <w:numId w:val="1"/>
        </w:numPr>
      </w:pPr>
      <w:r>
        <w:t xml:space="preserve">Calculate the total trip distance in modes that are not eligible per day </w:t>
      </w:r>
      <w:r w:rsidR="009E363E">
        <w:t>per day and person for all remaining trips</w:t>
      </w:r>
    </w:p>
    <w:p w:rsidR="00C471E4" w:rsidRPr="00525B61" w:rsidRDefault="00C471E4" w:rsidP="00887DCC">
      <w:pPr>
        <w:pStyle w:val="ListParagraph"/>
        <w:numPr>
          <w:ilvl w:val="0"/>
          <w:numId w:val="1"/>
        </w:numPr>
      </w:pPr>
      <w:r>
        <w:t xml:space="preserve">Determine which days a person traveled more than the </w:t>
      </w:r>
      <w:r>
        <w:rPr>
          <w:rFonts w:cstheme="minorHAnsi"/>
        </w:rPr>
        <w:t>percent of trip distance in an eligible mode to qualify for the incentive</w:t>
      </w:r>
      <w:r w:rsidR="00525B61">
        <w:rPr>
          <w:rFonts w:cstheme="minorHAnsi"/>
        </w:rPr>
        <w:t xml:space="preserve"> and remove all of a person’s trips on days when they did not meet this threshold.</w:t>
      </w:r>
    </w:p>
    <w:p w:rsidR="00525B61" w:rsidRDefault="00525B61" w:rsidP="00887DCC">
      <w:pPr>
        <w:pStyle w:val="ListParagraph"/>
        <w:numPr>
          <w:ilvl w:val="0"/>
          <w:numId w:val="1"/>
        </w:numPr>
      </w:pPr>
      <w:r>
        <w:t>Calculate the number of eligible trips per day in the remaining data set</w:t>
      </w:r>
    </w:p>
    <w:p w:rsidR="00525B61" w:rsidRPr="00525B61" w:rsidRDefault="00525B61" w:rsidP="00887DCC">
      <w:pPr>
        <w:pStyle w:val="ListParagraph"/>
        <w:numPr>
          <w:ilvl w:val="0"/>
          <w:numId w:val="1"/>
        </w:numPr>
      </w:pPr>
      <w:r>
        <w:t xml:space="preserve">Make the number of trips per days with more than the </w:t>
      </w:r>
      <w:r>
        <w:rPr>
          <w:rFonts w:cstheme="minorHAnsi"/>
        </w:rPr>
        <w:t>Maximum trips per day equal to the Maximum trips per day</w:t>
      </w:r>
    </w:p>
    <w:p w:rsidR="000853FD" w:rsidRPr="000853FD" w:rsidRDefault="000853FD" w:rsidP="00887DCC">
      <w:pPr>
        <w:pStyle w:val="ListParagraph"/>
        <w:numPr>
          <w:ilvl w:val="0"/>
          <w:numId w:val="1"/>
        </w:numPr>
      </w:pPr>
      <w:r>
        <w:rPr>
          <w:rFonts w:cstheme="minorHAnsi"/>
        </w:rPr>
        <w:t>Multiple the number of trips per day by the incentive payment amount per trip.</w:t>
      </w:r>
    </w:p>
    <w:p w:rsidR="000853FD" w:rsidRPr="000853FD" w:rsidRDefault="000853FD" w:rsidP="00887DCC">
      <w:pPr>
        <w:pStyle w:val="ListParagraph"/>
        <w:numPr>
          <w:ilvl w:val="0"/>
          <w:numId w:val="1"/>
        </w:numPr>
      </w:pPr>
      <w:r>
        <w:rPr>
          <w:rFonts w:cstheme="minorHAnsi"/>
        </w:rPr>
        <w:t>Calculate the incentive payment per month for each person and month.  If the total is greater than the maximum payment per month set it equal to the maximum payment per month.</w:t>
      </w:r>
    </w:p>
    <w:p w:rsidR="00525B61" w:rsidRPr="00C471E4" w:rsidRDefault="000853FD" w:rsidP="00343CE4">
      <w:pPr>
        <w:pStyle w:val="ListParagraph"/>
        <w:numPr>
          <w:ilvl w:val="0"/>
          <w:numId w:val="1"/>
        </w:numPr>
      </w:pPr>
      <w:r w:rsidRPr="00293E6C">
        <w:rPr>
          <w:rFonts w:cstheme="minorHAnsi"/>
        </w:rPr>
        <w:t xml:space="preserve">Sum the payments per month by person for each person’s quarterly payment amount. </w:t>
      </w:r>
      <w:r w:rsidR="00525B61" w:rsidRPr="00293E6C">
        <w:rPr>
          <w:rFonts w:cstheme="minorHAnsi"/>
        </w:rPr>
        <w:t xml:space="preserve"> </w:t>
      </w:r>
      <w:bookmarkStart w:id="0" w:name="_GoBack"/>
      <w:bookmarkEnd w:id="0"/>
    </w:p>
    <w:sectPr w:rsidR="00525B61" w:rsidRPr="00C471E4" w:rsidSect="009E363E">
      <w:headerReference w:type="default" r:id="rId7"/>
      <w:pgSz w:w="15840" w:h="12240" w:orient="landscape"/>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63E" w:rsidRDefault="009E363E" w:rsidP="009E363E">
      <w:pPr>
        <w:spacing w:after="0" w:line="240" w:lineRule="auto"/>
      </w:pPr>
      <w:r>
        <w:separator/>
      </w:r>
    </w:p>
  </w:endnote>
  <w:endnote w:type="continuationSeparator" w:id="0">
    <w:p w:rsidR="009E363E" w:rsidRDefault="009E363E" w:rsidP="009E3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63E" w:rsidRDefault="009E363E" w:rsidP="009E363E">
      <w:pPr>
        <w:spacing w:after="0" w:line="240" w:lineRule="auto"/>
      </w:pPr>
      <w:r>
        <w:separator/>
      </w:r>
    </w:p>
  </w:footnote>
  <w:footnote w:type="continuationSeparator" w:id="0">
    <w:p w:rsidR="009E363E" w:rsidRDefault="009E363E" w:rsidP="009E3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63E" w:rsidRPr="00CF64DC" w:rsidRDefault="00CF64DC">
    <w:pPr>
      <w:pStyle w:val="Header"/>
    </w:pPr>
    <w:r>
      <w:t>DRAFT</w:t>
    </w:r>
    <w:r w:rsidR="009E363E">
      <w:ptab w:relativeTo="margin" w:alignment="right" w:leader="none"/>
    </w:r>
    <w:r w:rsidR="009E363E">
      <w:t>6/13/2018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C37"/>
    <w:multiLevelType w:val="hybridMultilevel"/>
    <w:tmpl w:val="933E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742B3"/>
    <w:multiLevelType w:val="hybridMultilevel"/>
    <w:tmpl w:val="3814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C7"/>
    <w:rsid w:val="000853FD"/>
    <w:rsid w:val="001869C9"/>
    <w:rsid w:val="001B39CE"/>
    <w:rsid w:val="00293E6C"/>
    <w:rsid w:val="00297DC1"/>
    <w:rsid w:val="00525B61"/>
    <w:rsid w:val="005A38C2"/>
    <w:rsid w:val="008D63DA"/>
    <w:rsid w:val="00983ED7"/>
    <w:rsid w:val="009E363E"/>
    <w:rsid w:val="00A10D04"/>
    <w:rsid w:val="00AE0D4B"/>
    <w:rsid w:val="00B15CF6"/>
    <w:rsid w:val="00C471E4"/>
    <w:rsid w:val="00CF64DC"/>
    <w:rsid w:val="00E2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D9C2"/>
  <w15:chartTrackingRefBased/>
  <w15:docId w15:val="{8EBC648C-3FEA-4C6A-8763-02C1473B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1E4"/>
    <w:pPr>
      <w:ind w:left="720"/>
      <w:contextualSpacing/>
    </w:pPr>
  </w:style>
  <w:style w:type="paragraph" w:styleId="Header">
    <w:name w:val="header"/>
    <w:basedOn w:val="Normal"/>
    <w:link w:val="HeaderChar"/>
    <w:uiPriority w:val="99"/>
    <w:unhideWhenUsed/>
    <w:rsid w:val="009E3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63E"/>
  </w:style>
  <w:style w:type="paragraph" w:styleId="Footer">
    <w:name w:val="footer"/>
    <w:basedOn w:val="Normal"/>
    <w:link w:val="FooterChar"/>
    <w:uiPriority w:val="99"/>
    <w:unhideWhenUsed/>
    <w:rsid w:val="009E3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63E"/>
  </w:style>
  <w:style w:type="table" w:styleId="ListTable7Colorful">
    <w:name w:val="List Table 7 Colorful"/>
    <w:basedOn w:val="TableNormal"/>
    <w:uiPriority w:val="52"/>
    <w:rsid w:val="009E363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9E363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E363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9E363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5">
    <w:name w:val="List Table 3 Accent 5"/>
    <w:basedOn w:val="TableNormal"/>
    <w:uiPriority w:val="48"/>
    <w:rsid w:val="009E363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alloonText">
    <w:name w:val="Balloon Text"/>
    <w:basedOn w:val="Normal"/>
    <w:link w:val="BalloonTextChar"/>
    <w:uiPriority w:val="99"/>
    <w:semiHidden/>
    <w:unhideWhenUsed/>
    <w:rsid w:val="00297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6108</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Ian</dc:creator>
  <cp:keywords/>
  <dc:description/>
  <cp:lastModifiedBy>Wesley, Ian</cp:lastModifiedBy>
  <cp:revision>5</cp:revision>
  <cp:lastPrinted>2018-06-21T15:33:00Z</cp:lastPrinted>
  <dcterms:created xsi:type="dcterms:W3CDTF">2018-06-13T15:01:00Z</dcterms:created>
  <dcterms:modified xsi:type="dcterms:W3CDTF">2018-12-07T20:56:00Z</dcterms:modified>
</cp:coreProperties>
</file>