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D05785">
      <w:pPr>
        <w:numPr>
          <w:ilvl w:val="0"/>
          <w:numId w:val="11"/>
        </w:numPr>
        <w:rPr>
          <w:rFonts w:hint="default"/>
          <w:lang w:val="en-US"/>
        </w:rPr>
      </w:pPr>
      <w:r>
        <w:rPr>
          <w:rFonts w:hint="default"/>
          <w:lang w:val="en-US"/>
        </w:rPr>
        <w:t>Cân bằng tài nguyên dự án</w:t>
      </w:r>
    </w:p>
    <w:p w14:paraId="0B71E97B">
      <w:pPr>
        <w:numPr>
          <w:ilvl w:val="0"/>
          <w:numId w:val="12"/>
        </w:numPr>
        <w:rPr>
          <w:rFonts w:hint="default"/>
          <w:lang w:val="en-US"/>
        </w:rPr>
      </w:pPr>
      <w:r>
        <w:rPr>
          <w:rFonts w:hint="default"/>
          <w:lang w:val="en-US"/>
        </w:rPr>
        <w:t>Cân bằng tự động</w:t>
      </w:r>
    </w:p>
    <w:p w14:paraId="211343C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Sử dụng công cụ Resource Leveling trong MS Project</w:t>
      </w:r>
    </w:p>
    <w:p w14:paraId="3E780EC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➢ Vào Resource → Leveling Options</w:t>
      </w:r>
    </w:p>
    <w:p w14:paraId="3CE16D0C">
      <w:pPr>
        <w:numPr>
          <w:numId w:val="0"/>
        </w:numPr>
        <w:jc w:val="center"/>
      </w:pPr>
      <w:r>
        <w:drawing>
          <wp:inline distT="0" distB="0" distL="114300" distR="114300">
            <wp:extent cx="4139565" cy="831850"/>
            <wp:effectExtent l="9525" t="9525" r="2286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83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69CEF">
      <w:pPr>
        <w:numPr>
          <w:numId w:val="0"/>
        </w:numPr>
        <w:jc w:val="center"/>
      </w:pPr>
      <w:r>
        <w:drawing>
          <wp:inline distT="0" distB="0" distL="114300" distR="114300">
            <wp:extent cx="3106420" cy="2762250"/>
            <wp:effectExtent l="9525" t="9525" r="273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859FD"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Automatic: </w:t>
      </w:r>
      <w:r>
        <w:rPr>
          <w:rFonts w:hint="default"/>
          <w:lang w:val="en-US"/>
        </w:rPr>
        <w:t>tự động cân bằng tài nguyên trong quá trình gán tài nguyên cho công</w:t>
      </w:r>
    </w:p>
    <w:p w14:paraId="10D42340"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việc.</w:t>
      </w:r>
    </w:p>
    <w:p w14:paraId="5330335D"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▪ Có 2 cách cân bằng:</w:t>
      </w:r>
    </w:p>
    <w:p w14:paraId="32654562"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➢ Cân bằng cho toàn bộ dự án.</w:t>
      </w:r>
    </w:p>
    <w:p w14:paraId="71757C8F"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➢ Cân bằng trong khoảng thời gian xác định.</w:t>
      </w:r>
    </w:p>
    <w:p w14:paraId="6C11456B"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➢ Sau khi lựa chọn phương pháp cân bằng thì chọn OK để thực hiện cân bằng</w:t>
      </w:r>
    </w:p>
    <w:p w14:paraId="3D5B2F18"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tự động.</w:t>
      </w:r>
    </w:p>
    <w:p w14:paraId="24FC0BA1">
      <w:pPr>
        <w:numPr>
          <w:ilvl w:val="0"/>
          <w:numId w:val="12"/>
        </w:numPr>
      </w:pPr>
      <w:r>
        <w:rPr>
          <w:rFonts w:hint="default"/>
          <w:lang w:val="en-US"/>
        </w:rPr>
        <w:t>Cân bằng thủ công</w:t>
      </w:r>
    </w:p>
    <w:p w14:paraId="61688C3C">
      <w:pPr>
        <w:numPr>
          <w:numId w:val="0"/>
        </w:numPr>
        <w:rPr>
          <w:rFonts w:hint="default"/>
        </w:rPr>
      </w:pPr>
      <w:r>
        <w:rPr>
          <w:rFonts w:hint="default"/>
        </w:rPr>
        <w:t>▪ Xác định tài nguyên quá tải.</w:t>
      </w:r>
    </w:p>
    <w:p w14:paraId="7ABAD691">
      <w:pPr>
        <w:numPr>
          <w:numId w:val="0"/>
        </w:numPr>
        <w:rPr>
          <w:rFonts w:hint="default"/>
        </w:rPr>
      </w:pPr>
      <w:r>
        <w:rPr>
          <w:rFonts w:hint="default"/>
        </w:rPr>
        <w:t>➢ Vào View → Resource Sheet, tài nguyên nào bị tô đỏ chính là tài nguyên quá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tải.</w:t>
      </w:r>
    </w:p>
    <w:p w14:paraId="32A8C7A1">
      <w:pPr>
        <w:numPr>
          <w:numId w:val="0"/>
        </w:numPr>
        <w:jc w:val="center"/>
      </w:pPr>
      <w:r>
        <w:drawing>
          <wp:inline distT="0" distB="0" distL="114300" distR="114300">
            <wp:extent cx="1685925" cy="1029335"/>
            <wp:effectExtent l="9525" t="9525" r="1905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29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8B784">
      <w:pPr>
        <w:numPr>
          <w:numId w:val="0"/>
        </w:numPr>
        <w:jc w:val="center"/>
      </w:pPr>
      <w:r>
        <w:drawing>
          <wp:inline distT="0" distB="0" distL="114300" distR="114300">
            <wp:extent cx="5376545" cy="2292350"/>
            <wp:effectExtent l="9525" t="9525" r="24130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229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2DCA5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▪ Xác định tài nguyên quá tải.</w:t>
      </w:r>
    </w:p>
    <w:p w14:paraId="5CB2BF9C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➢ Vào View → Resource Views → Other Views → Resource Graph để xem biểu đồ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tài nguyên bị quá tải.</w:t>
      </w:r>
    </w:p>
    <w:p w14:paraId="42F96E16">
      <w:pPr>
        <w:numPr>
          <w:numId w:val="0"/>
        </w:numPr>
        <w:jc w:val="center"/>
        <w:rPr>
          <w:rFonts w:hint="default"/>
        </w:rPr>
      </w:pPr>
      <w:r>
        <w:drawing>
          <wp:inline distT="0" distB="0" distL="114300" distR="114300">
            <wp:extent cx="2105025" cy="2609850"/>
            <wp:effectExtent l="9525" t="9525" r="190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60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5B3BD">
      <w:pPr>
        <w:numPr>
          <w:numId w:val="0"/>
        </w:numPr>
        <w:jc w:val="center"/>
      </w:pPr>
      <w:r>
        <w:drawing>
          <wp:inline distT="0" distB="0" distL="114300" distR="114300">
            <wp:extent cx="5060315" cy="2531110"/>
            <wp:effectExtent l="9525" t="9525" r="1651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531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3127F">
      <w:pPr>
        <w:numPr>
          <w:numId w:val="0"/>
        </w:numPr>
        <w:jc w:val="center"/>
      </w:pPr>
    </w:p>
    <w:p w14:paraId="1E9EDA35">
      <w:pPr>
        <w:numPr>
          <w:numId w:val="0"/>
        </w:numPr>
        <w:jc w:val="center"/>
      </w:pPr>
    </w:p>
    <w:p w14:paraId="3929F501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▪ Lọc công việc có sử dụng tài nguyên quá tải</w:t>
      </w:r>
    </w:p>
    <w:p w14:paraId="01157463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➢ Vào View → Resource Usage → Filter → Overallocated Resources</w:t>
      </w:r>
    </w:p>
    <w:p w14:paraId="3B2A6F44">
      <w:pPr>
        <w:numPr>
          <w:numId w:val="0"/>
        </w:numPr>
        <w:jc w:val="center"/>
      </w:pPr>
      <w:r>
        <w:drawing>
          <wp:inline distT="0" distB="0" distL="114300" distR="114300">
            <wp:extent cx="3978910" cy="2519045"/>
            <wp:effectExtent l="9525" t="9525" r="12065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2519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3EE63">
      <w:pPr>
        <w:numPr>
          <w:numId w:val="0"/>
        </w:numPr>
        <w:jc w:val="center"/>
      </w:pPr>
      <w:r>
        <w:drawing>
          <wp:inline distT="0" distB="0" distL="114300" distR="114300">
            <wp:extent cx="4531360" cy="1655445"/>
            <wp:effectExtent l="9525" t="9525" r="1206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655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2B180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▪ Các phương pháp cân đối.</w:t>
      </w:r>
    </w:p>
    <w:p w14:paraId="6D7662C9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➢ Chuyển công việc từ song song thành tuần tự</w:t>
      </w:r>
    </w:p>
    <w:p w14:paraId="5D0E2F6D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Nhằm giảm tải cho nhân lực phải thực hiện nhiều công việc cùng một lúc.</w:t>
      </w:r>
    </w:p>
    <w:p w14:paraId="10740E0B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Phương pháp này có thể gây ra những hiệu ứng sau:</w:t>
      </w:r>
    </w:p>
    <w:p w14:paraId="2EA03256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o Thích hợp với những công việc không nằm trên đường găng của dự án.</w:t>
      </w:r>
    </w:p>
    <w:p w14:paraId="3F960A6D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o Thường kéo dài thời gian thực hiện dự án.</w:t>
      </w:r>
    </w:p>
    <w:p w14:paraId="3FEFB9FB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o Chi phí không thay đổi, thời gian thực hiện dự án tăng lên.</w:t>
      </w:r>
    </w:p>
    <w:p w14:paraId="0E563B20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➢ Tăng độ trễ giữa 2 công việc</w:t>
      </w:r>
    </w:p>
    <w:p w14:paraId="4778187B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Khi áp dụng biện pháp này sẽ giúp giảm thời gian gối chồng giữa các công việc</w:t>
      </w:r>
    </w:p>
    <w:p w14:paraId="0F4B6627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để giảm thời gian tài nguyên bị quá tải.</w:t>
      </w:r>
    </w:p>
    <w:p w14:paraId="61BBE892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➢ Phân chia công việc thành nhiều phần (Split Task)</w:t>
      </w:r>
    </w:p>
    <w:p w14:paraId="5BA2689D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Chia nhỏ công việc thành từ hai thành phần theo khoảng thời gian phù hợp.</w:t>
      </w:r>
    </w:p>
    <w:p w14:paraId="1CD67FCC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➢ Bổ sung tài nguyên</w:t>
      </w:r>
    </w:p>
    <w:p w14:paraId="0829A678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Dùng phương pháp này khi không sử dụng được các phương pháp trên. Tăng chi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phí cho dự án, không tăng thời gian thực hiện.</w:t>
      </w:r>
    </w:p>
    <w:p w14:paraId="18EA9DDC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▪ Kiểm tra tình trạng tài nguyên bị quá tải</w:t>
      </w:r>
    </w:p>
    <w:p w14:paraId="1DF60981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Cho tình huống sau: Tại Nhà xuất bản Lucerne, kế hoạch ra mắt sách mới cho trẻ em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đã được thực hiện, đến thời điểm bạn cần kiểm tra sự phân công tài nguyên và các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tài nguyên quá tải. Ta sẽ tiến hành kiểm tra tình trạng công việc của nhân viên Carole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Poland.</w:t>
      </w:r>
    </w:p>
    <w:p w14:paraId="0ADA0C3D"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</w:rPr>
        <w:t>▪ Kiểm tra tình trạng tài nguyên bị quá tải</w:t>
      </w:r>
      <w:r>
        <w:rPr>
          <w:rFonts w:hint="default"/>
          <w:lang w:val="en-US"/>
        </w:rPr>
        <w:t>: Trong View -&gt; Chọn Resoure Usage</w:t>
      </w:r>
    </w:p>
    <w:p w14:paraId="31121F11">
      <w:pPr>
        <w:numPr>
          <w:numId w:val="0"/>
        </w:numPr>
        <w:jc w:val="center"/>
      </w:pPr>
      <w:r>
        <w:drawing>
          <wp:inline distT="0" distB="0" distL="114300" distR="114300">
            <wp:extent cx="2286000" cy="2708275"/>
            <wp:effectExtent l="9525" t="9525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0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AD1EF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▪ Cân bằng tài nguyên cách thủ công</w:t>
      </w:r>
    </w:p>
    <w:p w14:paraId="05A4371C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Cho tình huống sau: Chúng ta thấy nhiều tài nguyên quá tải trong kế hoạch. Không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giống trường hợp của Carole Poland chúng ta đã kiểm tra trước đó, các vị trí quá tải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nghiêm trọng hơn của Hany Morcos và phải yêu cầu cân bằng cho tài nguyên này.</w:t>
      </w:r>
    </w:p>
    <w:p w14:paraId="49A92C7A">
      <w:pPr>
        <w:numPr>
          <w:numId w:val="0"/>
        </w:numPr>
        <w:jc w:val="center"/>
      </w:pPr>
      <w:r>
        <w:drawing>
          <wp:inline distT="0" distB="0" distL="114300" distR="114300">
            <wp:extent cx="2348230" cy="3320415"/>
            <wp:effectExtent l="9525" t="9525" r="2349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3320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08247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• Trong dạng xem Resource Usage, xác định vị trí quá tải của Hany Morcos vào tuần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cuối của tháng 8.</w:t>
      </w:r>
    </w:p>
    <w:p w14:paraId="71D51D28">
      <w:pPr>
        <w:numPr>
          <w:numId w:val="0"/>
        </w:numPr>
        <w:jc w:val="center"/>
        <w:rPr>
          <w:rFonts w:hint="default"/>
        </w:rPr>
      </w:pPr>
      <w:r>
        <w:drawing>
          <wp:inline distT="0" distB="0" distL="114300" distR="114300">
            <wp:extent cx="5100320" cy="1759585"/>
            <wp:effectExtent l="9525" t="9525" r="14605" b="215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rcRect t="18858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1759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4CD88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• Chỉnh sửa công việc Proof and Review từ 8 giờ xuống thành 4 giờ vào các ngày 25,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28, 29 tháng 8.</w:t>
      </w:r>
    </w:p>
    <w:p w14:paraId="1324793A">
      <w:pPr>
        <w:numPr>
          <w:numId w:val="0"/>
        </w:numPr>
        <w:jc w:val="center"/>
        <w:rPr>
          <w:rFonts w:hint="default"/>
        </w:rPr>
      </w:pPr>
      <w:r>
        <w:drawing>
          <wp:inline distT="0" distB="0" distL="114300" distR="114300">
            <wp:extent cx="4850765" cy="850265"/>
            <wp:effectExtent l="9525" t="9525" r="1651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850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D0682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• Tiếp tục chỉnh sửa nhiệm vụ Create mockup từ 8 giờ xuống thành 4 giờ vào các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ngày 25, 28, 29 tháng 8.</w:t>
      </w:r>
    </w:p>
    <w:p w14:paraId="069AF631">
      <w:pPr>
        <w:numPr>
          <w:numId w:val="0"/>
        </w:numPr>
        <w:jc w:val="center"/>
      </w:pPr>
      <w:r>
        <w:drawing>
          <wp:inline distT="0" distB="0" distL="114300" distR="114300">
            <wp:extent cx="4636135" cy="440690"/>
            <wp:effectExtent l="9525" t="9525" r="2159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440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B02CA">
      <w:pPr>
        <w:numPr>
          <w:numId w:val="0"/>
        </w:numPr>
        <w:jc w:val="center"/>
      </w:pPr>
      <w:r>
        <w:drawing>
          <wp:inline distT="0" distB="0" distL="114300" distR="114300">
            <wp:extent cx="5144135" cy="1972945"/>
            <wp:effectExtent l="9525" t="9525" r="2794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1972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D0DD1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▪ Cân bằng tài nguyên tự động</w:t>
      </w:r>
    </w:p>
    <w:p w14:paraId="6B184D6E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Vào group Resource → Leveling Option → Trong hộp thoại Resource Leveling ta chọn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vào ô Automatic → Level All cho toàn bộ dự án.</w:t>
      </w:r>
    </w:p>
    <w:p w14:paraId="4E1E3567">
      <w:pPr>
        <w:numPr>
          <w:numId w:val="0"/>
        </w:numPr>
        <w:jc w:val="center"/>
      </w:pPr>
      <w:r>
        <w:drawing>
          <wp:inline distT="0" distB="0" distL="114300" distR="114300">
            <wp:extent cx="4469130" cy="2849880"/>
            <wp:effectExtent l="9525" t="9525" r="17145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2849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67D16">
      <w:pPr>
        <w:numPr>
          <w:numId w:val="0"/>
        </w:numPr>
        <w:jc w:val="center"/>
      </w:pPr>
      <w:r>
        <w:drawing>
          <wp:inline distT="0" distB="0" distL="114300" distR="114300">
            <wp:extent cx="2829560" cy="2212975"/>
            <wp:effectExtent l="9525" t="9525" r="18415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221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EED08">
      <w:pPr>
        <w:numPr>
          <w:ilvl w:val="0"/>
          <w:numId w:val="11"/>
        </w:numPr>
      </w:pPr>
      <w:r>
        <w:rPr>
          <w:rFonts w:hint="default"/>
          <w:lang w:val="en-US"/>
        </w:rPr>
        <w:t>Tạo các báo cáo trong dự án</w:t>
      </w:r>
    </w:p>
    <w:p w14:paraId="2EA28827">
      <w:pPr>
        <w:numPr>
          <w:numId w:val="0"/>
        </w:numPr>
        <w:rPr>
          <w:rFonts w:hint="default"/>
        </w:rPr>
      </w:pPr>
      <w:r>
        <w:rPr>
          <w:rFonts w:hint="default"/>
        </w:rPr>
        <w:t>▪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Hiển thị báo cáo tổng quan về chi phí của dự án</w:t>
      </w:r>
    </w:p>
    <w:p w14:paraId="365369F8"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Vào Report → </w:t>
      </w:r>
      <w:r>
        <w:rPr>
          <w:rFonts w:hint="default"/>
          <w:lang w:val="en-US"/>
        </w:rPr>
        <w:t xml:space="preserve">Trong Dashboards -&gt; Chọn </w:t>
      </w:r>
      <w:r>
        <w:rPr>
          <w:rFonts w:hint="default"/>
        </w:rPr>
        <w:t>Cost Overview</w:t>
      </w:r>
    </w:p>
    <w:p w14:paraId="103569CC">
      <w:pPr>
        <w:numPr>
          <w:numId w:val="0"/>
        </w:numPr>
        <w:jc w:val="center"/>
      </w:pPr>
      <w:r>
        <w:drawing>
          <wp:inline distT="0" distB="0" distL="114300" distR="114300">
            <wp:extent cx="1985010" cy="2289810"/>
            <wp:effectExtent l="9525" t="9525" r="24765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rcRect r="52122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289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CB2DA">
      <w:pPr>
        <w:numPr>
          <w:numId w:val="0"/>
        </w:numPr>
        <w:jc w:val="center"/>
      </w:pPr>
      <w:r>
        <w:drawing>
          <wp:inline distT="0" distB="0" distL="114300" distR="114300">
            <wp:extent cx="5265420" cy="2660650"/>
            <wp:effectExtent l="9525" t="9525" r="20955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1E3B2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▪ Hiển thị báo cáo tổng quan về chi phí của dự án</w:t>
      </w:r>
    </w:p>
    <w:p w14:paraId="097475A6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Vào Report → </w:t>
      </w:r>
      <w:r>
        <w:rPr>
          <w:rFonts w:hint="default"/>
          <w:lang w:val="en-US"/>
        </w:rPr>
        <w:t xml:space="preserve">Trong Costs -&gt; Chọn </w:t>
      </w:r>
      <w:r>
        <w:rPr>
          <w:rFonts w:hint="default"/>
        </w:rPr>
        <w:t>Task Cost Overview để xem chi phí cho từng nhiệm vụ trong dự án.</w:t>
      </w:r>
    </w:p>
    <w:p w14:paraId="2202D952">
      <w:pPr>
        <w:numPr>
          <w:numId w:val="0"/>
        </w:numPr>
        <w:jc w:val="center"/>
      </w:pPr>
      <w:r>
        <w:drawing>
          <wp:inline distT="0" distB="0" distL="114300" distR="114300">
            <wp:extent cx="1704340" cy="1961515"/>
            <wp:effectExtent l="9525" t="9525" r="1968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1961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715C1">
      <w:pPr>
        <w:numPr>
          <w:numId w:val="0"/>
        </w:numPr>
        <w:jc w:val="center"/>
      </w:pPr>
      <w:r>
        <w:drawing>
          <wp:inline distT="0" distB="0" distL="114300" distR="114300">
            <wp:extent cx="5287645" cy="3020060"/>
            <wp:effectExtent l="9525" t="9525" r="17780" b="18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3020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56A3B">
      <w:pPr>
        <w:numPr>
          <w:numId w:val="0"/>
        </w:numPr>
        <w:jc w:val="center"/>
      </w:pPr>
    </w:p>
    <w:p w14:paraId="70EE22EA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▪ Báo cáo tổng quan của dự án</w:t>
      </w:r>
    </w:p>
    <w:p w14:paraId="6D498C95">
      <w:pPr>
        <w:numPr>
          <w:numId w:val="0"/>
        </w:numPr>
        <w:jc w:val="both"/>
      </w:pPr>
      <w:r>
        <w:rPr>
          <w:rFonts w:hint="default"/>
        </w:rPr>
        <w:t xml:space="preserve">Vào Report → </w:t>
      </w:r>
      <w:r>
        <w:rPr>
          <w:rFonts w:hint="default"/>
          <w:lang w:val="en-US"/>
        </w:rPr>
        <w:t xml:space="preserve">Trong Dashboards -&gt; chọn </w:t>
      </w:r>
      <w:r>
        <w:rPr>
          <w:rFonts w:hint="default"/>
        </w:rPr>
        <w:t>Project Overview</w:t>
      </w:r>
    </w:p>
    <w:p w14:paraId="2675D3A0">
      <w:pPr>
        <w:numPr>
          <w:numId w:val="0"/>
        </w:numPr>
        <w:jc w:val="center"/>
      </w:pPr>
      <w:r>
        <w:drawing>
          <wp:inline distT="0" distB="0" distL="114300" distR="114300">
            <wp:extent cx="1015365" cy="1571625"/>
            <wp:effectExtent l="9525" t="9525" r="2286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" cy="1571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3217B">
      <w:pPr>
        <w:numPr>
          <w:numId w:val="0"/>
        </w:numPr>
        <w:jc w:val="center"/>
      </w:pPr>
      <w:r>
        <w:drawing>
          <wp:inline distT="0" distB="0" distL="114300" distR="114300">
            <wp:extent cx="4123690" cy="1970405"/>
            <wp:effectExtent l="9525" t="9525" r="19685" b="203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197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714E3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▪ Báo cáo tổng quan về công việc</w:t>
      </w:r>
    </w:p>
    <w:p w14:paraId="5ECA541A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Vào Report →</w:t>
      </w:r>
      <w:r>
        <w:rPr>
          <w:rFonts w:hint="default"/>
          <w:lang w:val="en-US"/>
        </w:rPr>
        <w:t xml:space="preserve"> Trong Dashboards -&gt; Chọn</w:t>
      </w:r>
      <w:r>
        <w:rPr>
          <w:rFonts w:hint="default"/>
        </w:rPr>
        <w:t xml:space="preserve"> Work Overview</w:t>
      </w:r>
    </w:p>
    <w:p w14:paraId="19A3071C">
      <w:pPr>
        <w:numPr>
          <w:numId w:val="0"/>
        </w:numPr>
        <w:jc w:val="center"/>
        <w:rPr>
          <w:rFonts w:hint="default"/>
        </w:rPr>
      </w:pPr>
      <w:r>
        <w:drawing>
          <wp:inline distT="0" distB="0" distL="114300" distR="114300">
            <wp:extent cx="1127760" cy="1695450"/>
            <wp:effectExtent l="9525" t="9525" r="2476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695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E83813">
      <w:pPr>
        <w:numPr>
          <w:numId w:val="0"/>
        </w:numPr>
        <w:jc w:val="center"/>
      </w:pPr>
      <w:r>
        <w:drawing>
          <wp:inline distT="0" distB="0" distL="114300" distR="114300">
            <wp:extent cx="3509010" cy="2295525"/>
            <wp:effectExtent l="9525" t="9525" r="2476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54035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▪ 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Báo cáo về tài nguyên</w:t>
      </w:r>
    </w:p>
    <w:p w14:paraId="4A170749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Vào Report → </w:t>
      </w:r>
      <w:r>
        <w:rPr>
          <w:rFonts w:hint="default"/>
          <w:lang w:val="en-US"/>
        </w:rPr>
        <w:t xml:space="preserve">Trong Resources -&gt; Chọn </w:t>
      </w:r>
      <w:r>
        <w:rPr>
          <w:rFonts w:hint="default"/>
        </w:rPr>
        <w:t>Resource Overview</w:t>
      </w:r>
    </w:p>
    <w:p w14:paraId="517AE3EF">
      <w:pPr>
        <w:numPr>
          <w:numId w:val="0"/>
        </w:numPr>
        <w:jc w:val="center"/>
      </w:pPr>
      <w:r>
        <w:drawing>
          <wp:inline distT="0" distB="0" distL="114300" distR="114300">
            <wp:extent cx="1590675" cy="1730375"/>
            <wp:effectExtent l="9525" t="9525" r="1905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73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E2FF4">
      <w:pPr>
        <w:numPr>
          <w:numId w:val="0"/>
        </w:numPr>
        <w:jc w:val="center"/>
      </w:pPr>
      <w:r>
        <w:drawing>
          <wp:inline distT="0" distB="0" distL="114300" distR="114300">
            <wp:extent cx="5267325" cy="3487420"/>
            <wp:effectExtent l="9525" t="9525" r="19050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7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7F89A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▪ Báo cáo về dòng tiền</w:t>
      </w:r>
    </w:p>
    <w:p w14:paraId="557C2C91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Vào Report → Cost</w:t>
      </w:r>
      <w:r>
        <w:rPr>
          <w:rFonts w:hint="default"/>
          <w:lang w:val="en-US"/>
        </w:rPr>
        <w:t>s</w:t>
      </w:r>
      <w:r>
        <w:rPr>
          <w:rFonts w:hint="default"/>
        </w:rPr>
        <w:t xml:space="preserve"> → Cash Flow</w:t>
      </w:r>
    </w:p>
    <w:p w14:paraId="4CE356BA">
      <w:pPr>
        <w:numPr>
          <w:numId w:val="0"/>
        </w:numPr>
        <w:jc w:val="center"/>
      </w:pPr>
      <w:r>
        <w:drawing>
          <wp:inline distT="0" distB="0" distL="114300" distR="114300">
            <wp:extent cx="1868805" cy="1924050"/>
            <wp:effectExtent l="9525" t="9525" r="2667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72E1B">
      <w:pPr>
        <w:numPr>
          <w:numId w:val="0"/>
        </w:numPr>
        <w:jc w:val="center"/>
      </w:pPr>
      <w:r>
        <w:drawing>
          <wp:inline distT="0" distB="0" distL="114300" distR="114300">
            <wp:extent cx="4206875" cy="2430780"/>
            <wp:effectExtent l="9525" t="9525" r="12700" b="171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243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FB783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▪ Báo cáo tiến trình công việc</w:t>
      </w:r>
    </w:p>
    <w:p w14:paraId="5197F318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Vào Report → In Progress → Critical Task để xem báo cáo về các công việc nằm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trên đường găng của dự án.</w:t>
      </w:r>
    </w:p>
    <w:p w14:paraId="4FFADC83">
      <w:pPr>
        <w:numPr>
          <w:numId w:val="0"/>
        </w:numPr>
        <w:jc w:val="center"/>
      </w:pPr>
      <w:r>
        <w:drawing>
          <wp:inline distT="0" distB="0" distL="114300" distR="114300">
            <wp:extent cx="1588770" cy="1391285"/>
            <wp:effectExtent l="9525" t="9525" r="2095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1391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90BC7">
      <w:pPr>
        <w:numPr>
          <w:numId w:val="0"/>
        </w:numPr>
        <w:jc w:val="center"/>
      </w:pPr>
      <w:r>
        <w:drawing>
          <wp:inline distT="0" distB="0" distL="114300" distR="114300">
            <wp:extent cx="4290060" cy="1573530"/>
            <wp:effectExtent l="9525" t="9525" r="24765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573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C280C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▪ Báo cáo tiến trình công việc</w:t>
      </w:r>
    </w:p>
    <w:p w14:paraId="61E29440"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Vào Report → In Progress → Late Task để xem báo cáo về các công việc trễ hạn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của dự án.</w:t>
      </w:r>
    </w:p>
    <w:p w14:paraId="55ED76D8">
      <w:pPr>
        <w:numPr>
          <w:numId w:val="0"/>
        </w:numPr>
        <w:jc w:val="center"/>
      </w:pPr>
      <w:r>
        <w:drawing>
          <wp:inline distT="0" distB="0" distL="114300" distR="114300">
            <wp:extent cx="1744345" cy="1510030"/>
            <wp:effectExtent l="9525" t="9525" r="17780" b="234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1510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A52ED">
      <w:pPr>
        <w:numPr>
          <w:numId w:val="0"/>
        </w:numPr>
        <w:jc w:val="center"/>
      </w:pPr>
      <w:r>
        <w:drawing>
          <wp:inline distT="0" distB="0" distL="114300" distR="114300">
            <wp:extent cx="5272405" cy="2742565"/>
            <wp:effectExtent l="9525" t="9525" r="1397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2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9102D">
      <w:pPr>
        <w:numPr>
          <w:ilvl w:val="0"/>
          <w:numId w:val="11"/>
        </w:numPr>
        <w:rPr>
          <w:rFonts w:hint="default"/>
        </w:rPr>
      </w:pPr>
      <w:r>
        <w:rPr>
          <w:rFonts w:hint="default"/>
          <w:lang w:val="en-US"/>
        </w:rPr>
        <w:t>Xử lý sự cố</w:t>
      </w:r>
    </w:p>
    <w:p w14:paraId="03980BB2">
      <w:pPr>
        <w:numPr>
          <w:numId w:val="0"/>
        </w:numPr>
        <w:rPr>
          <w:rFonts w:hint="default"/>
        </w:rPr>
      </w:pPr>
      <w:r>
        <w:rPr>
          <w:rFonts w:hint="default"/>
        </w:rPr>
        <w:t>Giới thiệu 1 số loại rủi ro</w:t>
      </w:r>
    </w:p>
    <w:p w14:paraId="54C3B518">
      <w:pPr>
        <w:numPr>
          <w:numId w:val="0"/>
        </w:numPr>
        <w:rPr>
          <w:rFonts w:hint="default"/>
        </w:rPr>
      </w:pPr>
      <w:r>
        <w:rPr>
          <w:rFonts w:hint="default"/>
        </w:rPr>
        <w:t>▪ Các rủi ro trong dự án bạn nêu bao gồm nhiều loại và ảnh hưởng đến các khía</w:t>
      </w:r>
    </w:p>
    <w:p w14:paraId="314609E0">
      <w:pPr>
        <w:numPr>
          <w:numId w:val="0"/>
        </w:numPr>
        <w:rPr>
          <w:rFonts w:hint="default"/>
        </w:rPr>
      </w:pPr>
      <w:r>
        <w:rPr>
          <w:rFonts w:hint="default"/>
        </w:rPr>
        <w:t>cạnh khác nhau của dự án. Dưới đây là một số phân loại rủi ro:</w:t>
      </w:r>
    </w:p>
    <w:p w14:paraId="38363989">
      <w:pPr>
        <w:numPr>
          <w:numId w:val="0"/>
        </w:numPr>
        <w:rPr>
          <w:rFonts w:hint="default"/>
        </w:rPr>
      </w:pPr>
      <w:r>
        <w:rPr>
          <w:rFonts w:hint="default"/>
        </w:rPr>
        <w:t>➢ Rủi ro về lịch trình (Schedule)</w:t>
      </w:r>
    </w:p>
    <w:p w14:paraId="3725FCC6">
      <w:pPr>
        <w:numPr>
          <w:numId w:val="0"/>
        </w:numPr>
        <w:rPr>
          <w:rFonts w:hint="default"/>
        </w:rPr>
      </w:pPr>
      <w:r>
        <w:rPr>
          <w:rFonts w:hint="default"/>
        </w:rPr>
        <w:t>➢ Rủi ro từ yêu cầu nghiệp vụ</w:t>
      </w:r>
    </w:p>
    <w:p w14:paraId="2C225C85">
      <w:pPr>
        <w:numPr>
          <w:numId w:val="0"/>
        </w:numPr>
        <w:rPr>
          <w:rFonts w:hint="default"/>
        </w:rPr>
      </w:pPr>
      <w:r>
        <w:rPr>
          <w:rFonts w:hint="default"/>
        </w:rPr>
        <w:t>➢ Rủi ro về sản phẩm và công nghệ</w:t>
      </w:r>
    </w:p>
    <w:p w14:paraId="2EC5487B">
      <w:pPr>
        <w:numPr>
          <w:numId w:val="0"/>
        </w:numPr>
        <w:rPr>
          <w:rFonts w:hint="default"/>
        </w:rPr>
      </w:pPr>
      <w:r>
        <w:rPr>
          <w:rFonts w:hint="default"/>
        </w:rPr>
        <w:t>➢ Rủi ro trong quản lý dự án</w:t>
      </w:r>
    </w:p>
    <w:p w14:paraId="59798FCF">
      <w:pPr>
        <w:numPr>
          <w:numId w:val="0"/>
        </w:numPr>
        <w:rPr>
          <w:rFonts w:hint="default"/>
        </w:rPr>
      </w:pPr>
      <w:r>
        <w:rPr>
          <w:rFonts w:hint="default"/>
        </w:rPr>
        <w:t>➢ Rủi ro từ phía khách hàng</w:t>
      </w:r>
    </w:p>
    <w:p w14:paraId="33521845">
      <w:pPr>
        <w:numPr>
          <w:numId w:val="0"/>
        </w:numPr>
        <w:rPr>
          <w:rFonts w:hint="default"/>
        </w:rPr>
      </w:pPr>
      <w:r>
        <w:rPr>
          <w:rFonts w:hint="default"/>
        </w:rPr>
        <w:t>➢ Rủi ro từ nhân sự tham gia dự án</w:t>
      </w:r>
    </w:p>
    <w:p w14:paraId="1CD5CE54">
      <w:pPr>
        <w:numPr>
          <w:numId w:val="0"/>
        </w:numPr>
        <w:rPr>
          <w:rFonts w:hint="default"/>
        </w:rPr>
      </w:pPr>
      <w:r>
        <w:rPr>
          <w:rFonts w:hint="default"/>
        </w:rPr>
        <w:t>➢ Rủi ro tài chính</w:t>
      </w:r>
    </w:p>
    <w:p w14:paraId="65647FF6">
      <w:pPr>
        <w:numPr>
          <w:numId w:val="0"/>
        </w:numPr>
        <w:rPr>
          <w:rFonts w:hint="default"/>
        </w:rPr>
      </w:pPr>
      <w:r>
        <w:rPr>
          <w:rFonts w:hint="default"/>
        </w:rPr>
        <w:t>Bài tập 1:</w:t>
      </w:r>
    </w:p>
    <w:p w14:paraId="4AECC3A8">
      <w:pPr>
        <w:numPr>
          <w:ilvl w:val="0"/>
          <w:numId w:val="13"/>
        </w:num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Lập kế hoạch cho dự án lập trình</w:t>
      </w:r>
    </w:p>
    <w:p w14:paraId="0D4FB3AD">
      <w:pPr>
        <w:numPr>
          <w:ilvl w:val="0"/>
          <w:numId w:val="14"/>
        </w:numPr>
        <w:ind w:left="13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Tạo một dự án mới có tên </w:t>
      </w:r>
      <w:r>
        <w:rPr>
          <w:rFonts w:hint="default" w:cs="Times New Roman"/>
          <w:sz w:val="26"/>
          <w:szCs w:val="26"/>
          <w:lang w:val="en-US"/>
        </w:rPr>
        <w:t>BT_Buoi6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.mpp.</w:t>
      </w:r>
    </w:p>
    <w:p w14:paraId="63BB3F01">
      <w:pPr>
        <w:numPr>
          <w:ilvl w:val="0"/>
          <w:numId w:val="14"/>
        </w:numPr>
        <w:ind w:left="13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Thiết lập ngày bắt đầu dự án là </w:t>
      </w:r>
      <w:r>
        <w:rPr>
          <w:rFonts w:hint="default" w:cs="Times New Roman"/>
          <w:sz w:val="26"/>
          <w:szCs w:val="26"/>
          <w:lang w:val="en-US"/>
        </w:rPr>
        <w:t>12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/</w:t>
      </w:r>
      <w:r>
        <w:rPr>
          <w:rFonts w:hint="default" w:cs="Times New Roman"/>
          <w:sz w:val="26"/>
          <w:szCs w:val="26"/>
          <w:lang w:val="en-US"/>
        </w:rPr>
        <w:t>10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/202</w:t>
      </w:r>
      <w:r>
        <w:rPr>
          <w:rFonts w:hint="default" w:cs="Times New Roman"/>
          <w:sz w:val="26"/>
          <w:szCs w:val="26"/>
          <w:lang w:val="en-US"/>
        </w:rPr>
        <w:t>5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</w:p>
    <w:p w14:paraId="03FB306E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Vào tab Project -&gt; Project Information.</w:t>
      </w:r>
    </w:p>
    <w:p w14:paraId="5C29D876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448050" cy="1352550"/>
            <wp:effectExtent l="9525" t="9525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52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86014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Start date điền </w:t>
      </w:r>
      <w:r>
        <w:rPr>
          <w:rFonts w:hint="default" w:cs="Times New Roman"/>
          <w:sz w:val="26"/>
          <w:szCs w:val="26"/>
          <w:lang w:val="en-US"/>
        </w:rPr>
        <w:t>12/10/2025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-&gt; Chọn OK.</w:t>
      </w:r>
    </w:p>
    <w:p w14:paraId="4725DAB0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4238625" cy="2854325"/>
            <wp:effectExtent l="9525" t="9525" r="19050" b="12700"/>
            <wp:docPr id="4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54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47008">
      <w:pPr>
        <w:numPr>
          <w:ilvl w:val="0"/>
          <w:numId w:val="14"/>
        </w:numPr>
        <w:ind w:left="13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Xây dựng danh sách các nhiệm vụ.</w:t>
      </w:r>
    </w:p>
    <w:p w14:paraId="026B8B51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Nhập các nhiệm vụ và khoảng thời gian thực hiện từng nhiệm vụ.</w:t>
      </w:r>
    </w:p>
    <w:p w14:paraId="13EEEFB7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Mở GanttChart -&gt; Nhập dữ liệu như sau:</w:t>
      </w:r>
    </w:p>
    <w:p w14:paraId="7DBEB962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4629150" cy="2171700"/>
            <wp:effectExtent l="9525" t="9525" r="9525" b="9525"/>
            <wp:docPr id="4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71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164EC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85C49E2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Liên kết các nhiệm vụ để tạo sự phụ thuộc giữa chúngTrong ô của Predecessors nhập như bảng để liên kết các nhiệm vụ:</w:t>
      </w:r>
    </w:p>
    <w:p w14:paraId="0EABB1C2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3040" cy="1125855"/>
            <wp:effectExtent l="9525" t="9525" r="13335" b="26670"/>
            <wp:docPr id="4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5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0E15E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Thực hiện sắp lịch nhiệm vụ tự động.</w:t>
      </w:r>
    </w:p>
    <w:p w14:paraId="7AAFB05C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Bôi đen các nhiệm vụ -&gt; Trong tab Task -&gt; Chọn Auto Schedule.</w:t>
      </w:r>
    </w:p>
    <w:p w14:paraId="3B124441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2800350" cy="2257425"/>
            <wp:effectExtent l="9525" t="9525" r="9525" b="19050"/>
            <wp:docPr id="4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5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04FA6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4610100" cy="2209800"/>
            <wp:effectExtent l="9525" t="9525" r="9525" b="9525"/>
            <wp:docPr id="5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C9C24">
      <w:pPr>
        <w:numPr>
          <w:ilvl w:val="0"/>
          <w:numId w:val="14"/>
        </w:numPr>
        <w:ind w:left="13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Thiết lập nguồn nhân lực cho dự án. Sử dụng Bảng 1.2 sau để thiết lập nguồn nhân lực cho dự án.</w:t>
      </w:r>
    </w:p>
    <w:p w14:paraId="6844307E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Vào View -&gt; Chọn Resouce Sheet.</w:t>
      </w:r>
    </w:p>
    <w:p w14:paraId="72BC881D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1924050" cy="971550"/>
            <wp:effectExtent l="9525" t="9525" r="9525" b="9525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7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04076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Nhập dữ liệu như sau:</w:t>
      </w:r>
    </w:p>
    <w:p w14:paraId="45C74BA0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3040" cy="1028065"/>
            <wp:effectExtent l="0" t="0" r="3810" b="635"/>
            <wp:docPr id="4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B13B2">
      <w:pPr>
        <w:numPr>
          <w:ilvl w:val="0"/>
          <w:numId w:val="14"/>
        </w:numPr>
        <w:ind w:left="13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Phân công nguồn nhân lục cho dự án</w:t>
      </w:r>
    </w:p>
    <w:p w14:paraId="0CDDCA66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Chuyển về Gantt Chart -&gt; Chọn ô Resource Name của ID 1 -&gt; Trong tab Resource -&gt; Assign Resources -&gt; Chọn </w:t>
      </w:r>
      <w:r>
        <w:rPr>
          <w:rFonts w:hint="default" w:cs="Times New Roman"/>
          <w:sz w:val="26"/>
          <w:szCs w:val="26"/>
          <w:lang w:val="en-US"/>
        </w:rPr>
        <w:t>Quản lý dự án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-&gt; Chọn nút Assign bên phải -&gt; Nhấn Close.</w:t>
      </w:r>
    </w:p>
    <w:p w14:paraId="3B5D3388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5267960" cy="2553970"/>
            <wp:effectExtent l="9525" t="9525" r="18415" b="27305"/>
            <wp:docPr id="5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3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46F99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Tương tự cho các ID khác như sau:</w:t>
      </w:r>
    </w:p>
    <w:p w14:paraId="2E5F075C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8595" cy="1769110"/>
            <wp:effectExtent l="9525" t="9525" r="17780" b="12065"/>
            <wp:docPr id="5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9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AE79E">
      <w:pPr>
        <w:numPr>
          <w:ilvl w:val="0"/>
          <w:numId w:val="14"/>
        </w:numPr>
        <w:ind w:left="13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Lưu Baseline</w:t>
      </w:r>
    </w:p>
    <w:p w14:paraId="78D3639A">
      <w:pPr>
        <w:numPr>
          <w:numId w:val="0"/>
        </w:numPr>
        <w:ind w:left="130" w:leftChars="0"/>
        <w:rPr>
          <w:rFonts w:hint="default"/>
          <w:lang w:val="en-US"/>
        </w:rPr>
      </w:pPr>
      <w:r>
        <w:rPr>
          <w:rFonts w:hint="default"/>
          <w:lang w:val="en-US"/>
        </w:rPr>
        <w:t>Vào Project → Set Baseline → Set Baseline → Entire Project</w:t>
      </w:r>
    </w:p>
    <w:p w14:paraId="115D3B27">
      <w:pPr>
        <w:numPr>
          <w:numId w:val="0"/>
        </w:numPr>
        <w:ind w:left="130" w:leftChars="0"/>
        <w:jc w:val="center"/>
      </w:pPr>
      <w:r>
        <w:drawing>
          <wp:inline distT="0" distB="0" distL="114300" distR="114300">
            <wp:extent cx="3407410" cy="2956560"/>
            <wp:effectExtent l="9525" t="9525" r="12065" b="24765"/>
            <wp:docPr id="5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2956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E1EB3">
      <w:pPr>
        <w:numPr>
          <w:ilvl w:val="0"/>
          <w:numId w:val="14"/>
        </w:numPr>
        <w:ind w:left="13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Kiểm tra tài nguyên bị quá tải</w:t>
      </w:r>
    </w:p>
    <w:p w14:paraId="2A6758DA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Vào View → Resource Usage → Trong Filter, chọn Overallocated Resources</w:t>
      </w:r>
    </w:p>
    <w:p w14:paraId="7862D85A">
      <w:pPr>
        <w:numPr>
          <w:numId w:val="0"/>
        </w:numPr>
        <w:ind w:left="130" w:leftChars="0"/>
        <w:jc w:val="center"/>
      </w:pPr>
      <w:r>
        <w:drawing>
          <wp:inline distT="0" distB="0" distL="114300" distR="114300">
            <wp:extent cx="2796540" cy="1318260"/>
            <wp:effectExtent l="9525" t="9525" r="13335" b="24765"/>
            <wp:docPr id="5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318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C7D21">
      <w:pPr>
        <w:numPr>
          <w:numId w:val="0"/>
        </w:numPr>
        <w:ind w:left="130" w:leftChars="0"/>
        <w:jc w:val="center"/>
      </w:pPr>
      <w:r>
        <w:drawing>
          <wp:inline distT="0" distB="0" distL="114300" distR="114300">
            <wp:extent cx="3406775" cy="1922145"/>
            <wp:effectExtent l="9525" t="9525" r="12700" b="11430"/>
            <wp:docPr id="5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1922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792C7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Không có tài nguyên bị quá tải</w:t>
      </w:r>
    </w:p>
    <w:p w14:paraId="128C6D76">
      <w:pPr>
        <w:numPr>
          <w:ilvl w:val="0"/>
          <w:numId w:val="14"/>
        </w:numPr>
        <w:ind w:left="13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Cập nhật tiến độ</w:t>
      </w:r>
    </w:p>
    <w:p w14:paraId="17D860F4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Quay lại màn hình GanttChart -&gt; Trong tab Task -&gt; Bôi đen các nhiệm vụ -&gt; Trong Schedule -&gt; Chọn 100% để cập nhật tiến độ công việc (đã hoàn thành)</w:t>
      </w:r>
    </w:p>
    <w:p w14:paraId="0D1F4200">
      <w:pPr>
        <w:numPr>
          <w:numId w:val="0"/>
        </w:numPr>
        <w:ind w:left="130" w:leftChars="0"/>
        <w:jc w:val="center"/>
      </w:pPr>
      <w:r>
        <w:drawing>
          <wp:inline distT="0" distB="0" distL="114300" distR="114300">
            <wp:extent cx="3983355" cy="3001010"/>
            <wp:effectExtent l="9525" t="9525" r="26670" b="18415"/>
            <wp:docPr id="5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3001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53D83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9865" cy="1137920"/>
            <wp:effectExtent l="9525" t="9525" r="16510" b="14605"/>
            <wp:docPr id="5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7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FE666">
      <w:pPr>
        <w:numPr>
          <w:ilvl w:val="0"/>
          <w:numId w:val="14"/>
        </w:numPr>
        <w:ind w:left="13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So sánh tiến độ với baseline</w:t>
      </w:r>
    </w:p>
    <w:p w14:paraId="291668DB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Trong Gantt Chart Format -&gt; Chọn baseline (last saved on Sun 12/10/25) </w:t>
      </w:r>
      <w:r>
        <w:rPr>
          <w:rFonts w:hint="default"/>
          <w:i/>
          <w:iCs/>
          <w:lang w:val="en-US"/>
        </w:rPr>
        <w:t>ngày setbaseline của dự án</w:t>
      </w:r>
    </w:p>
    <w:p w14:paraId="44F6F546">
      <w:pPr>
        <w:numPr>
          <w:numId w:val="0"/>
        </w:numPr>
        <w:ind w:left="130" w:leftChars="0"/>
        <w:jc w:val="center"/>
      </w:pPr>
      <w:r>
        <w:drawing>
          <wp:inline distT="0" distB="0" distL="114300" distR="114300">
            <wp:extent cx="5271135" cy="1988820"/>
            <wp:effectExtent l="9525" t="9525" r="15240" b="20955"/>
            <wp:docPr id="5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8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76467">
      <w:pPr>
        <w:numPr>
          <w:numId w:val="0"/>
        </w:numPr>
        <w:ind w:left="130" w:leftChars="0"/>
        <w:jc w:val="center"/>
      </w:pPr>
      <w:r>
        <w:drawing>
          <wp:inline distT="0" distB="0" distL="114300" distR="114300">
            <wp:extent cx="5264785" cy="1140460"/>
            <wp:effectExtent l="9525" t="9525" r="21590" b="12065"/>
            <wp:docPr id="5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4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B76C6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Kết quả hiển thị thanh màu xám (baseline) và thanh màu xanh (thực tế).</w:t>
      </w:r>
    </w:p>
    <w:p w14:paraId="67A5AD07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Hoặc:</w:t>
      </w:r>
    </w:p>
    <w:p w14:paraId="5D3A1B5F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Trong mũi tên biểu tượng GanttChart -&gt; Chọn Tracking gantt</w:t>
      </w:r>
    </w:p>
    <w:p w14:paraId="2A28C9BA">
      <w:pPr>
        <w:numPr>
          <w:numId w:val="0"/>
        </w:numPr>
        <w:ind w:left="130" w:leftChars="0"/>
        <w:jc w:val="center"/>
      </w:pPr>
      <w:r>
        <w:drawing>
          <wp:inline distT="0" distB="0" distL="114300" distR="114300">
            <wp:extent cx="919480" cy="2765425"/>
            <wp:effectExtent l="9525" t="9525" r="23495" b="25400"/>
            <wp:docPr id="6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9480" cy="276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55285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2405" cy="1027430"/>
            <wp:effectExtent l="9525" t="9525" r="13970" b="10795"/>
            <wp:docPr id="6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7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6A7A9">
      <w:pPr>
        <w:numPr>
          <w:ilvl w:val="0"/>
          <w:numId w:val="14"/>
        </w:numPr>
        <w:ind w:left="13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Tạo báo cáo tài chính</w:t>
      </w:r>
    </w:p>
    <w:p w14:paraId="6D32FE39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 Chi phí từng giai đoạn: Trong Report → Dashboards → Cost Overview</w:t>
      </w:r>
    </w:p>
    <w:p w14:paraId="4CB62C01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3675" cy="2828290"/>
            <wp:effectExtent l="9525" t="9525" r="12700" b="19685"/>
            <wp:docPr id="6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2FEC7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 Chi phí từng công việc: Trong Report → Costs → Task Cost Overview</w:t>
      </w:r>
    </w:p>
    <w:p w14:paraId="617B8A5A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2405" cy="2333625"/>
            <wp:effectExtent l="9525" t="9525" r="13970" b="19050"/>
            <wp:docPr id="6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5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20EE3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 Chi phí theo nhân sự: Trong Report → Costs → Resource Cost Overview</w:t>
      </w:r>
    </w:p>
    <w:p w14:paraId="4C81B34C">
      <w:pPr>
        <w:numPr>
          <w:numId w:val="0"/>
        </w:numPr>
        <w:ind w:left="130" w:leftChars="0"/>
        <w:jc w:val="both"/>
      </w:pPr>
      <w:r>
        <w:drawing>
          <wp:inline distT="0" distB="0" distL="114300" distR="114300">
            <wp:extent cx="5272405" cy="2345055"/>
            <wp:effectExtent l="9525" t="9525" r="13970" b="26670"/>
            <wp:docPr id="6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5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D0517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Bài tập 2:</w:t>
      </w:r>
    </w:p>
    <w:p w14:paraId="4400378C">
      <w:pPr>
        <w:numPr>
          <w:numId w:val="0"/>
        </w:numPr>
        <w:ind w:left="130" w:leftChars="0"/>
        <w:jc w:val="both"/>
      </w:pPr>
      <w:r>
        <w:rPr>
          <w:rFonts w:hint="default"/>
          <w:lang w:val="en-US"/>
        </w:rPr>
        <w:t xml:space="preserve">Sử dụng một lab mẫu bất kì: </w:t>
      </w:r>
    </w:p>
    <w:p w14:paraId="5C41ABD0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Trên thanh Ribbon, chọn tab Report sẽ thấy các nhóm báo cáo chính:</w:t>
      </w:r>
    </w:p>
    <w:p w14:paraId="3F51F162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305300" cy="1219200"/>
            <wp:effectExtent l="9525" t="9525" r="9525" b="9525"/>
            <wp:docPr id="6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E74B8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Dashboards → báo cáo tổng quan (Project Overview, Milestones, ...)</w:t>
      </w:r>
    </w:p>
    <w:p w14:paraId="2FFC8B3F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Resources → báo cáo về nhân lực</w:t>
      </w:r>
    </w:p>
    <w:p w14:paraId="194967CC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Costs → báo cáo chi phí</w:t>
      </w:r>
    </w:p>
    <w:p w14:paraId="785D0EAA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In Progress → báo cáo tiến độ</w:t>
      </w:r>
    </w:p>
    <w:p w14:paraId="1759C6C4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 Nhóm Dashboards – Báo cáo tổng quan:</w:t>
      </w:r>
    </w:p>
    <w:p w14:paraId="7AA9ED3A">
      <w:pPr>
        <w:numPr>
          <w:numId w:val="0"/>
        </w:numPr>
        <w:ind w:left="130" w:leftChars="0"/>
        <w:jc w:val="center"/>
      </w:pPr>
      <w:r>
        <w:drawing>
          <wp:inline distT="0" distB="0" distL="114300" distR="114300">
            <wp:extent cx="1571625" cy="2352040"/>
            <wp:effectExtent l="9525" t="9525" r="19050" b="19685"/>
            <wp:docPr id="6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352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0CE28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Burndown - Hiển thị biểu đồ “khối lượng công việc còn lại” so với “thời gian”. Dùng để theo dõi tiến độ công việc đã hoàn thành và còn lại.</w:t>
      </w:r>
    </w:p>
    <w:p w14:paraId="678D3AB9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666740" cy="2313305"/>
            <wp:effectExtent l="9525" t="9525" r="19685" b="20320"/>
            <wp:docPr id="6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313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D854E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Cost Overview - Tóm tắt chi phí dự án gồm chi phí đã dùng, chi phí còn lại và ngân sách ban đầu.</w:t>
      </w:r>
    </w:p>
    <w:p w14:paraId="411CE4BA">
      <w:pPr>
        <w:numPr>
          <w:numId w:val="0"/>
        </w:numPr>
        <w:ind w:left="130" w:leftChars="0"/>
        <w:jc w:val="center"/>
      </w:pPr>
      <w:r>
        <w:drawing>
          <wp:inline distT="0" distB="0" distL="114300" distR="114300">
            <wp:extent cx="5385435" cy="3590925"/>
            <wp:effectExtent l="9525" t="9525" r="15240" b="19050"/>
            <wp:docPr id="7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590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054880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</w:p>
    <w:p w14:paraId="404BE167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Project Overview - Báo cáo tổng quan dự án, gồm phần trăm hoàn thành, mốc thời gian chính (milestones), chi phí và công việc chậm trễ.</w:t>
      </w:r>
    </w:p>
    <w:p w14:paraId="433D46C0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423535" cy="2680970"/>
            <wp:effectExtent l="9525" t="9525" r="15240" b="14605"/>
            <wp:docPr id="7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268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4E9DA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7C72AEC5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Upcoming Tasks - Liệt kê các nhiệm vụ sắp đến hạn, giúp nhà quản lý theo dõi công việc cần làm trong thời gian ngắn tới.</w:t>
      </w:r>
    </w:p>
    <w:p w14:paraId="55D11201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3040" cy="1906270"/>
            <wp:effectExtent l="9525" t="9525" r="13335" b="27305"/>
            <wp:docPr id="7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6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ACD87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Work Overview - Tổng hợp tổng khối lượng công việc (Work) của từng nhóm hoặc tài nguyên trong toàn dự án</w:t>
      </w:r>
    </w:p>
    <w:p w14:paraId="58FF8306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787900" cy="2646680"/>
            <wp:effectExtent l="9525" t="9525" r="22225" b="10795"/>
            <wp:docPr id="7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646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.</w:t>
      </w:r>
    </w:p>
    <w:p w14:paraId="26EC6CD7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 Nhóm Resources – Báo cáo về tài nguyên (nhân sự)</w:t>
      </w:r>
    </w:p>
    <w:p w14:paraId="105DE697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1819275" cy="1647825"/>
            <wp:effectExtent l="9525" t="9525" r="19050" b="19050"/>
            <wp:docPr id="7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6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64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89A4C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Overallocated Resources - Hiển thị danh sách nhân lực bị quá tải, tức là cùng lúc bị giao nhiều nhiệm vụ vượt quá 100% thời gian làm việc.</w:t>
      </w:r>
    </w:p>
    <w:p w14:paraId="5C4AE444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765675" cy="2188210"/>
            <wp:effectExtent l="9525" t="9525" r="25400" b="12065"/>
            <wp:docPr id="7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6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2188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B70BA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Resource Overview - Tổng quan về tất cả tài nguyên: công việc đã giao, tổng giờ làm, phần trăm hoàn thành và tình trạng phân bổ.</w:t>
      </w:r>
    </w:p>
    <w:p w14:paraId="2BF3976F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1135" cy="2279650"/>
            <wp:effectExtent l="9525" t="9525" r="15240" b="15875"/>
            <wp:docPr id="7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6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B3956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 Nhóm Costs – Báo cáo chi phí</w:t>
      </w:r>
    </w:p>
    <w:p w14:paraId="26AA25A9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1581150" cy="1680210"/>
            <wp:effectExtent l="9525" t="9525" r="9525" b="24765"/>
            <wp:docPr id="7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6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80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55B2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Cash Flow - Hiển thị dòng tiền theo thời gian – chi phí dự kiến và chi phí thực tế của từng giai đoạn.</w:t>
      </w:r>
    </w:p>
    <w:p w14:paraId="51B70A03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854575" cy="3310890"/>
            <wp:effectExtent l="9525" t="9525" r="12700" b="13335"/>
            <wp:docPr id="7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6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331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16DA6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Cost Overruns - Liệt kê các nhiệm vụ vượt chi phí dự toán, giúp nhận biết khu vực nào đang tiêu tốn nhiều hơn kế hoạch.</w:t>
      </w:r>
    </w:p>
    <w:p w14:paraId="2372B9B3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2405" cy="3709670"/>
            <wp:effectExtent l="9525" t="9525" r="13970" b="14605"/>
            <wp:docPr id="8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6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B128C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75A11E8D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Earned Value Report (EVM) - Phân tích giá trị thu được (EV), chi phí thực tế (AC), giá trị kế hoạch (PV) → Tính CPI, SPI để đo hiệu quả tiến độ và chi phí.</w:t>
      </w:r>
    </w:p>
    <w:p w14:paraId="132D58F4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1135" cy="2755900"/>
            <wp:effectExtent l="9525" t="9525" r="15240" b="15875"/>
            <wp:docPr id="8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6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E72D4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Resource Cost Overview - Tổng hợp chi phí theo từng tài nguyên, ví dụ: mỗi nhân viên hoặc nhóm đã tiêu bao nhiêu ngân sách.</w:t>
      </w:r>
    </w:p>
    <w:p w14:paraId="1BC28C6B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2880" cy="1938020"/>
            <wp:effectExtent l="9525" t="9525" r="23495" b="14605"/>
            <wp:docPr id="8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7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8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ACB00E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Task Cost Overview - Tổng hợp chi phí theo từng công việc (Task), hiển thị kế hoạch và chi phí thực tế.</w:t>
      </w:r>
    </w:p>
    <w:p w14:paraId="39C3ABB7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580380" cy="3941445"/>
            <wp:effectExtent l="9525" t="9525" r="10795" b="11430"/>
            <wp:docPr id="83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7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41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0E93F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 Nhóm In Progress – Báo cáo tiến độ</w:t>
      </w:r>
    </w:p>
    <w:p w14:paraId="6C0E9879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1906270" cy="1781175"/>
            <wp:effectExtent l="9525" t="9525" r="27305" b="19050"/>
            <wp:docPr id="8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7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5C85A6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Critical Tasks - Liệt kê các nhiệm vụ quan trọng có ảnh hưởng trực tiếp đến thời hạn hoàn thành dự án (Critical Path).</w:t>
      </w:r>
    </w:p>
    <w:p w14:paraId="64A3C1C7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6055" cy="1900555"/>
            <wp:effectExtent l="9525" t="9525" r="20320" b="13970"/>
            <wp:docPr id="8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7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00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1E4C3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Late Tasks - Hiển thị các nhiệm vụ trễ hạn, chưa hoàn thành đúng theo kế hoạch.</w:t>
      </w:r>
    </w:p>
    <w:p w14:paraId="30DC80B5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1135" cy="3732530"/>
            <wp:effectExtent l="9525" t="9525" r="15240" b="10795"/>
            <wp:docPr id="86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7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2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B32B7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Milestone Report - Báo cáo các mốc quan trọng (Milestones) – giúp theo dõi các điểm kiểm tra, bàn giao hoặc kết thúc giai đoạn.</w:t>
      </w:r>
    </w:p>
    <w:p w14:paraId="7D766BD5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9865" cy="1426210"/>
            <wp:effectExtent l="9525" t="9525" r="16510" b="12065"/>
            <wp:docPr id="87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7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6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6B2D2">
      <w:pPr>
        <w:numPr>
          <w:numId w:val="0"/>
        </w:numPr>
        <w:ind w:left="13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Slipping Tasks - Liệt kê các nhiệm vụ bị trễ so với lịch gốc (Baseline) – dùng để so sánh giữa kế hoạch và thực tế.</w:t>
      </w:r>
    </w:p>
    <w:p w14:paraId="465E08C8">
      <w:pPr>
        <w:numPr>
          <w:numId w:val="0"/>
        </w:numPr>
        <w:ind w:left="13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6055" cy="2438400"/>
            <wp:effectExtent l="9525" t="9525" r="20320" b="9525"/>
            <wp:docPr id="8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7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12" w:lineRule="auto"/>
      </w:pPr>
      <w:r>
        <w:separator/>
      </w:r>
    </w:p>
  </w:footnote>
  <w:footnote w:type="continuationSeparator" w:id="1">
    <w:p>
      <w:pPr>
        <w:spacing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0439BA"/>
    <w:multiLevelType w:val="singleLevel"/>
    <w:tmpl w:val="940439B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CEECA4F"/>
    <w:multiLevelType w:val="singleLevel"/>
    <w:tmpl w:val="BCEECA4F"/>
    <w:lvl w:ilvl="0" w:tentative="0">
      <w:start w:val="1"/>
      <w:numFmt w:val="decimal"/>
      <w:suff w:val="space"/>
      <w:lvlText w:val="%1."/>
      <w:lvlJc w:val="left"/>
      <w:pPr>
        <w:ind w:left="130" w:leftChars="0" w:firstLine="0" w:firstLineChars="0"/>
      </w:pPr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2">
    <w:nsid w:val="07755A9A"/>
    <w:multiLevelType w:val="singleLevel"/>
    <w:tmpl w:val="07755A9A"/>
    <w:lvl w:ilvl="0" w:tentative="0">
      <w:start w:val="1"/>
      <w:numFmt w:val="upperRoman"/>
      <w:suff w:val="space"/>
      <w:lvlText w:val="%1."/>
      <w:lvlJc w:val="left"/>
    </w:lvl>
  </w:abstractNum>
  <w:abstractNum w:abstractNumId="13">
    <w:nsid w:val="30275F32"/>
    <w:multiLevelType w:val="singleLevel"/>
    <w:tmpl w:val="30275F32"/>
    <w:lvl w:ilvl="0" w:tentative="0">
      <w:start w:val="1"/>
      <w:numFmt w:val="decimal"/>
      <w:suff w:val="space"/>
      <w:lvlText w:val="%1."/>
      <w:lvlJc w:val="left"/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10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2"/>
  </w:num>
  <w:num w:numId="12">
    <w:abstractNumId w:val="13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B55157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EBC25FB"/>
    <w:rsid w:val="38EB4ACA"/>
    <w:rsid w:val="393B4057"/>
    <w:rsid w:val="56B55157"/>
    <w:rsid w:val="6F5B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qFormat="1"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qFormat="1"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qFormat="1" w:unhideWhenUsed="0" w:uiPriority="0" w:semiHidden="0" w:name="Table Contemporary"/>
    <w:lsdException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12" w:lineRule="auto"/>
      <w:jc w:val="both"/>
    </w:pPr>
    <w:rPr>
      <w:rFonts w:ascii="Times New Roman" w:hAnsi="Times New Roman" w:eastAsiaTheme="minorEastAsia" w:cstheme="minorBidi"/>
      <w:sz w:val="26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0</Words>
  <Characters>0</Characters>
  <Lines>0</Lines>
  <Paragraphs>0</Paragraphs>
  <TotalTime>104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2025-10-11T23:13:00Z</dcterms:created>
  <dc:creator>Phan Thị Ái My</dc:creator>
  <cp:lastModifiedBy>Phan Thị Ái My</cp:lastModifiedBy>
  <dcterms:modified xsi:type="dcterms:W3CDTF">2025-10-12T02:52:29Z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583B2118E0574C06BB6360CB9AA2F713_11</vt:lpwstr>
  </property>
</Properties>
</file>