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7A4F9E"/>
          <w:sz w:val="36"/>
          <w:szCs w:val="36"/>
        </w:rPr>
        <w:t xml:space="preserve">Hướng dẫn triển khai gộp — bản 10.12 đến 10.14</w:t>
      </w:r>
    </w:p>
    <w:p>
      <w:pPr>
        <w:spacing w:after="120"/>
      </w:pPr>
      <w:r>
        <w:rPr>
          <w:i/>
          <w:iCs/>
          <w:color w:val="555555"/>
        </w:rPr>
        <w:t xml:space="preserve">Hệ thống HCRC-report — gộp 3 bản gần nhất thành 1 trình tự triển khai duy nhất.</w:t>
      </w:r>
    </w:p>
    <w:p>
      <w:pPr>
        <w:pStyle w:val="Heading2"/>
        <w:spacing w:before="280" w:after="120"/>
      </w:pPr>
      <w:r>
        <w:t xml:space="preserve">1. Tổng quan 3 bản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4000"/>
      </w:tblGrid>
      <w:tr>
        <w:tc>
          <w:tcPr>
            <w:tcW w:type="dxa" w:w="1500"/>
            <w:shd w:fill="7A4F9E" w:val="clear"/>
          </w:tcPr>
          <w:p>
            <w:r>
              <w:rPr>
                <w:b/>
                <w:bCs/>
                <w:color w:val="FFFFFF"/>
                <w:sz w:val="20"/>
                <w:szCs w:val="20"/>
              </w:rPr>
              <w:t xml:space="preserve">Bản</w:t>
            </w:r>
          </w:p>
        </w:tc>
        <w:tc>
          <w:tcPr>
            <w:tcW w:type="dxa" w:w="4600"/>
            <w:shd w:fill="7A4F9E" w:val="clear"/>
          </w:tcPr>
          <w:p>
            <w:r>
              <w:rPr>
                <w:b/>
                <w:bCs/>
                <w:color w:val="FFFFFF"/>
                <w:sz w:val="20"/>
                <w:szCs w:val="20"/>
              </w:rPr>
              <w:t xml:space="preserve">Nội dung</w:t>
            </w:r>
          </w:p>
        </w:tc>
        <w:tc>
          <w:tcPr>
            <w:tcW w:type="dxa" w:w="4000"/>
            <w:shd w:fill="7A4F9E" w:val="clear"/>
          </w:tcPr>
          <w:p>
            <w:r>
              <w:rPr>
                <w:b/>
                <w:bCs/>
                <w:color w:val="FFFFFF"/>
                <w:sz w:val="20"/>
                <w:szCs w:val="20"/>
              </w:rPr>
              <w:t xml:space="preserve">Phần ảnh hưởng</w:t>
            </w:r>
          </w:p>
        </w:tc>
      </w:tr>
      <w:tr>
        <w:tc>
          <w:tcPr>
            <w:tcW w:type="dxa" w:w="1500"/>
          </w:tcPr>
          <w:p>
            <w:r>
              <w:rPr>
                <w:b w:val="false"/>
                <w:bCs w:val="false"/>
                <w:sz w:val="20"/>
                <w:szCs w:val="20"/>
              </w:rPr>
              <w:t xml:space="preserve">10.12</w:t>
            </w:r>
          </w:p>
        </w:tc>
        <w:tc>
          <w:tcPr>
            <w:tcW w:type="dxa" w:w="4600"/>
          </w:tcPr>
          <w:p>
            <w:r>
              <w:rPr>
                <w:b w:val="false"/>
                <w:bCs w:val="false"/>
                <w:sz w:val="20"/>
                <w:szCs w:val="20"/>
              </w:rPr>
              <w:t xml:space="preserve">Sửa lại SAI ý nghĩa mã giao dịch 130/133/330/333 — "Đơn nhập hàng" trước đây chỉ ra được dữ liệu mua chung</w:t>
            </w:r>
          </w:p>
        </w:tc>
        <w:tc>
          <w:tcPr>
            <w:tcW w:type="dxa" w:w="4000"/>
          </w:tcPr>
          <w:p>
            <w:r>
              <w:rPr>
                <w:b w:val="false"/>
                <w:bCs w:val="false"/>
                <w:sz w:val="20"/>
                <w:szCs w:val="20"/>
              </w:rPr>
              <w:t xml:space="preserve">rp-server</w:t>
            </w:r>
          </w:p>
        </w:tc>
      </w:tr>
      <w:tr>
        <w:tc>
          <w:tcPr>
            <w:tcW w:type="dxa" w:w="1500"/>
          </w:tcPr>
          <w:p>
            <w:r>
              <w:rPr>
                <w:b w:val="false"/>
                <w:bCs w:val="false"/>
                <w:sz w:val="20"/>
                <w:szCs w:val="20"/>
              </w:rPr>
              <w:t xml:space="preserve">10.13</w:t>
            </w:r>
          </w:p>
        </w:tc>
        <w:tc>
          <w:tcPr>
            <w:tcW w:type="dxa" w:w="4600"/>
          </w:tcPr>
          <w:p>
            <w:r>
              <w:rPr>
                <w:b w:val="false"/>
                <w:bCs w:val="false"/>
                <w:sz w:val="20"/>
                <w:szCs w:val="20"/>
              </w:rPr>
              <w:t xml:space="preserve">Bỏ cột "Mã siêu thị" thừa ở trang "Chỉ tiêu Nhập hàng theo ngành hàng"</w:t>
            </w:r>
          </w:p>
        </w:tc>
        <w:tc>
          <w:tcPr>
            <w:tcW w:type="dxa" w:w="4000"/>
          </w:tcPr>
          <w:p>
            <w:r>
              <w:rPr>
                <w:b w:val="false"/>
                <w:bCs w:val="false"/>
                <w:sz w:val="20"/>
                <w:szCs w:val="20"/>
              </w:rPr>
              <w:t xml:space="preserve">etl + etl-admin</w:t>
            </w:r>
          </w:p>
        </w:tc>
      </w:tr>
      <w:tr>
        <w:tc>
          <w:tcPr>
            <w:tcW w:type="dxa" w:w="1500"/>
          </w:tcPr>
          <w:p>
            <w:r>
              <w:rPr>
                <w:b w:val="false"/>
                <w:bCs w:val="false"/>
                <w:sz w:val="20"/>
                <w:szCs w:val="20"/>
              </w:rPr>
              <w:t xml:space="preserve">10.14</w:t>
            </w:r>
          </w:p>
        </w:tc>
        <w:tc>
          <w:tcPr>
            <w:tcW w:type="dxa" w:w="4600"/>
          </w:tcPr>
          <w:p>
            <w:r>
              <w:rPr>
                <w:b w:val="false"/>
                <w:bCs w:val="false"/>
                <w:sz w:val="20"/>
                <w:szCs w:val="20"/>
              </w:rPr>
              <w:t xml:space="preserve">5 mục "Chỉ tiêu" trên sidebar bắt buộc quyền SỬA mới thấy (giống 4 mục "Cấu hình khác")</w:t>
            </w:r>
          </w:p>
        </w:tc>
        <w:tc>
          <w:tcPr>
            <w:tcW w:type="dxa" w:w="4000"/>
          </w:tcPr>
          <w:p>
            <w:r>
              <w:rPr>
                <w:b w:val="false"/>
                <w:bCs w:val="false"/>
                <w:sz w:val="20"/>
                <w:szCs w:val="20"/>
              </w:rPr>
              <w:t xml:space="preserve">etl-admin</w:t>
            </w:r>
          </w:p>
        </w:tc>
      </w:tr>
    </w:tbl>
    <w:p>
      <w:pPr>
        <w:spacing w:after="120"/>
      </w:pPr>
      <w:r>
        <w:t xml:space="preserve"/>
      </w:r>
    </w:p>
    <w:p>
      <w:pPr>
        <w:spacing w:after="120"/>
      </w:pPr>
      <w:r>
        <w:t xml:space="preserve">Không bản nào đổi schema CSDL hay cần DBA — thuần code ứng dụng.</w:t>
      </w:r>
    </w:p>
    <w:p>
      <w:pPr>
        <w:pStyle w:val="Heading2"/>
        <w:spacing w:before="280" w:after="120"/>
      </w:pPr>
      <w:r>
        <w:t xml:space="preserve">2. Trình tự triển khai 1 lượt</w:t>
      </w:r>
    </w:p>
    <w:p>
      <w:pPr>
        <w:spacing w:after="120"/>
      </w:pPr>
      <w:r>
        <w:rPr>
          <w:b/>
          <w:bCs/>
        </w:rPr>
        <w:t xml:space="preserve">Bước 1 — lấy code mới nhất (dùng chung cho cả 3 bản):</w:t>
      </w:r>
    </w:p>
    <w:p>
      <w:pPr>
        <w:pBdr>
          <w:top w:val="single" w:color="D8CCE8" w:sz="4"/>
          <w:bottom w:val="single" w:color="D8CCE8" w:sz="4"/>
          <w:left w:val="single" w:color="D8CCE8" w:sz="4"/>
          <w:right w:val="single" w:color="D8CCE8" w:sz="4"/>
        </w:pBdr>
        <w:shd w:fill="F3F0F7" w:val="clear"/>
        <w:spacing w:before="60" w:after="200"/>
      </w:pPr>
      <w:r>
        <w:rPr>
          <w:sz w:val="20"/>
          <w:szCs w:val="20"/>
          <w:rFonts w:ascii="Consolas" w:cs="Consolas" w:eastAsia="Consolas" w:hAnsi="Consolas"/>
        </w:rPr>
        <w:t xml:space="preserve">git pull origin main</w:t>
      </w:r>
    </w:p>
    <w:p>
      <w:pPr>
        <w:spacing w:after="120"/>
      </w:pPr>
      <w:r>
        <w:rPr>
          <w:b/>
          <w:bCs/>
        </w:rPr>
        <w:t xml:space="preserve">Bước 2 — rp-server (bản 10.12):</w:t>
      </w:r>
    </w:p>
    <w:p>
      <w:pPr>
        <w:pBdr>
          <w:top w:val="single" w:color="D8CCE8" w:sz="4"/>
          <w:bottom w:val="single" w:color="D8CCE8" w:sz="4"/>
          <w:left w:val="single" w:color="D8CCE8" w:sz="4"/>
          <w:right w:val="single" w:color="D8CCE8" w:sz="4"/>
        </w:pBdr>
        <w:shd w:fill="F3F0F7" w:val="clear"/>
        <w:spacing w:before="60" w:after="200"/>
      </w:pPr>
      <w:r>
        <w:rPr>
          <w:sz w:val="20"/>
          <w:szCs w:val="20"/>
          <w:rFonts w:ascii="Consolas" w:cs="Consolas" w:eastAsia="Consolas" w:hAnsi="Consolas"/>
        </w:rPr>
        <w:t xml:space="preserve">pm2 restart hcrc-rp-server</w:t>
      </w:r>
      <w:r>
        <w:br/>
        <w:t xml:space="preserve"/>
      </w:r>
      <w:r>
        <w:rPr>
          <w:sz w:val="20"/>
          <w:szCs w:val="20"/>
          <w:rFonts w:ascii="Consolas" w:cs="Consolas" w:eastAsia="Consolas" w:hAnsi="Consolas"/>
        </w:rPr>
        <w:t xml:space="preserve">cd rp-server</w:t>
      </w:r>
      <w:r>
        <w:br/>
        <w:t xml:space="preserve"/>
      </w:r>
      <w:r>
        <w:rPr>
          <w:sz w:val="20"/>
          <w:szCs w:val="20"/>
          <w:rFonts w:ascii="Consolas" w:cs="Consolas" w:eastAsia="Consolas" w:hAnsi="Consolas"/>
        </w:rPr>
        <w:t xml:space="preserve">node scripts/seedPurchaseOrderReports.js</w:t>
      </w:r>
    </w:p>
    <w:p>
      <w:pPr>
        <w:spacing w:after="120"/>
      </w:pPr>
      <w:r>
        <w:rPr>
          <w:b/>
          <w:bCs/>
        </w:rPr>
        <w:t xml:space="preserve">⚠️ </w:t>
      </w:r>
      <w:r>
        <w:t xml:space="preserve">Lệnh </w:t>
      </w:r>
      <w:r>
        <w:rPr>
          <w:color w:val="8A2BE2"/>
          <w:rFonts w:ascii="Consolas" w:cs="Consolas" w:eastAsia="Consolas" w:hAnsi="Consolas"/>
        </w:rPr>
        <w:t xml:space="preserve">node scripts/seedPurchaseOrderReports.js</w:t>
      </w:r>
      <w:r>
        <w:t xml:space="preserve"> BẮT BUỘC — 4 báo cáo mua hàng đã lưu sẵn mã giao dịch CŨ (sai) trong CSDL, chỉ sửa code không tự cập nhật lại. An toàn chạy lại nhiều lần (không tạo trùng báo cáo).</w:t>
      </w:r>
    </w:p>
    <w:p>
      <w:pPr>
        <w:spacing w:after="120"/>
      </w:pPr>
      <w:r>
        <w:rPr>
          <w:b/>
          <w:bCs/>
        </w:rPr>
        <w:t xml:space="preserve">Bước 3 — etl backend (bản 10.13):</w:t>
      </w:r>
    </w:p>
    <w:p>
      <w:pPr>
        <w:pBdr>
          <w:top w:val="single" w:color="D8CCE8" w:sz="4"/>
          <w:bottom w:val="single" w:color="D8CCE8" w:sz="4"/>
          <w:left w:val="single" w:color="D8CCE8" w:sz="4"/>
          <w:right w:val="single" w:color="D8CCE8" w:sz="4"/>
        </w:pBdr>
        <w:shd w:fill="F3F0F7" w:val="clear"/>
        <w:spacing w:before="60" w:after="200"/>
      </w:pPr>
      <w:r>
        <w:rPr>
          <w:sz w:val="20"/>
          <w:szCs w:val="20"/>
          <w:rFonts w:ascii="Consolas" w:cs="Consolas" w:eastAsia="Consolas" w:hAnsi="Consolas"/>
        </w:rPr>
        <w:t xml:space="preserve">cd etl</w:t>
      </w:r>
      <w:r>
        <w:br/>
        <w:t xml:space="preserve"/>
      </w:r>
      <w:r>
        <w:rPr>
          <w:sz w:val="20"/>
          <w:szCs w:val="20"/>
          <w:rFonts w:ascii="Consolas" w:cs="Consolas" w:eastAsia="Consolas" w:hAnsi="Consolas"/>
        </w:rPr>
        <w:t xml:space="preserve">npm install</w:t>
      </w:r>
      <w:r>
        <w:br/>
        <w:t xml:space="preserve"/>
      </w:r>
      <w:r>
        <w:rPr>
          <w:sz w:val="20"/>
          <w:szCs w:val="20"/>
          <w:rFonts w:ascii="Consolas" w:cs="Consolas" w:eastAsia="Consolas" w:hAnsi="Consolas"/>
        </w:rPr>
        <w:t xml:space="preserve">pm2 restart hcrc-etl   (hoặc đúng tên process pm2 đang dùng cho backend etl)</w:t>
      </w:r>
    </w:p>
    <w:p>
      <w:pPr>
        <w:spacing w:after="120"/>
      </w:pPr>
      <w:r>
        <w:rPr>
          <w:b/>
          <w:bCs/>
        </w:rPr>
        <w:t xml:space="preserve">Bước 4 — etl-admin (bản 10.13 + 10.14, build 1 lần là đủ cho cả 2):</w:t>
      </w:r>
    </w:p>
    <w:p>
      <w:pPr>
        <w:pBdr>
          <w:top w:val="single" w:color="D8CCE8" w:sz="4"/>
          <w:bottom w:val="single" w:color="D8CCE8" w:sz="4"/>
          <w:left w:val="single" w:color="D8CCE8" w:sz="4"/>
          <w:right w:val="single" w:color="D8CCE8" w:sz="4"/>
        </w:pBdr>
        <w:shd w:fill="F3F0F7" w:val="clear"/>
        <w:spacing w:before="60" w:after="200"/>
      </w:pPr>
      <w:r>
        <w:rPr>
          <w:sz w:val="20"/>
          <w:szCs w:val="20"/>
          <w:rFonts w:ascii="Consolas" w:cs="Consolas" w:eastAsia="Consolas" w:hAnsi="Consolas"/>
        </w:rPr>
        <w:t xml:space="preserve">cd etl-admin</w:t>
      </w:r>
      <w:r>
        <w:br/>
        <w:t xml:space="preserve"/>
      </w:r>
      <w:r>
        <w:rPr>
          <w:sz w:val="20"/>
          <w:szCs w:val="20"/>
          <w:rFonts w:ascii="Consolas" w:cs="Consolas" w:eastAsia="Consolas" w:hAnsi="Consolas"/>
        </w:rPr>
        <w:t xml:space="preserve">npm install</w:t>
      </w:r>
      <w:r>
        <w:br/>
        <w:t xml:space="preserve"/>
      </w:r>
      <w:r>
        <w:rPr>
          <w:sz w:val="20"/>
          <w:szCs w:val="20"/>
          <w:rFonts w:ascii="Consolas" w:cs="Consolas" w:eastAsia="Consolas" w:hAnsi="Consolas"/>
        </w:rPr>
        <w:t xml:space="preserve">npm run build</w:t>
      </w:r>
    </w:p>
    <w:p>
      <w:pPr>
        <w:spacing w:after="120"/>
      </w:pPr>
      <w:r>
        <w:t xml:space="preserve">Deploy lại thư mục etl-admin/dist/ như quy trình hiện có (copy lên server / restart static server tuỳ cấu hình).</w:t>
      </w:r>
    </w:p>
    <w:p>
      <w:pPr>
        <w:pStyle w:val="Heading2"/>
        <w:spacing w:before="280" w:after="120"/>
      </w:pPr>
      <w:r>
        <w:t xml:space="preserve">3. Kiểm tra sau khi triển khai</w:t>
      </w:r>
    </w:p>
    <w:p>
      <w:pPr>
        <w:pStyle w:val="ListParagraph"/>
        <w:numPr>
          <w:ilvl w:val="0"/>
          <w:numId w:val="1"/>
        </w:numPr>
        <w:spacing w:after="80"/>
      </w:pPr>
      <w:r>
        <w:rPr>
          <w:b/>
          <w:bCs/>
        </w:rPr>
        <w:t xml:space="preserve">10.12 — </w:t>
      </w:r>
      <w:r>
        <w:t xml:space="preserve">mở báo cáo "Đơn nhập hàng", lọc "Kênh mua" = "Mua riêng" cho 1 khoảng ngày có dữ liệu — phải ra kết quả (trước bản này sẽ RỖNG). Mở "Đơn đặt hàng", lọc "Kênh mua" = "Mua chung (qua Fuji)" — vẫn ra kết quả như trước.</w:t>
      </w:r>
    </w:p>
    <w:p>
      <w:pPr>
        <w:pStyle w:val="ListParagraph"/>
        <w:numPr>
          <w:ilvl w:val="0"/>
          <w:numId w:val="1"/>
        </w:numPr>
        <w:spacing w:after="80"/>
      </w:pPr>
      <w:r>
        <w:rPr>
          <w:b/>
          <w:bCs/>
        </w:rPr>
        <w:t xml:space="preserve">10.13 — </w:t>
      </w:r>
      <w:r>
        <w:t xml:space="preserve">mở "Chỉ tiêu Nhập hàng theo ngành hàng" → "Tải file mẫu" — file .xlsx chỉ còn 3 cột </w:t>
      </w:r>
      <w:r>
        <w:rPr>
          <w:color w:val="8A2BE2"/>
          <w:rFonts w:ascii="Consolas" w:cs="Consolas" w:eastAsia="Consolas" w:hAnsi="Consolas"/>
        </w:rPr>
        <w:t xml:space="preserve">Thang/MaNganhHang/ChiTieuGiaTriNhap</w:t>
      </w:r>
      <w:r>
        <w:t xml:space="preserve">, không còn </w:t>
      </w:r>
      <w:r>
        <w:rPr>
          <w:color w:val="8A2BE2"/>
          <w:rFonts w:ascii="Consolas" w:cs="Consolas" w:eastAsia="Consolas" w:hAnsi="Consolas"/>
        </w:rPr>
        <w:t xml:space="preserve">MaSieuThi</w:t>
      </w:r>
      <w:r>
        <w:t xml:space="preserve">. Bảng "Chỉ tiêu đã nhập" hiện cột "Mã ngành hàng".</w:t>
      </w:r>
    </w:p>
    <w:p>
      <w:pPr>
        <w:pStyle w:val="ListParagraph"/>
        <w:numPr>
          <w:ilvl w:val="0"/>
          <w:numId w:val="1"/>
        </w:numPr>
        <w:spacing w:after="80"/>
      </w:pPr>
      <w:r>
        <w:rPr>
          <w:b/>
          <w:bCs/>
        </w:rPr>
        <w:t xml:space="preserve">10.14 — </w:t>
      </w:r>
      <w:r>
        <w:t xml:space="preserve">với 1 tài khoản CHỈ được tick "Xem" (không "Sửa") cho 1 mục chỉ tiêu bất kỳ ở trang "Vai trò" — đăng nhập tài khoản đó, mục chỉ tiêu đó KHÔNG còn hiện trên sidebar. Tick thêm "Sửa" rồi tải lại — mục hiện ra đúng, vào được và thấy form "Nhập chỉ tiêu".</w:t>
      </w:r>
    </w:p>
    <w:p>
      <w:pPr>
        <w:spacing w:after="120"/>
      </w:pPr>
      <w:r>
        <w:t xml:space="preserve"/>
      </w:r>
    </w:p>
    <w:p>
      <w:pPr>
        <w:spacing w:after="120"/>
      </w:pPr>
      <w:r>
        <w:rPr>
          <w:b/>
          <w:bCs/>
        </w:rPr>
        <w:t xml:space="preserve">Lưu ý dữ liệu cũ (bản 10.13): </w:t>
      </w:r>
      <w:r>
        <w:t xml:space="preserve">nếu trang "Chỉ tiêu Nhập hàng theo ngành hàng" đã có dòng nhập nhầm từ trước (dùng sai file mẫu của trang "Doanh thu theo ngành hàng") — chọn nhiều + "Xoá N mục đã chọn" rồi nhập lại bằng file mẫu MỚI (tải lại sau khi deploy xong bản 10.13).</w:t>
      </w:r>
    </w:p>
    <w:p>
      <w:pPr>
        <w:spacing w:after="120"/>
      </w:pPr>
      <w:r>
        <w:rPr>
          <w:b/>
          <w:bCs/>
        </w:rPr>
        <w:t xml:space="preserve">Lưu ý phân quyền (bản 10.14): </w:t>
      </w:r>
      <w:r>
        <w:t xml:space="preserve">nếu trước đây có vai trò nào chỉ được tick "Xem" (không "Sửa") cho 1 trong 5 mục "Chỉ tiêu" — sau khi deploy họ sẽ KHÔNG còn thấy mục đó trên sidebar. Vào "Vai trò" tick thêm "Sửa" — muốn người thực hiện nhập được chỉ tiêu thì luôn tick "Sửa", không tick "Xem" một mình.</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pPr>
    <w:rPr>
      <w:b/>
      <w:bCs/>
      <w:color w:val="7A4F9E"/>
      <w:sz w:val="30"/>
      <w:szCs w:val="30"/>
    </w:rPr>
  </w:style>
  <w:style w:type="paragraph" w:styleId="Heading2">
    <w:name w:val="Heading 2"/>
    <w:basedOn w:val="Normal"/>
    <w:next w:val="Normal"/>
    <w:qFormat/>
    <w:pPr>
      <w:spacing w:before="220" w:after="100"/>
    </w:pPr>
    <w:rPr>
      <w:b/>
      <w:bCs/>
      <w:color w:val="3A2A4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2026-10-27T00:28:37.084Z</dcterms:created>
  <dcterms:modified xsi:type="dcterms:W3CDTF">2026-10-27T00:28:37.084Z</dcterms:modified>
</cp:coreProperties>
</file>

<file path=docProps/custom.xml><?xml version="1.0" encoding="utf-8"?>
<Properties xmlns="http://schemas.openxmlformats.org/officeDocument/2006/custom-properties" xmlns:vt="http://schemas.openxmlformats.org/officeDocument/2006/docPropsVTypes"/>
</file>