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7A4F9E"/>
          <w:sz w:val="36"/>
          <w:szCs w:val="36"/>
        </w:rPr>
        <w:t xml:space="preserve">Hướng dẫn triển khai gộp — bản 10.11 đến 10.13</w:t>
      </w:r>
    </w:p>
    <w:p>
      <w:pPr>
        <w:spacing w:after="120"/>
      </w:pPr>
      <w:r>
        <w:rPr>
          <w:i/>
          <w:iCs/>
          <w:color w:val="555555"/>
        </w:rPr>
        <w:t xml:space="preserve">Hệ thống HCRC-report — gộp 3 bản gần nhất thành 1 trình tự triển khai duy nhất.</w:t>
      </w:r>
    </w:p>
    <w:p>
      <w:pPr>
        <w:pStyle w:val="Heading2"/>
        <w:spacing w:before="280" w:after="120"/>
      </w:pPr>
      <w:r>
        <w:t xml:space="preserve">1. Tổng quan 3 bản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4000"/>
      </w:tblGrid>
      <w:tr>
        <w:tc>
          <w:tcPr>
            <w:tcW w:type="dxa" w:w="1500"/>
            <w:shd w:fill="7A4F9E" w:val="clear"/>
          </w:tcPr>
          <w:p>
            <w:r>
              <w:rPr>
                <w:b/>
                <w:bCs/>
                <w:color w:val="FFFFFF"/>
                <w:sz w:val="20"/>
                <w:szCs w:val="20"/>
              </w:rPr>
              <w:t xml:space="preserve">Bản</w:t>
            </w:r>
          </w:p>
        </w:tc>
        <w:tc>
          <w:tcPr>
            <w:tcW w:type="dxa" w:w="4600"/>
            <w:shd w:fill="7A4F9E" w:val="clear"/>
          </w:tcPr>
          <w:p>
            <w:r>
              <w:rPr>
                <w:b/>
                <w:bCs/>
                <w:color w:val="FFFFFF"/>
                <w:sz w:val="20"/>
                <w:szCs w:val="20"/>
              </w:rPr>
              <w:t xml:space="preserve">Nội dung</w:t>
            </w:r>
          </w:p>
        </w:tc>
        <w:tc>
          <w:tcPr>
            <w:tcW w:type="dxa" w:w="4000"/>
            <w:shd w:fill="7A4F9E" w:val="clear"/>
          </w:tcPr>
          <w:p>
            <w:r>
              <w:rPr>
                <w:b/>
                <w:bCs/>
                <w:color w:val="FFFFFF"/>
                <w:sz w:val="20"/>
                <w:szCs w:val="20"/>
              </w:rPr>
              <w:t xml:space="preserve">Phần ảnh hưởng</w:t>
            </w:r>
          </w:p>
        </w:tc>
      </w:tr>
      <w:tr>
        <w:tc>
          <w:tcPr>
            <w:tcW w:type="dxa" w:w="1500"/>
          </w:tcPr>
          <w:p>
            <w:r>
              <w:rPr>
                <w:b w:val="false"/>
                <w:bCs w:val="false"/>
                <w:sz w:val="20"/>
                <w:szCs w:val="20"/>
              </w:rPr>
              <w:t xml:space="preserve">10.11</w:t>
            </w:r>
          </w:p>
        </w:tc>
        <w:tc>
          <w:tcPr>
            <w:tcW w:type="dxa" w:w="4600"/>
          </w:tcPr>
          <w:p>
            <w:r>
              <w:rPr>
                <w:b w:val="false"/>
                <w:bCs w:val="false"/>
                <w:sz w:val="20"/>
                <w:szCs w:val="20"/>
              </w:rPr>
              <w:t xml:space="preserve">Gộp menu "Chỉ tiêu"/"Cấu hình khác" đóng mở + đổi tên "Chỉ tiêu Doanh thu theo ngành hàng" → "...(HCRC)"</w:t>
            </w:r>
          </w:p>
        </w:tc>
        <w:tc>
          <w:tcPr>
            <w:tcW w:type="dxa" w:w="4000"/>
          </w:tcPr>
          <w:p>
            <w:r>
              <w:rPr>
                <w:b w:val="false"/>
                <w:bCs w:val="false"/>
                <w:sz w:val="20"/>
                <w:szCs w:val="20"/>
              </w:rPr>
              <w:t xml:space="preserve">etl-admin (frontend)</w:t>
            </w:r>
          </w:p>
        </w:tc>
      </w:tr>
      <w:tr>
        <w:tc>
          <w:tcPr>
            <w:tcW w:type="dxa" w:w="1500"/>
          </w:tcPr>
          <w:p>
            <w:r>
              <w:rPr>
                <w:b w:val="false"/>
                <w:bCs w:val="false"/>
                <w:sz w:val="20"/>
                <w:szCs w:val="20"/>
              </w:rPr>
              <w:t xml:space="preserve">10.12</w:t>
            </w:r>
          </w:p>
        </w:tc>
        <w:tc>
          <w:tcPr>
            <w:tcW w:type="dxa" w:w="4600"/>
          </w:tcPr>
          <w:p>
            <w:r>
              <w:rPr>
                <w:b w:val="false"/>
                <w:bCs w:val="false"/>
                <w:sz w:val="20"/>
                <w:szCs w:val="20"/>
              </w:rPr>
              <w:t xml:space="preserve">Sửa lại SAI ý nghĩa mã giao dịch 130/133/330/333 — "Đơn nhập hàng" trước đây chỉ ra được dữ liệu mua chung</w:t>
            </w:r>
          </w:p>
        </w:tc>
        <w:tc>
          <w:tcPr>
            <w:tcW w:type="dxa" w:w="4000"/>
          </w:tcPr>
          <w:p>
            <w:r>
              <w:rPr>
                <w:b w:val="false"/>
                <w:bCs w:val="false"/>
                <w:sz w:val="20"/>
                <w:szCs w:val="20"/>
              </w:rPr>
              <w:t xml:space="preserve">rp-server</w:t>
            </w:r>
          </w:p>
        </w:tc>
      </w:tr>
      <w:tr>
        <w:tc>
          <w:tcPr>
            <w:tcW w:type="dxa" w:w="1500"/>
          </w:tcPr>
          <w:p>
            <w:r>
              <w:rPr>
                <w:b w:val="false"/>
                <w:bCs w:val="false"/>
                <w:sz w:val="20"/>
                <w:szCs w:val="20"/>
              </w:rPr>
              <w:t xml:space="preserve">10.13</w:t>
            </w:r>
          </w:p>
        </w:tc>
        <w:tc>
          <w:tcPr>
            <w:tcW w:type="dxa" w:w="4600"/>
          </w:tcPr>
          <w:p>
            <w:r>
              <w:rPr>
                <w:b w:val="false"/>
                <w:bCs w:val="false"/>
                <w:sz w:val="20"/>
                <w:szCs w:val="20"/>
              </w:rPr>
              <w:t xml:space="preserve">Bỏ cột "Mã siêu thị" thừa ở trang "Chỉ tiêu Nhập hàng theo ngành hàng"</w:t>
            </w:r>
          </w:p>
        </w:tc>
        <w:tc>
          <w:tcPr>
            <w:tcW w:type="dxa" w:w="4000"/>
          </w:tcPr>
          <w:p>
            <w:r>
              <w:rPr>
                <w:b w:val="false"/>
                <w:bCs w:val="false"/>
                <w:sz w:val="20"/>
                <w:szCs w:val="20"/>
              </w:rPr>
              <w:t xml:space="preserve">etl + etl-admin</w:t>
            </w:r>
          </w:p>
        </w:tc>
      </w:tr>
    </w:tbl>
    <w:p>
      <w:pPr>
        <w:spacing w:after="120"/>
      </w:pPr>
      <w:r>
        <w:t xml:space="preserve"/>
      </w:r>
    </w:p>
    <w:p>
      <w:pPr>
        <w:spacing w:after="120"/>
      </w:pPr>
      <w:r>
        <w:t xml:space="preserve">Không bản nào đổi schema CSDL hay cần DBA — thuần code ứng dụng.</w:t>
      </w:r>
    </w:p>
    <w:p>
      <w:pPr>
        <w:pStyle w:val="Heading2"/>
        <w:spacing w:before="280" w:after="120"/>
      </w:pPr>
      <w:r>
        <w:t xml:space="preserve">2. Trình tự triển khai 1 lượt</w:t>
      </w:r>
    </w:p>
    <w:p>
      <w:pPr>
        <w:spacing w:after="120"/>
      </w:pPr>
      <w:r>
        <w:rPr>
          <w:b/>
          <w:bCs/>
        </w:rPr>
        <w:t xml:space="preserve">Bước 1 — lấy code mới nhất (dùng chung cho cả 3 bản):</w:t>
      </w:r>
    </w:p>
    <w:p>
      <w:pPr>
        <w:pBdr>
          <w:top w:val="single" w:color="D8CCE8" w:sz="4"/>
          <w:bottom w:val="single" w:color="D8CCE8" w:sz="4"/>
          <w:left w:val="single" w:color="D8CCE8" w:sz="4"/>
          <w:right w:val="single" w:color="D8CCE8" w:sz="4"/>
        </w:pBdr>
        <w:shd w:fill="F3F0F7" w:val="clear"/>
        <w:spacing w:before="60" w:after="200"/>
      </w:pPr>
      <w:r>
        <w:rPr>
          <w:sz w:val="20"/>
          <w:szCs w:val="20"/>
          <w:rFonts w:ascii="Consolas" w:cs="Consolas" w:eastAsia="Consolas" w:hAnsi="Consolas"/>
        </w:rPr>
        <w:t xml:space="preserve">git pull origin main</w:t>
      </w:r>
    </w:p>
    <w:p>
      <w:pPr>
        <w:spacing w:after="120"/>
      </w:pPr>
      <w:r>
        <w:rPr>
          <w:b/>
          <w:bCs/>
        </w:rPr>
        <w:t xml:space="preserve">Bước 2 — rp-server (bản 10.12):</w:t>
      </w:r>
    </w:p>
    <w:p>
      <w:pPr>
        <w:pBdr>
          <w:top w:val="single" w:color="D8CCE8" w:sz="4"/>
          <w:bottom w:val="single" w:color="D8CCE8" w:sz="4"/>
          <w:left w:val="single" w:color="D8CCE8" w:sz="4"/>
          <w:right w:val="single" w:color="D8CCE8" w:sz="4"/>
        </w:pBdr>
        <w:shd w:fill="F3F0F7" w:val="clear"/>
        <w:spacing w:before="60" w:after="200"/>
      </w:pPr>
      <w:r>
        <w:rPr>
          <w:sz w:val="20"/>
          <w:szCs w:val="20"/>
          <w:rFonts w:ascii="Consolas" w:cs="Consolas" w:eastAsia="Consolas" w:hAnsi="Consolas"/>
        </w:rPr>
        <w:t xml:space="preserve">pm2 restart hcrc-rp-server</w:t>
      </w:r>
      <w:r>
        <w:br/>
        <w:t xml:space="preserve"/>
      </w:r>
      <w:r>
        <w:rPr>
          <w:sz w:val="20"/>
          <w:szCs w:val="20"/>
          <w:rFonts w:ascii="Consolas" w:cs="Consolas" w:eastAsia="Consolas" w:hAnsi="Consolas"/>
        </w:rPr>
        <w:t xml:space="preserve">cd rp-server</w:t>
      </w:r>
      <w:r>
        <w:br/>
        <w:t xml:space="preserve"/>
      </w:r>
      <w:r>
        <w:rPr>
          <w:sz w:val="20"/>
          <w:szCs w:val="20"/>
          <w:rFonts w:ascii="Consolas" w:cs="Consolas" w:eastAsia="Consolas" w:hAnsi="Consolas"/>
        </w:rPr>
        <w:t xml:space="preserve">node scripts/seedPurchaseOrderReports.js</w:t>
      </w:r>
    </w:p>
    <w:p>
      <w:pPr>
        <w:spacing w:after="120"/>
      </w:pPr>
      <w:r>
        <w:rPr>
          <w:b/>
          <w:bCs/>
        </w:rPr>
        <w:t xml:space="preserve">⚠️ </w:t>
      </w:r>
      <w:r>
        <w:t xml:space="preserve">Lệnh </w:t>
      </w:r>
      <w:r>
        <w:rPr>
          <w:color w:val="8A2BE2"/>
          <w:rFonts w:ascii="Consolas" w:cs="Consolas" w:eastAsia="Consolas" w:hAnsi="Consolas"/>
        </w:rPr>
        <w:t xml:space="preserve">node scripts/seedPurchaseOrderReports.js</w:t>
      </w:r>
      <w:r>
        <w:t xml:space="preserve"> BẮT BUỘC — 4 báo cáo mua hàng đã lưu sẵn mã giao dịch CŨ (sai) trong CSDL, chỉ sửa code không tự cập nhật lại. An toàn chạy lại nhiều lần (không tạo trùng báo cáo).</w:t>
      </w:r>
    </w:p>
    <w:p>
      <w:pPr>
        <w:spacing w:after="120"/>
      </w:pPr>
      <w:r>
        <w:rPr>
          <w:b/>
          <w:bCs/>
        </w:rPr>
        <w:t xml:space="preserve">Bước 3 — etl backend (bản 10.13):</w:t>
      </w:r>
    </w:p>
    <w:p>
      <w:pPr>
        <w:pBdr>
          <w:top w:val="single" w:color="D8CCE8" w:sz="4"/>
          <w:bottom w:val="single" w:color="D8CCE8" w:sz="4"/>
          <w:left w:val="single" w:color="D8CCE8" w:sz="4"/>
          <w:right w:val="single" w:color="D8CCE8" w:sz="4"/>
        </w:pBdr>
        <w:shd w:fill="F3F0F7" w:val="clear"/>
        <w:spacing w:before="60" w:after="200"/>
      </w:pPr>
      <w:r>
        <w:rPr>
          <w:sz w:val="20"/>
          <w:szCs w:val="20"/>
          <w:rFonts w:ascii="Consolas" w:cs="Consolas" w:eastAsia="Consolas" w:hAnsi="Consolas"/>
        </w:rPr>
        <w:t xml:space="preserve">cd etl</w:t>
      </w:r>
      <w:r>
        <w:br/>
        <w:t xml:space="preserve"/>
      </w:r>
      <w:r>
        <w:rPr>
          <w:sz w:val="20"/>
          <w:szCs w:val="20"/>
          <w:rFonts w:ascii="Consolas" w:cs="Consolas" w:eastAsia="Consolas" w:hAnsi="Consolas"/>
        </w:rPr>
        <w:t xml:space="preserve">npm install</w:t>
      </w:r>
      <w:r>
        <w:br/>
        <w:t xml:space="preserve"/>
      </w:r>
      <w:r>
        <w:rPr>
          <w:sz w:val="20"/>
          <w:szCs w:val="20"/>
          <w:rFonts w:ascii="Consolas" w:cs="Consolas" w:eastAsia="Consolas" w:hAnsi="Consolas"/>
        </w:rPr>
        <w:t xml:space="preserve">pm2 restart hcrc-etl   (hoặc đúng tên process pm2 đang dùng cho backend etl)</w:t>
      </w:r>
    </w:p>
    <w:p>
      <w:pPr>
        <w:spacing w:after="120"/>
      </w:pPr>
      <w:r>
        <w:rPr>
          <w:b/>
          <w:bCs/>
        </w:rPr>
        <w:t xml:space="preserve">Bước 4 — etl-admin (bản 10.11 + 10.13, build 1 lần là đủ cho cả 2):</w:t>
      </w:r>
    </w:p>
    <w:p>
      <w:pPr>
        <w:pBdr>
          <w:top w:val="single" w:color="D8CCE8" w:sz="4"/>
          <w:bottom w:val="single" w:color="D8CCE8" w:sz="4"/>
          <w:left w:val="single" w:color="D8CCE8" w:sz="4"/>
          <w:right w:val="single" w:color="D8CCE8" w:sz="4"/>
        </w:pBdr>
        <w:shd w:fill="F3F0F7" w:val="clear"/>
        <w:spacing w:before="60" w:after="200"/>
      </w:pPr>
      <w:r>
        <w:rPr>
          <w:sz w:val="20"/>
          <w:szCs w:val="20"/>
          <w:rFonts w:ascii="Consolas" w:cs="Consolas" w:eastAsia="Consolas" w:hAnsi="Consolas"/>
        </w:rPr>
        <w:t xml:space="preserve">cd etl-admin</w:t>
      </w:r>
      <w:r>
        <w:br/>
        <w:t xml:space="preserve"/>
      </w:r>
      <w:r>
        <w:rPr>
          <w:sz w:val="20"/>
          <w:szCs w:val="20"/>
          <w:rFonts w:ascii="Consolas" w:cs="Consolas" w:eastAsia="Consolas" w:hAnsi="Consolas"/>
        </w:rPr>
        <w:t xml:space="preserve">npm install</w:t>
      </w:r>
      <w:r>
        <w:br/>
        <w:t xml:space="preserve"/>
      </w:r>
      <w:r>
        <w:rPr>
          <w:sz w:val="20"/>
          <w:szCs w:val="20"/>
          <w:rFonts w:ascii="Consolas" w:cs="Consolas" w:eastAsia="Consolas" w:hAnsi="Consolas"/>
        </w:rPr>
        <w:t xml:space="preserve">npm run build</w:t>
      </w:r>
    </w:p>
    <w:p>
      <w:pPr>
        <w:spacing w:after="120"/>
      </w:pPr>
      <w:r>
        <w:t xml:space="preserve">Deploy lại thư mục etl-admin/dist/ như quy trình hiện có (copy lên server / restart static server tuỳ cấu hình).</w:t>
      </w:r>
    </w:p>
    <w:p>
      <w:pPr>
        <w:pStyle w:val="Heading2"/>
        <w:spacing w:before="280" w:after="120"/>
      </w:pPr>
      <w:r>
        <w:t xml:space="preserve">3. Kiểm tra sau khi triển khai</w:t>
      </w:r>
    </w:p>
    <w:p>
      <w:pPr>
        <w:pStyle w:val="ListParagraph"/>
        <w:numPr>
          <w:ilvl w:val="0"/>
          <w:numId w:val="1"/>
        </w:numPr>
        <w:spacing w:after="80"/>
      </w:pPr>
      <w:r>
        <w:rPr>
          <w:b/>
          <w:bCs/>
        </w:rPr>
        <w:t xml:space="preserve">10.11 — </w:t>
      </w:r>
      <w:r>
        <w:t xml:space="preserve">mở etl-admin: sidebar có 2 nhóm "CHỈ TIÊU"/"CẤU HÌNH KHÁC" dạng đóng (▶), bấm mở ra đúng danh sách con (▼). Mục "Chỉ tiêu Doanh thu theo ngành hàng" trong nhóm "CHỈ TIÊU" hiện tên "...(HCRC)".</w:t>
      </w:r>
    </w:p>
    <w:p>
      <w:pPr>
        <w:pStyle w:val="ListParagraph"/>
        <w:numPr>
          <w:ilvl w:val="0"/>
          <w:numId w:val="1"/>
        </w:numPr>
        <w:spacing w:after="80"/>
      </w:pPr>
      <w:r>
        <w:rPr>
          <w:b/>
          <w:bCs/>
        </w:rPr>
        <w:t xml:space="preserve">10.12 — </w:t>
      </w:r>
      <w:r>
        <w:t xml:space="preserve">mở báo cáo "Đơn nhập hàng", lọc "Kênh mua" = "Mua riêng" cho 1 khoảng ngày có dữ liệu — phải ra kết quả (trước bản này sẽ RỖNG). Mở "Đơn đặt hàng", lọc "Kênh mua" = "Mua chung (qua Fuji)" — vẫn ra kết quả như trước.</w:t>
      </w:r>
    </w:p>
    <w:p>
      <w:pPr>
        <w:pStyle w:val="ListParagraph"/>
        <w:numPr>
          <w:ilvl w:val="0"/>
          <w:numId w:val="1"/>
        </w:numPr>
        <w:spacing w:after="80"/>
      </w:pPr>
      <w:r>
        <w:rPr>
          <w:b/>
          <w:bCs/>
        </w:rPr>
        <w:t xml:space="preserve">10.13 — </w:t>
      </w:r>
      <w:r>
        <w:t xml:space="preserve">mở "Chỉ tiêu Nhập hàng theo ngành hàng" → "Tải file mẫu" — file .xlsx chỉ còn 3 cột </w:t>
      </w:r>
      <w:r>
        <w:rPr>
          <w:color w:val="8A2BE2"/>
          <w:rFonts w:ascii="Consolas" w:cs="Consolas" w:eastAsia="Consolas" w:hAnsi="Consolas"/>
        </w:rPr>
        <w:t xml:space="preserve">Thang/MaNganhHang/ChiTieuGiaTriNhap</w:t>
      </w:r>
      <w:r>
        <w:t xml:space="preserve">, không còn </w:t>
      </w:r>
      <w:r>
        <w:rPr>
          <w:color w:val="8A2BE2"/>
          <w:rFonts w:ascii="Consolas" w:cs="Consolas" w:eastAsia="Consolas" w:hAnsi="Consolas"/>
        </w:rPr>
        <w:t xml:space="preserve">MaSieuThi</w:t>
      </w:r>
      <w:r>
        <w:t xml:space="preserve">. Bảng "Chỉ tiêu đã nhập" hiện cột "Mã ngành hàng".</w:t>
      </w:r>
    </w:p>
    <w:p>
      <w:pPr>
        <w:spacing w:after="120"/>
      </w:pPr>
      <w:r>
        <w:t xml:space="preserve"/>
      </w:r>
    </w:p>
    <w:p>
      <w:pPr>
        <w:spacing w:after="120"/>
      </w:pPr>
      <w:r>
        <w:rPr>
          <w:b/>
          <w:bCs/>
        </w:rPr>
        <w:t xml:space="preserve">Lưu ý dữ liệu cũ (bản 10.13): </w:t>
      </w:r>
      <w:r>
        <w:t xml:space="preserve">nếu trang "Chỉ tiêu Nhập hàng theo ngành hàng" đã có dòng nhập nhầm từ trước (dùng sai file mẫu của trang "Doanh thu theo ngành hàng") — chọn nhiều + "Xoá N mục đã chọn" rồi nhập lại bằng file mẫu MỚI (tải lại sau khi deploy xong bản 10.13).</w:t>
      </w:r>
    </w:p>
    <w:p>
      <w:pPr>
        <w:pStyle w:val="Heading2"/>
        <w:spacing w:before="280" w:after="120"/>
      </w:pPr>
      <w:r>
        <w:t xml:space="preserve">4. Chi tiết từng bản (tham khảo thêm nếu cần)</w:t>
      </w:r>
    </w:p>
    <w:p>
      <w:pPr>
        <w:spacing w:after="120"/>
      </w:pPr>
      <w:r>
        <w:t xml:space="preserve">Nội dung đầy đủ (nguyên nhân, trước/sau, cách verify) đã có ở VERSION.md (mục 10.11/10.12/10.13) và deploy/Nhật ký triển khai (từ bản 8.31).md (cùng 3 mục) — không chép lại ở đây để tránh 2 nơi lệch nhau khi có sửa thêm sau này.</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pPr>
    <w:rPr>
      <w:b/>
      <w:bCs/>
      <w:color w:val="7A4F9E"/>
      <w:sz w:val="30"/>
      <w:szCs w:val="30"/>
    </w:rPr>
  </w:style>
  <w:style w:type="paragraph" w:styleId="Heading2">
    <w:name w:val="Heading 2"/>
    <w:basedOn w:val="Normal"/>
    <w:next w:val="Normal"/>
    <w:qFormat/>
    <w:pPr>
      <w:spacing w:before="220" w:after="100"/>
    </w:pPr>
    <w:rPr>
      <w:b/>
      <w:bCs/>
      <w:color w:val="3A2A4A"/>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2026-10-27T00:24:26.440Z</dcterms:created>
  <dcterms:modified xsi:type="dcterms:W3CDTF">2026-10-27T00:24:26.441Z</dcterms:modified>
</cp:coreProperties>
</file>

<file path=docProps/custom.xml><?xml version="1.0" encoding="utf-8"?>
<Properties xmlns="http://schemas.openxmlformats.org/officeDocument/2006/custom-properties" xmlns:vt="http://schemas.openxmlformats.org/officeDocument/2006/docPropsVTypes"/>
</file>