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5998C" w14:textId="77777777" w:rsidR="006F121D" w:rsidRDefault="006F121D" w:rsidP="006F121D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9104763" w14:textId="77777777" w:rsidR="006F121D" w:rsidRDefault="006F121D" w:rsidP="006F121D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08F44EE" w14:textId="77777777" w:rsidR="006F121D" w:rsidRDefault="006F121D" w:rsidP="006F121D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3543F7F" w14:textId="77777777" w:rsidR="006F121D" w:rsidRDefault="006F121D" w:rsidP="006F121D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7214A73A" w14:textId="77777777" w:rsidR="006F121D" w:rsidRDefault="006F121D" w:rsidP="006F121D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D604FD6" w14:textId="77777777" w:rsidR="006F121D" w:rsidRDefault="006F121D" w:rsidP="006F121D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2E390A6" w14:textId="77777777" w:rsidR="006F121D" w:rsidRDefault="006F121D" w:rsidP="006F121D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F30E3DB" w14:textId="77777777" w:rsidR="006F121D" w:rsidRDefault="006F121D" w:rsidP="006F121D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1A22133" w14:textId="77777777" w:rsidR="006F121D" w:rsidRDefault="006F121D" w:rsidP="006F121D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3E076CB" w14:textId="77777777" w:rsidR="006F121D" w:rsidRDefault="006F121D" w:rsidP="006F121D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64D41BC" w14:textId="21F6869F" w:rsidR="006F121D" w:rsidRDefault="00F4269D" w:rsidP="006F121D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F4269D">
        <w:rPr>
          <w:rFonts w:ascii="Times New Roman" w:hAnsi="Times New Roman" w:cs="Times New Roman"/>
        </w:rPr>
        <w:t>Acquiring Differential Object Marking in Heritage Spanish: Late Childhood to Adulthood</w:t>
      </w:r>
    </w:p>
    <w:p w14:paraId="6CDFAB00" w14:textId="77777777" w:rsidR="006F121D" w:rsidRDefault="006F121D" w:rsidP="006F121D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BB019CE" w14:textId="77777777" w:rsidR="006F121D" w:rsidRDefault="006F121D" w:rsidP="006F121D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0CAB8B61" w14:textId="48254F9B" w:rsidR="008E304B" w:rsidRPr="006F121D" w:rsidRDefault="006F121D" w:rsidP="006F121D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Manuscript submitted for review to </w:t>
      </w:r>
      <w:r>
        <w:rPr>
          <w:rFonts w:ascii="Times New Roman" w:hAnsi="Times New Roman" w:cs="Times New Roman"/>
          <w:i/>
          <w:iCs/>
          <w:color w:val="000000" w:themeColor="text1"/>
        </w:rPr>
        <w:t>International Journal of Bilingualism</w:t>
      </w:r>
    </w:p>
    <w:sectPr w:rsidR="008E304B" w:rsidRPr="006F1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1D"/>
    <w:rsid w:val="001B3FAB"/>
    <w:rsid w:val="006F121D"/>
    <w:rsid w:val="00720917"/>
    <w:rsid w:val="008E304B"/>
    <w:rsid w:val="009F4319"/>
    <w:rsid w:val="00AE5576"/>
    <w:rsid w:val="00B225F2"/>
    <w:rsid w:val="00F4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BD402"/>
  <w15:chartTrackingRefBased/>
  <w15:docId w15:val="{6C290FBC-43EE-334A-A9BA-85D59AF1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21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Thane</dc:creator>
  <cp:keywords/>
  <dc:description/>
  <cp:lastModifiedBy>Patrick Thane</cp:lastModifiedBy>
  <cp:revision>3</cp:revision>
  <dcterms:created xsi:type="dcterms:W3CDTF">2023-05-15T20:31:00Z</dcterms:created>
  <dcterms:modified xsi:type="dcterms:W3CDTF">2023-10-25T02:18:00Z</dcterms:modified>
</cp:coreProperties>
</file>