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57110" w14:textId="77777777" w:rsidR="00802773" w:rsidRDefault="00802773" w:rsidP="00802773">
      <w:pPr>
        <w:spacing w:line="480" w:lineRule="auto"/>
        <w:jc w:val="center"/>
        <w:rPr>
          <w:rFonts w:ascii="Times New Roman" w:hAnsi="Times New Roman" w:cs="Times New Roman"/>
          <w:color w:val="000000" w:themeColor="text1"/>
        </w:rPr>
      </w:pPr>
    </w:p>
    <w:p w14:paraId="3538A1DD" w14:textId="77777777" w:rsidR="00802773" w:rsidRDefault="00802773" w:rsidP="00802773">
      <w:pPr>
        <w:spacing w:line="480" w:lineRule="auto"/>
        <w:jc w:val="center"/>
        <w:rPr>
          <w:rFonts w:ascii="Times New Roman" w:hAnsi="Times New Roman" w:cs="Times New Roman"/>
          <w:color w:val="000000" w:themeColor="text1"/>
        </w:rPr>
      </w:pPr>
    </w:p>
    <w:p w14:paraId="03C2EB7E" w14:textId="77777777" w:rsidR="00802773" w:rsidRDefault="00802773" w:rsidP="00802773">
      <w:pPr>
        <w:spacing w:line="480" w:lineRule="auto"/>
        <w:jc w:val="center"/>
        <w:rPr>
          <w:rFonts w:ascii="Times New Roman" w:hAnsi="Times New Roman" w:cs="Times New Roman"/>
          <w:color w:val="000000" w:themeColor="text1"/>
        </w:rPr>
      </w:pPr>
    </w:p>
    <w:p w14:paraId="55E6908B" w14:textId="77777777" w:rsidR="00802773" w:rsidRDefault="00802773" w:rsidP="00802773">
      <w:pPr>
        <w:spacing w:line="480" w:lineRule="auto"/>
        <w:jc w:val="center"/>
        <w:rPr>
          <w:rFonts w:ascii="Times New Roman" w:hAnsi="Times New Roman" w:cs="Times New Roman"/>
          <w:color w:val="000000" w:themeColor="text1"/>
        </w:rPr>
      </w:pPr>
    </w:p>
    <w:p w14:paraId="107B3B2D" w14:textId="77777777" w:rsidR="00802773" w:rsidRDefault="00802773" w:rsidP="00802773">
      <w:pPr>
        <w:spacing w:line="480" w:lineRule="auto"/>
        <w:jc w:val="center"/>
        <w:rPr>
          <w:rFonts w:ascii="Times New Roman" w:hAnsi="Times New Roman" w:cs="Times New Roman"/>
          <w:color w:val="000000" w:themeColor="text1"/>
        </w:rPr>
      </w:pPr>
    </w:p>
    <w:p w14:paraId="457DC2E0" w14:textId="77777777" w:rsidR="00802773" w:rsidRDefault="00802773" w:rsidP="00802773">
      <w:pPr>
        <w:spacing w:line="480" w:lineRule="auto"/>
        <w:jc w:val="center"/>
        <w:rPr>
          <w:rFonts w:ascii="Times New Roman" w:hAnsi="Times New Roman" w:cs="Times New Roman"/>
          <w:color w:val="000000" w:themeColor="text1"/>
        </w:rPr>
      </w:pPr>
    </w:p>
    <w:p w14:paraId="03BD0CD0" w14:textId="77777777" w:rsidR="00802773" w:rsidRDefault="00802773" w:rsidP="00802773">
      <w:pPr>
        <w:spacing w:line="480" w:lineRule="auto"/>
        <w:jc w:val="center"/>
        <w:rPr>
          <w:rFonts w:ascii="Times New Roman" w:hAnsi="Times New Roman" w:cs="Times New Roman"/>
          <w:color w:val="000000" w:themeColor="text1"/>
        </w:rPr>
      </w:pPr>
    </w:p>
    <w:p w14:paraId="72E13A9D" w14:textId="77777777" w:rsidR="00802773" w:rsidRDefault="00802773" w:rsidP="00802773">
      <w:pPr>
        <w:spacing w:line="480" w:lineRule="auto"/>
        <w:jc w:val="center"/>
        <w:rPr>
          <w:rFonts w:ascii="Times New Roman" w:hAnsi="Times New Roman" w:cs="Times New Roman"/>
          <w:color w:val="000000" w:themeColor="text1"/>
        </w:rPr>
      </w:pPr>
    </w:p>
    <w:p w14:paraId="1FCEFBCB" w14:textId="77777777" w:rsidR="00802773" w:rsidRDefault="00802773" w:rsidP="00802773">
      <w:pPr>
        <w:spacing w:line="480" w:lineRule="auto"/>
        <w:jc w:val="center"/>
        <w:rPr>
          <w:rFonts w:ascii="Times New Roman" w:hAnsi="Times New Roman" w:cs="Times New Roman"/>
          <w:color w:val="000000" w:themeColor="text1"/>
        </w:rPr>
      </w:pPr>
    </w:p>
    <w:p w14:paraId="72A0DF09" w14:textId="77777777" w:rsidR="00802773" w:rsidRDefault="00802773" w:rsidP="00802773">
      <w:pPr>
        <w:spacing w:line="480" w:lineRule="auto"/>
        <w:jc w:val="center"/>
        <w:rPr>
          <w:rFonts w:ascii="Times New Roman" w:hAnsi="Times New Roman" w:cs="Times New Roman"/>
          <w:color w:val="000000" w:themeColor="text1"/>
        </w:rPr>
      </w:pPr>
    </w:p>
    <w:p w14:paraId="20A672D0" w14:textId="28E860EB" w:rsidR="00802773" w:rsidRDefault="005A289B" w:rsidP="00802773">
      <w:pPr>
        <w:spacing w:line="480" w:lineRule="auto"/>
        <w:jc w:val="center"/>
        <w:rPr>
          <w:rFonts w:ascii="Times New Roman" w:hAnsi="Times New Roman" w:cs="Times New Roman"/>
          <w:color w:val="000000" w:themeColor="text1"/>
        </w:rPr>
      </w:pPr>
      <w:r w:rsidRPr="005A289B">
        <w:rPr>
          <w:rFonts w:ascii="Times New Roman" w:hAnsi="Times New Roman" w:cs="Times New Roman"/>
          <w:color w:val="000000" w:themeColor="text1"/>
        </w:rPr>
        <w:t>On the Acquisition of Differential Object Marking in Child Heritage Spanish: Bilingual Education and Age Effect</w:t>
      </w:r>
      <w:r>
        <w:rPr>
          <w:rFonts w:ascii="Times New Roman" w:hAnsi="Times New Roman" w:cs="Times New Roman"/>
          <w:color w:val="000000" w:themeColor="text1"/>
        </w:rPr>
        <w:t>s</w:t>
      </w:r>
    </w:p>
    <w:p w14:paraId="32B4AB5D" w14:textId="5A48B6BD" w:rsidR="00802773" w:rsidRDefault="00802773" w:rsidP="00802773">
      <w:pPr>
        <w:spacing w:line="480" w:lineRule="auto"/>
        <w:jc w:val="center"/>
        <w:rPr>
          <w:rFonts w:ascii="Times New Roman" w:hAnsi="Times New Roman" w:cs="Times New Roman"/>
          <w:color w:val="000000" w:themeColor="text1"/>
        </w:rPr>
      </w:pPr>
    </w:p>
    <w:p w14:paraId="6444E131" w14:textId="329746D4" w:rsidR="00802773" w:rsidRDefault="00802773" w:rsidP="00802773">
      <w:pPr>
        <w:spacing w:line="480" w:lineRule="auto"/>
        <w:jc w:val="center"/>
        <w:rPr>
          <w:rFonts w:ascii="Times New Roman" w:hAnsi="Times New Roman" w:cs="Times New Roman"/>
          <w:color w:val="000000" w:themeColor="text1"/>
        </w:rPr>
      </w:pPr>
    </w:p>
    <w:p w14:paraId="5637EDD6" w14:textId="70850882" w:rsidR="00802773" w:rsidRDefault="00802773" w:rsidP="00802773">
      <w:pPr>
        <w:spacing w:line="480" w:lineRule="auto"/>
        <w:jc w:val="center"/>
        <w:rPr>
          <w:rFonts w:ascii="Times New Roman" w:hAnsi="Times New Roman" w:cs="Times New Roman"/>
          <w:color w:val="000000" w:themeColor="text1"/>
        </w:rPr>
      </w:pPr>
    </w:p>
    <w:p w14:paraId="3B3F2D1F" w14:textId="77777777" w:rsidR="00802773" w:rsidRDefault="00802773" w:rsidP="00802773">
      <w:pPr>
        <w:spacing w:line="480" w:lineRule="auto"/>
        <w:jc w:val="center"/>
        <w:rPr>
          <w:rFonts w:ascii="Times New Roman" w:hAnsi="Times New Roman" w:cs="Times New Roman"/>
          <w:color w:val="000000" w:themeColor="text1"/>
        </w:rPr>
      </w:pPr>
    </w:p>
    <w:p w14:paraId="45051006" w14:textId="77777777" w:rsidR="00802773" w:rsidRDefault="00802773" w:rsidP="00802773">
      <w:pPr>
        <w:spacing w:line="480" w:lineRule="auto"/>
        <w:jc w:val="center"/>
        <w:rPr>
          <w:rFonts w:ascii="Times New Roman" w:hAnsi="Times New Roman" w:cs="Times New Roman"/>
          <w:color w:val="000000" w:themeColor="text1"/>
        </w:rPr>
      </w:pPr>
    </w:p>
    <w:p w14:paraId="6B1D020C" w14:textId="77777777" w:rsidR="00A1139F" w:rsidRDefault="00A1139F" w:rsidP="008436A1">
      <w:pPr>
        <w:spacing w:line="480" w:lineRule="auto"/>
        <w:rPr>
          <w:rFonts w:ascii="Times New Roman" w:hAnsi="Times New Roman" w:cs="Times New Roman"/>
          <w:color w:val="000000" w:themeColor="text1"/>
        </w:rPr>
      </w:pPr>
    </w:p>
    <w:p w14:paraId="55D7A9B1" w14:textId="4B8C942B" w:rsidR="00802773" w:rsidRDefault="00802773" w:rsidP="00802773">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Manuscript submitted for review to </w:t>
      </w:r>
      <w:r w:rsidR="00D235FB">
        <w:rPr>
          <w:rFonts w:ascii="Times New Roman" w:hAnsi="Times New Roman" w:cs="Times New Roman"/>
          <w:i/>
          <w:iCs/>
          <w:color w:val="000000" w:themeColor="text1"/>
        </w:rPr>
        <w:t>Language Acquisi</w:t>
      </w:r>
      <w:r>
        <w:rPr>
          <w:rFonts w:ascii="Times New Roman" w:hAnsi="Times New Roman" w:cs="Times New Roman"/>
          <w:i/>
          <w:iCs/>
          <w:color w:val="000000" w:themeColor="text1"/>
        </w:rPr>
        <w:t>tion</w:t>
      </w:r>
    </w:p>
    <w:p w14:paraId="19E8CFB7" w14:textId="77777777" w:rsidR="00EB75CD" w:rsidRDefault="00EB75CD">
      <w:pPr>
        <w:rPr>
          <w:rFonts w:ascii="Times New Roman" w:hAnsi="Times New Roman" w:cs="Times New Roman"/>
          <w:color w:val="000000" w:themeColor="text1"/>
        </w:rPr>
      </w:pPr>
    </w:p>
    <w:p w14:paraId="26045182" w14:textId="77777777" w:rsidR="008436A1" w:rsidRDefault="008436A1">
      <w:pPr>
        <w:rPr>
          <w:rFonts w:ascii="Times New Roman" w:hAnsi="Times New Roman" w:cs="Times New Roman"/>
          <w:color w:val="000000" w:themeColor="text1"/>
        </w:rPr>
      </w:pPr>
    </w:p>
    <w:p w14:paraId="2B31F75C" w14:textId="77777777" w:rsidR="007720A1" w:rsidRDefault="007720A1">
      <w:pPr>
        <w:rPr>
          <w:rFonts w:ascii="Times New Roman" w:hAnsi="Times New Roman" w:cs="Times New Roman"/>
          <w:color w:val="000000" w:themeColor="text1"/>
        </w:rPr>
      </w:pPr>
    </w:p>
    <w:p w14:paraId="1BB6E2E0" w14:textId="77777777" w:rsidR="007720A1" w:rsidRDefault="007720A1">
      <w:pPr>
        <w:rPr>
          <w:rFonts w:ascii="Times New Roman" w:hAnsi="Times New Roman" w:cs="Times New Roman"/>
          <w:color w:val="000000" w:themeColor="text1"/>
        </w:rPr>
      </w:pPr>
    </w:p>
    <w:p w14:paraId="137566BE" w14:textId="77777777" w:rsidR="00EB75CD" w:rsidRDefault="00EB75CD" w:rsidP="00E6292A">
      <w:pPr>
        <w:autoSpaceDE w:val="0"/>
        <w:autoSpaceDN w:val="0"/>
        <w:adjustRightInd w:val="0"/>
        <w:ind w:left="720" w:hanging="720"/>
        <w:rPr>
          <w:rFonts w:ascii="Times New Roman" w:hAnsi="Times New Roman" w:cs="Times New Roman"/>
        </w:rPr>
      </w:pPr>
      <w:r>
        <w:rPr>
          <w:rFonts w:ascii="Times New Roman" w:hAnsi="Times New Roman" w:cs="Times New Roman"/>
          <w:b/>
          <w:bCs/>
        </w:rPr>
        <w:t xml:space="preserve">Conflict of Interest Statement: </w:t>
      </w:r>
      <w:r w:rsidRPr="00EB75CD">
        <w:rPr>
          <w:rFonts w:ascii="Times New Roman" w:hAnsi="Times New Roman" w:cs="Times New Roman"/>
        </w:rPr>
        <w:t>The authors report there are no competing interests to declare</w:t>
      </w:r>
      <w:r>
        <w:rPr>
          <w:rFonts w:ascii="Times New Roman" w:hAnsi="Times New Roman" w:cs="Times New Roman"/>
        </w:rPr>
        <w:t>.</w:t>
      </w:r>
    </w:p>
    <w:p w14:paraId="60ADEC32" w14:textId="77777777" w:rsidR="00E6292A" w:rsidRPr="00E6292A" w:rsidRDefault="00E6292A" w:rsidP="00E6292A">
      <w:pPr>
        <w:autoSpaceDE w:val="0"/>
        <w:autoSpaceDN w:val="0"/>
        <w:adjustRightInd w:val="0"/>
        <w:ind w:left="720" w:hanging="720"/>
        <w:rPr>
          <w:rFonts w:ascii="Times New Roman" w:hAnsi="Times New Roman" w:cs="Times New Roman"/>
        </w:rPr>
      </w:pPr>
    </w:p>
    <w:p w14:paraId="7E2F9742" w14:textId="1BBEE357" w:rsidR="00A7640C" w:rsidRDefault="00EB75CD">
      <w:pPr>
        <w:rPr>
          <w:rFonts w:ascii="Times New Roman" w:hAnsi="Times New Roman" w:cs="Times New Roman"/>
          <w:color w:val="000000" w:themeColor="text1"/>
        </w:rPr>
      </w:pPr>
      <w:r>
        <w:rPr>
          <w:rFonts w:ascii="Times New Roman" w:hAnsi="Times New Roman" w:cs="Times New Roman"/>
          <w:b/>
          <w:bCs/>
          <w:color w:val="000000" w:themeColor="text1"/>
        </w:rPr>
        <w:t>Data Availability Statement</w:t>
      </w:r>
      <w:r w:rsidR="002927F7">
        <w:rPr>
          <w:rFonts w:ascii="Times New Roman" w:hAnsi="Times New Roman" w:cs="Times New Roman"/>
          <w:b/>
          <w:bCs/>
          <w:color w:val="000000" w:themeColor="text1"/>
        </w:rPr>
        <w:t xml:space="preserve"> removed from blinded manuscript</w:t>
      </w:r>
      <w:r w:rsidR="00A7640C">
        <w:rPr>
          <w:rFonts w:ascii="Times New Roman" w:hAnsi="Times New Roman" w:cs="Times New Roman"/>
          <w:color w:val="000000" w:themeColor="text1"/>
        </w:rPr>
        <w:br w:type="page"/>
      </w:r>
    </w:p>
    <w:p w14:paraId="770505B4" w14:textId="16B8B5C4" w:rsidR="00A7640C" w:rsidRDefault="00A7640C" w:rsidP="00A7640C">
      <w:pPr>
        <w:spacing w:line="480" w:lineRule="auto"/>
        <w:rPr>
          <w:rFonts w:ascii="Times New Roman" w:hAnsi="Times New Roman" w:cs="Times New Roman"/>
          <w:color w:val="000000" w:themeColor="text1"/>
        </w:rPr>
      </w:pPr>
      <w:r>
        <w:rPr>
          <w:rFonts w:ascii="Times New Roman" w:hAnsi="Times New Roman" w:cs="Times New Roman"/>
          <w:b/>
          <w:bCs/>
          <w:i/>
          <w:iCs/>
          <w:color w:val="000000" w:themeColor="text1"/>
        </w:rPr>
        <w:lastRenderedPageBreak/>
        <w:t>Abstract:</w:t>
      </w:r>
    </w:p>
    <w:p w14:paraId="7971B87B" w14:textId="28081E4A" w:rsidR="00A7640C" w:rsidRDefault="00D01CB7" w:rsidP="00E223F8">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Studies on </w:t>
      </w:r>
      <w:r w:rsidR="005C6D6D">
        <w:rPr>
          <w:rFonts w:ascii="Times New Roman" w:hAnsi="Times New Roman" w:cs="Times New Roman"/>
          <w:color w:val="000000" w:themeColor="text1"/>
        </w:rPr>
        <w:t xml:space="preserve">bilingual </w:t>
      </w:r>
      <w:r>
        <w:rPr>
          <w:rFonts w:ascii="Times New Roman" w:hAnsi="Times New Roman" w:cs="Times New Roman"/>
          <w:color w:val="000000" w:themeColor="text1"/>
        </w:rPr>
        <w:t>development in late childhood and adolescence have been infrequent in research on Spanish as a heritage lang</w:t>
      </w:r>
      <w:r w:rsidR="000F2AF1">
        <w:rPr>
          <w:rFonts w:ascii="Times New Roman" w:hAnsi="Times New Roman" w:cs="Times New Roman"/>
          <w:color w:val="000000" w:themeColor="text1"/>
        </w:rPr>
        <w:t>uage</w:t>
      </w:r>
      <w:r>
        <w:rPr>
          <w:rFonts w:ascii="Times New Roman" w:hAnsi="Times New Roman" w:cs="Times New Roman"/>
          <w:color w:val="000000" w:themeColor="text1"/>
        </w:rPr>
        <w:t xml:space="preserve">. </w:t>
      </w:r>
      <w:r w:rsidR="00703D12">
        <w:rPr>
          <w:rFonts w:ascii="Times New Roman" w:hAnsi="Times New Roman" w:cs="Times New Roman"/>
          <w:color w:val="000000" w:themeColor="text1"/>
        </w:rPr>
        <w:t xml:space="preserve">The present study explored how dual-language education and age shape </w:t>
      </w:r>
      <w:r w:rsidR="0081156C">
        <w:rPr>
          <w:rFonts w:ascii="Times New Roman" w:hAnsi="Times New Roman" w:cs="Times New Roman"/>
          <w:color w:val="000000" w:themeColor="text1"/>
        </w:rPr>
        <w:t>Spanish heritage speake</w:t>
      </w:r>
      <w:r w:rsidR="00F1243E">
        <w:rPr>
          <w:rFonts w:ascii="Times New Roman" w:hAnsi="Times New Roman" w:cs="Times New Roman"/>
          <w:color w:val="000000" w:themeColor="text1"/>
        </w:rPr>
        <w:t>r</w:t>
      </w:r>
      <w:r w:rsidR="0081156C">
        <w:rPr>
          <w:rFonts w:ascii="Times New Roman" w:hAnsi="Times New Roman" w:cs="Times New Roman"/>
          <w:color w:val="000000" w:themeColor="text1"/>
        </w:rPr>
        <w:t xml:space="preserve"> (HS) </w:t>
      </w:r>
      <w:r w:rsidR="007169A0">
        <w:rPr>
          <w:rFonts w:ascii="Times New Roman" w:hAnsi="Times New Roman" w:cs="Times New Roman"/>
          <w:color w:val="000000" w:themeColor="text1"/>
        </w:rPr>
        <w:t xml:space="preserve">children’s production and selection of </w:t>
      </w:r>
      <w:r w:rsidR="00F1243E">
        <w:rPr>
          <w:rFonts w:ascii="Times New Roman" w:hAnsi="Times New Roman" w:cs="Times New Roman"/>
          <w:color w:val="000000" w:themeColor="text1"/>
        </w:rPr>
        <w:t>differential object marking (</w:t>
      </w:r>
      <w:r w:rsidR="007169A0">
        <w:rPr>
          <w:rFonts w:ascii="Times New Roman" w:hAnsi="Times New Roman" w:cs="Times New Roman"/>
          <w:color w:val="000000" w:themeColor="text1"/>
        </w:rPr>
        <w:t>DOM</w:t>
      </w:r>
      <w:r w:rsidR="00F1243E">
        <w:rPr>
          <w:rFonts w:ascii="Times New Roman" w:hAnsi="Times New Roman" w:cs="Times New Roman"/>
          <w:color w:val="000000" w:themeColor="text1"/>
        </w:rPr>
        <w:t>)</w:t>
      </w:r>
      <w:r w:rsidR="007169A0">
        <w:rPr>
          <w:rFonts w:ascii="Times New Roman" w:hAnsi="Times New Roman" w:cs="Times New Roman"/>
          <w:color w:val="000000" w:themeColor="text1"/>
        </w:rPr>
        <w:t>. 75 bilingual children and eighteen Spanish-dominant adults completed a</w:t>
      </w:r>
      <w:r w:rsidR="003626B1">
        <w:rPr>
          <w:rFonts w:ascii="Times New Roman" w:hAnsi="Times New Roman" w:cs="Times New Roman"/>
          <w:color w:val="000000" w:themeColor="text1"/>
        </w:rPr>
        <w:t>n</w:t>
      </w:r>
      <w:r w:rsidR="007169A0">
        <w:rPr>
          <w:rFonts w:ascii="Times New Roman" w:hAnsi="Times New Roman" w:cs="Times New Roman"/>
          <w:color w:val="000000" w:themeColor="text1"/>
        </w:rPr>
        <w:t xml:space="preserve"> </w:t>
      </w:r>
      <w:r w:rsidR="003626B1">
        <w:rPr>
          <w:rFonts w:ascii="Times New Roman" w:hAnsi="Times New Roman" w:cs="Times New Roman"/>
          <w:color w:val="000000" w:themeColor="text1"/>
        </w:rPr>
        <w:t>elicited</w:t>
      </w:r>
      <w:r w:rsidR="007169A0">
        <w:rPr>
          <w:rFonts w:ascii="Times New Roman" w:hAnsi="Times New Roman" w:cs="Times New Roman"/>
          <w:color w:val="000000" w:themeColor="text1"/>
        </w:rPr>
        <w:t xml:space="preserve"> production </w:t>
      </w:r>
      <w:r w:rsidR="001134C3">
        <w:rPr>
          <w:rFonts w:ascii="Times New Roman" w:hAnsi="Times New Roman" w:cs="Times New Roman"/>
          <w:color w:val="000000" w:themeColor="text1"/>
        </w:rPr>
        <w:t xml:space="preserve">task </w:t>
      </w:r>
      <w:r w:rsidR="007169A0">
        <w:rPr>
          <w:rFonts w:ascii="Times New Roman" w:hAnsi="Times New Roman" w:cs="Times New Roman"/>
          <w:color w:val="000000" w:themeColor="text1"/>
        </w:rPr>
        <w:t xml:space="preserve">and a forced choice task. </w:t>
      </w:r>
      <w:r w:rsidR="00A11B19">
        <w:rPr>
          <w:rFonts w:ascii="Times New Roman" w:hAnsi="Times New Roman" w:cs="Times New Roman"/>
          <w:color w:val="000000" w:themeColor="text1"/>
        </w:rPr>
        <w:t xml:space="preserve">Results </w:t>
      </w:r>
      <w:r w:rsidR="00EB679C">
        <w:rPr>
          <w:rFonts w:ascii="Times New Roman" w:hAnsi="Times New Roman" w:cs="Times New Roman"/>
          <w:color w:val="000000" w:themeColor="text1"/>
        </w:rPr>
        <w:t xml:space="preserve">revealed no difference between children in fifth grade in monolingual and bilingual schools, but those HS who produced and selected DOM most frequently were the oldest participants in the study </w:t>
      </w:r>
      <w:r w:rsidR="00B17B6D">
        <w:rPr>
          <w:rFonts w:ascii="Times New Roman" w:hAnsi="Times New Roman" w:cs="Times New Roman"/>
          <w:color w:val="000000" w:themeColor="text1"/>
        </w:rPr>
        <w:t xml:space="preserve">(seventh/eighth grade) </w:t>
      </w:r>
      <w:r w:rsidR="00EB679C">
        <w:rPr>
          <w:rFonts w:ascii="Times New Roman" w:hAnsi="Times New Roman" w:cs="Times New Roman"/>
          <w:color w:val="000000" w:themeColor="text1"/>
        </w:rPr>
        <w:t xml:space="preserve">who had already </w:t>
      </w:r>
      <w:r w:rsidR="008909CE">
        <w:rPr>
          <w:rFonts w:ascii="Times New Roman" w:hAnsi="Times New Roman" w:cs="Times New Roman"/>
          <w:color w:val="000000" w:themeColor="text1"/>
        </w:rPr>
        <w:t xml:space="preserve">completed their dual-language education program. </w:t>
      </w:r>
      <w:r w:rsidR="00627099">
        <w:rPr>
          <w:rFonts w:ascii="Times New Roman" w:hAnsi="Times New Roman" w:cs="Times New Roman"/>
          <w:color w:val="000000" w:themeColor="text1"/>
        </w:rPr>
        <w:t>T</w:t>
      </w:r>
      <w:r w:rsidR="0071603B">
        <w:rPr>
          <w:rFonts w:ascii="Times New Roman" w:hAnsi="Times New Roman" w:cs="Times New Roman"/>
          <w:color w:val="000000" w:themeColor="text1"/>
        </w:rPr>
        <w:t xml:space="preserve">hese results show a role for age and cumulative exposure in the development of DOM, </w:t>
      </w:r>
      <w:r w:rsidR="00627099">
        <w:rPr>
          <w:rFonts w:ascii="Times New Roman" w:hAnsi="Times New Roman" w:cs="Times New Roman"/>
          <w:color w:val="000000" w:themeColor="text1"/>
        </w:rPr>
        <w:t xml:space="preserve">but </w:t>
      </w:r>
      <w:r w:rsidR="00624402">
        <w:rPr>
          <w:rFonts w:ascii="Times New Roman" w:hAnsi="Times New Roman" w:cs="Times New Roman"/>
          <w:color w:val="000000" w:themeColor="text1"/>
        </w:rPr>
        <w:t>Spanish HS</w:t>
      </w:r>
      <w:r w:rsidR="007C4729">
        <w:rPr>
          <w:rFonts w:ascii="Times New Roman" w:hAnsi="Times New Roman" w:cs="Times New Roman"/>
          <w:color w:val="000000" w:themeColor="text1"/>
        </w:rPr>
        <w:t xml:space="preserve"> children’s </w:t>
      </w:r>
      <w:r w:rsidR="00AC29D0">
        <w:rPr>
          <w:rFonts w:ascii="Times New Roman" w:hAnsi="Times New Roman" w:cs="Times New Roman"/>
          <w:color w:val="000000" w:themeColor="text1"/>
        </w:rPr>
        <w:t>production and selection of this structure</w:t>
      </w:r>
      <w:r w:rsidR="00041011">
        <w:rPr>
          <w:rFonts w:ascii="Times New Roman" w:hAnsi="Times New Roman" w:cs="Times New Roman"/>
          <w:color w:val="000000" w:themeColor="text1"/>
        </w:rPr>
        <w:t xml:space="preserve"> </w:t>
      </w:r>
      <w:r w:rsidR="005F02EB">
        <w:rPr>
          <w:rFonts w:ascii="Times New Roman" w:hAnsi="Times New Roman" w:cs="Times New Roman"/>
          <w:color w:val="000000" w:themeColor="text1"/>
        </w:rPr>
        <w:t>did</w:t>
      </w:r>
      <w:r w:rsidR="00041011">
        <w:rPr>
          <w:rFonts w:ascii="Times New Roman" w:hAnsi="Times New Roman" w:cs="Times New Roman"/>
          <w:color w:val="000000" w:themeColor="text1"/>
        </w:rPr>
        <w:t xml:space="preserve"> not </w:t>
      </w:r>
      <w:r w:rsidR="005F02EB">
        <w:rPr>
          <w:rFonts w:ascii="Times New Roman" w:hAnsi="Times New Roman" w:cs="Times New Roman"/>
          <w:color w:val="000000" w:themeColor="text1"/>
        </w:rPr>
        <w:t>decrease</w:t>
      </w:r>
      <w:r w:rsidR="00041011">
        <w:rPr>
          <w:rFonts w:ascii="Times New Roman" w:hAnsi="Times New Roman" w:cs="Times New Roman"/>
          <w:color w:val="000000" w:themeColor="text1"/>
        </w:rPr>
        <w:t xml:space="preserve"> </w:t>
      </w:r>
      <w:r w:rsidR="005F02EB">
        <w:rPr>
          <w:rFonts w:ascii="Times New Roman" w:hAnsi="Times New Roman" w:cs="Times New Roman"/>
          <w:color w:val="000000" w:themeColor="text1"/>
        </w:rPr>
        <w:t xml:space="preserve">despite a drop </w:t>
      </w:r>
      <w:r w:rsidR="00041011">
        <w:rPr>
          <w:rFonts w:ascii="Times New Roman" w:hAnsi="Times New Roman" w:cs="Times New Roman"/>
          <w:color w:val="000000" w:themeColor="text1"/>
        </w:rPr>
        <w:t>in exposure to Spanish</w:t>
      </w:r>
      <w:r w:rsidR="00ED7F15">
        <w:rPr>
          <w:rFonts w:ascii="Times New Roman" w:hAnsi="Times New Roman" w:cs="Times New Roman"/>
          <w:color w:val="000000" w:themeColor="text1"/>
        </w:rPr>
        <w:t>. All HS selected DOM more frequently than they produced this structure. These findings have</w:t>
      </w:r>
      <w:r w:rsidR="00CD06D6">
        <w:rPr>
          <w:rFonts w:ascii="Times New Roman" w:hAnsi="Times New Roman" w:cs="Times New Roman"/>
          <w:color w:val="000000" w:themeColor="text1"/>
        </w:rPr>
        <w:t xml:space="preserve"> implications for teaching H</w:t>
      </w:r>
      <w:r w:rsidR="00446734">
        <w:rPr>
          <w:rFonts w:ascii="Times New Roman" w:hAnsi="Times New Roman" w:cs="Times New Roman"/>
          <w:color w:val="000000" w:themeColor="text1"/>
        </w:rPr>
        <w:t>S</w:t>
      </w:r>
      <w:r w:rsidR="00CD06D6">
        <w:rPr>
          <w:rFonts w:ascii="Times New Roman" w:hAnsi="Times New Roman" w:cs="Times New Roman"/>
          <w:color w:val="000000" w:themeColor="text1"/>
        </w:rPr>
        <w:t xml:space="preserve"> in dual-language </w:t>
      </w:r>
      <w:r w:rsidR="00473982">
        <w:rPr>
          <w:rFonts w:ascii="Times New Roman" w:hAnsi="Times New Roman" w:cs="Times New Roman"/>
          <w:color w:val="000000" w:themeColor="text1"/>
        </w:rPr>
        <w:t>education</w:t>
      </w:r>
      <w:r w:rsidR="00CD06D6">
        <w:rPr>
          <w:rFonts w:ascii="Times New Roman" w:hAnsi="Times New Roman" w:cs="Times New Roman"/>
          <w:color w:val="000000" w:themeColor="text1"/>
        </w:rPr>
        <w:t xml:space="preserve"> and for the</w:t>
      </w:r>
      <w:r w:rsidR="002D588A">
        <w:rPr>
          <w:rFonts w:ascii="Times New Roman" w:hAnsi="Times New Roman" w:cs="Times New Roman"/>
          <w:color w:val="000000" w:themeColor="text1"/>
        </w:rPr>
        <w:t xml:space="preserve">ories of </w:t>
      </w:r>
      <w:r w:rsidR="006F042A">
        <w:rPr>
          <w:rFonts w:ascii="Times New Roman" w:hAnsi="Times New Roman" w:cs="Times New Roman"/>
          <w:color w:val="000000" w:themeColor="text1"/>
        </w:rPr>
        <w:t>heritage language</w:t>
      </w:r>
      <w:r w:rsidR="002D588A">
        <w:rPr>
          <w:rFonts w:ascii="Times New Roman" w:hAnsi="Times New Roman" w:cs="Times New Roman"/>
          <w:color w:val="000000" w:themeColor="text1"/>
        </w:rPr>
        <w:t xml:space="preserve"> acquisition that prioritize current and cumulative exposure</w:t>
      </w:r>
      <w:r w:rsidR="00AC4CE4">
        <w:rPr>
          <w:rFonts w:ascii="Times New Roman" w:hAnsi="Times New Roman" w:cs="Times New Roman"/>
          <w:color w:val="000000" w:themeColor="text1"/>
        </w:rPr>
        <w:t xml:space="preserve"> and that argue for the dissociation </w:t>
      </w:r>
      <w:r w:rsidR="00AB35C7">
        <w:rPr>
          <w:rFonts w:ascii="Times New Roman" w:hAnsi="Times New Roman" w:cs="Times New Roman"/>
          <w:color w:val="000000" w:themeColor="text1"/>
        </w:rPr>
        <w:t xml:space="preserve">of </w:t>
      </w:r>
      <w:r w:rsidR="00930273">
        <w:rPr>
          <w:rFonts w:ascii="Times New Roman" w:hAnsi="Times New Roman" w:cs="Times New Roman"/>
          <w:color w:val="000000" w:themeColor="text1"/>
        </w:rPr>
        <w:t>production from underlying syntactic knowledge</w:t>
      </w:r>
      <w:r w:rsidR="000D45DB">
        <w:rPr>
          <w:rFonts w:ascii="Times New Roman" w:hAnsi="Times New Roman" w:cs="Times New Roman"/>
          <w:color w:val="000000" w:themeColor="text1"/>
        </w:rPr>
        <w:t xml:space="preserve"> (i.e., Putnam &amp; Sánchez, 2013</w:t>
      </w:r>
      <w:r w:rsidR="008C5DF3">
        <w:rPr>
          <w:rFonts w:ascii="Times New Roman" w:hAnsi="Times New Roman" w:cs="Times New Roman"/>
          <w:color w:val="000000" w:themeColor="text1"/>
        </w:rPr>
        <w:t>)</w:t>
      </w:r>
      <w:r w:rsidR="00294AB1">
        <w:rPr>
          <w:rFonts w:ascii="Times New Roman" w:hAnsi="Times New Roman" w:cs="Times New Roman"/>
          <w:color w:val="000000" w:themeColor="text1"/>
        </w:rPr>
        <w:t>.</w:t>
      </w:r>
    </w:p>
    <w:p w14:paraId="60B2F0DA" w14:textId="22DDC4A2" w:rsidR="00802773" w:rsidRDefault="00E223F8" w:rsidP="004A6F7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Keywords: </w:t>
      </w:r>
      <w:r w:rsidR="00697F37">
        <w:rPr>
          <w:rFonts w:ascii="Times New Roman" w:hAnsi="Times New Roman" w:cs="Times New Roman"/>
          <w:color w:val="000000" w:themeColor="text1"/>
        </w:rPr>
        <w:t>heritage languages</w:t>
      </w:r>
      <w:r>
        <w:rPr>
          <w:rFonts w:ascii="Times New Roman" w:hAnsi="Times New Roman" w:cs="Times New Roman"/>
          <w:color w:val="000000" w:themeColor="text1"/>
        </w:rPr>
        <w:t>, differential object marking, dual-language education</w:t>
      </w:r>
      <w:r w:rsidR="00802773">
        <w:rPr>
          <w:rFonts w:ascii="Times New Roman" w:hAnsi="Times New Roman" w:cs="Times New Roman"/>
          <w:color w:val="000000" w:themeColor="text1"/>
        </w:rPr>
        <w:br w:type="page"/>
      </w:r>
    </w:p>
    <w:p w14:paraId="4856FFCB" w14:textId="7BACD537" w:rsidR="008E304B" w:rsidRDefault="00802773" w:rsidP="00802773">
      <w:pPr>
        <w:spacing w:line="480" w:lineRule="auto"/>
        <w:jc w:val="center"/>
        <w:rPr>
          <w:rFonts w:ascii="Times New Roman" w:hAnsi="Times New Roman" w:cs="Times New Roman"/>
          <w:color w:val="000000" w:themeColor="text1"/>
        </w:rPr>
      </w:pPr>
      <w:r>
        <w:rPr>
          <w:rFonts w:ascii="Times New Roman" w:hAnsi="Times New Roman" w:cs="Times New Roman"/>
          <w:b/>
          <w:bCs/>
          <w:color w:val="000000" w:themeColor="text1"/>
        </w:rPr>
        <w:lastRenderedPageBreak/>
        <w:t>1. Introduction</w:t>
      </w:r>
    </w:p>
    <w:p w14:paraId="6004902B" w14:textId="6D39E205" w:rsidR="00ED5404" w:rsidRDefault="00F87B04" w:rsidP="00F87B04">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Heritage speakers (HS) are native speakers of a language that is not spoken by the broad community in which they </w:t>
      </w:r>
      <w:r w:rsidR="009D2CB1">
        <w:rPr>
          <w:rFonts w:ascii="Times New Roman" w:hAnsi="Times New Roman" w:cs="Times New Roman"/>
          <w:color w:val="000000" w:themeColor="text1"/>
        </w:rPr>
        <w:t>are</w:t>
      </w:r>
      <w:r>
        <w:rPr>
          <w:rFonts w:ascii="Times New Roman" w:hAnsi="Times New Roman" w:cs="Times New Roman"/>
          <w:color w:val="000000" w:themeColor="text1"/>
        </w:rPr>
        <w:t xml:space="preserve"> </w:t>
      </w:r>
      <w:r w:rsidR="009D2CB1">
        <w:rPr>
          <w:rFonts w:ascii="Times New Roman" w:hAnsi="Times New Roman" w:cs="Times New Roman"/>
          <w:color w:val="000000" w:themeColor="text1"/>
        </w:rPr>
        <w:t>raised</w:t>
      </w:r>
      <w:r>
        <w:rPr>
          <w:rFonts w:ascii="Times New Roman" w:hAnsi="Times New Roman" w:cs="Times New Roman"/>
          <w:color w:val="000000" w:themeColor="text1"/>
        </w:rPr>
        <w:t xml:space="preserve">, such that another </w:t>
      </w:r>
      <w:r w:rsidR="00FA629E">
        <w:rPr>
          <w:rFonts w:ascii="Times New Roman" w:hAnsi="Times New Roman" w:cs="Times New Roman"/>
          <w:color w:val="000000" w:themeColor="text1"/>
        </w:rPr>
        <w:t xml:space="preserve">more socially-prevalent </w:t>
      </w:r>
      <w:r>
        <w:rPr>
          <w:rFonts w:ascii="Times New Roman" w:hAnsi="Times New Roman" w:cs="Times New Roman"/>
          <w:color w:val="000000" w:themeColor="text1"/>
        </w:rPr>
        <w:t>language</w:t>
      </w:r>
      <w:r w:rsidR="00ED5404">
        <w:rPr>
          <w:rFonts w:ascii="Times New Roman" w:hAnsi="Times New Roman" w:cs="Times New Roman"/>
          <w:color w:val="000000" w:themeColor="text1"/>
        </w:rPr>
        <w:t xml:space="preserve"> </w:t>
      </w:r>
      <w:r w:rsidR="0006567B">
        <w:rPr>
          <w:rFonts w:ascii="Times New Roman" w:hAnsi="Times New Roman" w:cs="Times New Roman"/>
          <w:color w:val="000000" w:themeColor="text1"/>
        </w:rPr>
        <w:t xml:space="preserve">generally </w:t>
      </w:r>
      <w:r w:rsidR="00ED5404">
        <w:rPr>
          <w:rFonts w:ascii="Times New Roman" w:hAnsi="Times New Roman" w:cs="Times New Roman"/>
          <w:color w:val="000000" w:themeColor="text1"/>
        </w:rPr>
        <w:t xml:space="preserve">becomes </w:t>
      </w:r>
      <w:r w:rsidR="0006567B">
        <w:rPr>
          <w:rFonts w:ascii="Times New Roman" w:hAnsi="Times New Roman" w:cs="Times New Roman"/>
          <w:color w:val="000000" w:themeColor="text1"/>
        </w:rPr>
        <w:t>more dominant</w:t>
      </w:r>
      <w:r w:rsidR="00ED5404">
        <w:rPr>
          <w:rFonts w:ascii="Times New Roman" w:hAnsi="Times New Roman" w:cs="Times New Roman"/>
          <w:color w:val="000000" w:themeColor="text1"/>
        </w:rPr>
        <w:t xml:space="preserve"> over time. The processes that </w:t>
      </w:r>
      <w:r w:rsidR="00634D7A">
        <w:rPr>
          <w:rFonts w:ascii="Times New Roman" w:hAnsi="Times New Roman" w:cs="Times New Roman"/>
          <w:color w:val="000000" w:themeColor="text1"/>
        </w:rPr>
        <w:t>shape</w:t>
      </w:r>
      <w:r w:rsidR="00ED5404">
        <w:rPr>
          <w:rFonts w:ascii="Times New Roman" w:hAnsi="Times New Roman" w:cs="Times New Roman"/>
          <w:color w:val="000000" w:themeColor="text1"/>
        </w:rPr>
        <w:t xml:space="preserve"> this change have motivated research on heritage language (HL) acquisition, which has become a central topic in bilingualism research</w:t>
      </w:r>
      <w:r>
        <w:rPr>
          <w:rFonts w:ascii="Times New Roman" w:hAnsi="Times New Roman" w:cs="Times New Roman"/>
          <w:color w:val="000000" w:themeColor="text1"/>
        </w:rPr>
        <w:t>.</w:t>
      </w:r>
      <w:r w:rsidR="00ED5404">
        <w:rPr>
          <w:rFonts w:ascii="Times New Roman" w:hAnsi="Times New Roman" w:cs="Times New Roman"/>
          <w:color w:val="000000" w:themeColor="text1"/>
        </w:rPr>
        <w:t xml:space="preserve"> However, most </w:t>
      </w:r>
      <w:r w:rsidR="00117A12">
        <w:rPr>
          <w:rFonts w:ascii="Times New Roman" w:hAnsi="Times New Roman" w:cs="Times New Roman"/>
          <w:color w:val="000000" w:themeColor="text1"/>
        </w:rPr>
        <w:t xml:space="preserve">studies in this line of </w:t>
      </w:r>
      <w:r w:rsidR="003C6EF3">
        <w:rPr>
          <w:rFonts w:ascii="Times New Roman" w:hAnsi="Times New Roman" w:cs="Times New Roman"/>
          <w:color w:val="000000" w:themeColor="text1"/>
        </w:rPr>
        <w:t>investigation</w:t>
      </w:r>
      <w:r w:rsidR="00ED5404">
        <w:rPr>
          <w:rFonts w:ascii="Times New Roman" w:hAnsi="Times New Roman" w:cs="Times New Roman"/>
          <w:color w:val="000000" w:themeColor="text1"/>
        </w:rPr>
        <w:t xml:space="preserve"> ha</w:t>
      </w:r>
      <w:r w:rsidR="00117A12">
        <w:rPr>
          <w:rFonts w:ascii="Times New Roman" w:hAnsi="Times New Roman" w:cs="Times New Roman"/>
          <w:color w:val="000000" w:themeColor="text1"/>
        </w:rPr>
        <w:t>ve</w:t>
      </w:r>
      <w:r w:rsidR="00ED5404">
        <w:rPr>
          <w:rFonts w:ascii="Times New Roman" w:hAnsi="Times New Roman" w:cs="Times New Roman"/>
          <w:color w:val="000000" w:themeColor="text1"/>
        </w:rPr>
        <w:t xml:space="preserve"> </w:t>
      </w:r>
      <w:r w:rsidR="00042CBB">
        <w:rPr>
          <w:rFonts w:ascii="Times New Roman" w:hAnsi="Times New Roman" w:cs="Times New Roman"/>
          <w:color w:val="000000" w:themeColor="text1"/>
        </w:rPr>
        <w:t>focused</w:t>
      </w:r>
      <w:r w:rsidR="00ED5404">
        <w:rPr>
          <w:rFonts w:ascii="Times New Roman" w:hAnsi="Times New Roman" w:cs="Times New Roman"/>
          <w:color w:val="000000" w:themeColor="text1"/>
        </w:rPr>
        <w:t xml:space="preserve"> on adult HS, while</w:t>
      </w:r>
      <w:r w:rsidR="00B052FB">
        <w:rPr>
          <w:rFonts w:ascii="Times New Roman" w:hAnsi="Times New Roman" w:cs="Times New Roman"/>
          <w:color w:val="000000" w:themeColor="text1"/>
        </w:rPr>
        <w:t xml:space="preserve"> scholarship in</w:t>
      </w:r>
      <w:r w:rsidR="00ED5404">
        <w:rPr>
          <w:rFonts w:ascii="Times New Roman" w:hAnsi="Times New Roman" w:cs="Times New Roman"/>
          <w:color w:val="000000" w:themeColor="text1"/>
        </w:rPr>
        <w:t xml:space="preserve"> dual first language acquisition has </w:t>
      </w:r>
      <w:r w:rsidR="00113385">
        <w:rPr>
          <w:rFonts w:ascii="Times New Roman" w:hAnsi="Times New Roman" w:cs="Times New Roman"/>
          <w:color w:val="000000" w:themeColor="text1"/>
        </w:rPr>
        <w:t xml:space="preserve">typically </w:t>
      </w:r>
      <w:r w:rsidR="00ED5404">
        <w:rPr>
          <w:rFonts w:ascii="Times New Roman" w:hAnsi="Times New Roman" w:cs="Times New Roman"/>
          <w:color w:val="000000" w:themeColor="text1"/>
        </w:rPr>
        <w:t xml:space="preserve">concentrated on very young bilingual children. </w:t>
      </w:r>
      <w:r w:rsidR="003C6EF3">
        <w:rPr>
          <w:rFonts w:ascii="Times New Roman" w:hAnsi="Times New Roman" w:cs="Times New Roman"/>
          <w:color w:val="000000" w:themeColor="text1"/>
        </w:rPr>
        <w:t>L</w:t>
      </w:r>
      <w:r w:rsidR="00ED5404">
        <w:rPr>
          <w:rFonts w:ascii="Times New Roman" w:hAnsi="Times New Roman" w:cs="Times New Roman"/>
          <w:color w:val="000000" w:themeColor="text1"/>
        </w:rPr>
        <w:t xml:space="preserve">anguage development in late childhood </w:t>
      </w:r>
      <w:r w:rsidR="00D6584D">
        <w:rPr>
          <w:rFonts w:ascii="Times New Roman" w:hAnsi="Times New Roman" w:cs="Times New Roman"/>
          <w:color w:val="000000" w:themeColor="text1"/>
        </w:rPr>
        <w:t xml:space="preserve">thus </w:t>
      </w:r>
      <w:r w:rsidR="00ED5404">
        <w:rPr>
          <w:rFonts w:ascii="Times New Roman" w:hAnsi="Times New Roman" w:cs="Times New Roman"/>
          <w:color w:val="000000" w:themeColor="text1"/>
        </w:rPr>
        <w:t>remains underexplored, although it holds great promise in elucidating how HLs e</w:t>
      </w:r>
      <w:r w:rsidR="002C5669">
        <w:rPr>
          <w:rFonts w:ascii="Times New Roman" w:hAnsi="Times New Roman" w:cs="Times New Roman"/>
          <w:color w:val="000000" w:themeColor="text1"/>
        </w:rPr>
        <w:t>merge and e</w:t>
      </w:r>
      <w:r w:rsidR="00ED5404">
        <w:rPr>
          <w:rFonts w:ascii="Times New Roman" w:hAnsi="Times New Roman" w:cs="Times New Roman"/>
          <w:color w:val="000000" w:themeColor="text1"/>
        </w:rPr>
        <w:t>volve over time.</w:t>
      </w:r>
      <w:r w:rsidR="00EC7B9A">
        <w:rPr>
          <w:rFonts w:ascii="Times New Roman" w:hAnsi="Times New Roman" w:cs="Times New Roman"/>
          <w:color w:val="000000" w:themeColor="text1"/>
        </w:rPr>
        <w:t xml:space="preserve"> </w:t>
      </w:r>
      <w:r w:rsidR="00937601">
        <w:rPr>
          <w:rFonts w:ascii="Times New Roman" w:hAnsi="Times New Roman" w:cs="Times New Roman"/>
          <w:color w:val="000000" w:themeColor="text1"/>
        </w:rPr>
        <w:t>I</w:t>
      </w:r>
      <w:r w:rsidR="00406919">
        <w:rPr>
          <w:rFonts w:ascii="Times New Roman" w:hAnsi="Times New Roman" w:cs="Times New Roman"/>
          <w:color w:val="000000" w:themeColor="text1"/>
        </w:rPr>
        <w:t xml:space="preserve">t </w:t>
      </w:r>
      <w:r w:rsidR="00937601">
        <w:rPr>
          <w:rFonts w:ascii="Times New Roman" w:hAnsi="Times New Roman" w:cs="Times New Roman"/>
          <w:color w:val="000000" w:themeColor="text1"/>
        </w:rPr>
        <w:t xml:space="preserve">is </w:t>
      </w:r>
      <w:r w:rsidR="003163CE">
        <w:rPr>
          <w:rFonts w:ascii="Times New Roman" w:hAnsi="Times New Roman" w:cs="Times New Roman"/>
          <w:color w:val="000000" w:themeColor="text1"/>
        </w:rPr>
        <w:t>challenging</w:t>
      </w:r>
      <w:r w:rsidR="00406919">
        <w:rPr>
          <w:rFonts w:ascii="Times New Roman" w:hAnsi="Times New Roman" w:cs="Times New Roman"/>
          <w:color w:val="000000" w:themeColor="text1"/>
        </w:rPr>
        <w:t xml:space="preserve"> to tease apart </w:t>
      </w:r>
      <w:r w:rsidR="000872FE">
        <w:rPr>
          <w:rFonts w:ascii="Times New Roman" w:hAnsi="Times New Roman" w:cs="Times New Roman"/>
          <w:color w:val="000000" w:themeColor="text1"/>
        </w:rPr>
        <w:t xml:space="preserve">protracted development from language attrition (Montrul, 2013), </w:t>
      </w:r>
      <w:r w:rsidR="0067135B">
        <w:rPr>
          <w:rFonts w:ascii="Times New Roman" w:hAnsi="Times New Roman" w:cs="Times New Roman"/>
          <w:color w:val="000000" w:themeColor="text1"/>
        </w:rPr>
        <w:t>but exploring</w:t>
      </w:r>
      <w:r w:rsidR="000872FE">
        <w:rPr>
          <w:rFonts w:ascii="Times New Roman" w:hAnsi="Times New Roman" w:cs="Times New Roman"/>
          <w:color w:val="000000" w:themeColor="text1"/>
        </w:rPr>
        <w:t xml:space="preserve"> bilingualism in older children is particularly prudent for </w:t>
      </w:r>
      <w:r w:rsidR="003B3D82">
        <w:rPr>
          <w:rFonts w:ascii="Times New Roman" w:hAnsi="Times New Roman" w:cs="Times New Roman"/>
          <w:color w:val="000000" w:themeColor="text1"/>
        </w:rPr>
        <w:t>developing a more complete picture of how HS’ fluid grammatical knowledge shifts over time</w:t>
      </w:r>
      <w:r w:rsidR="000872FE">
        <w:rPr>
          <w:rFonts w:ascii="Times New Roman" w:hAnsi="Times New Roman" w:cs="Times New Roman"/>
          <w:color w:val="000000" w:themeColor="text1"/>
        </w:rPr>
        <w:t>.</w:t>
      </w:r>
    </w:p>
    <w:p w14:paraId="50FCFCAB" w14:textId="236208A7" w:rsidR="00440D5F" w:rsidRPr="004119B3" w:rsidRDefault="00BC083B" w:rsidP="00F87B04">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One factor that may impact older children’s grammatical development is bilingual education. </w:t>
      </w:r>
      <w:r w:rsidR="00B861A7">
        <w:rPr>
          <w:rFonts w:ascii="Times New Roman" w:hAnsi="Times New Roman" w:cs="Times New Roman"/>
          <w:color w:val="000000" w:themeColor="text1"/>
        </w:rPr>
        <w:t xml:space="preserve">Although </w:t>
      </w:r>
      <w:r w:rsidR="00E7634F">
        <w:rPr>
          <w:rFonts w:ascii="Times New Roman" w:hAnsi="Times New Roman" w:cs="Times New Roman"/>
          <w:color w:val="000000" w:themeColor="text1"/>
        </w:rPr>
        <w:t>the vast majority</w:t>
      </w:r>
      <w:r w:rsidR="00B861A7">
        <w:rPr>
          <w:rFonts w:ascii="Times New Roman" w:hAnsi="Times New Roman" w:cs="Times New Roman"/>
          <w:color w:val="000000" w:themeColor="text1"/>
        </w:rPr>
        <w:t xml:space="preserve"> HS do not have </w:t>
      </w:r>
      <w:r w:rsidR="00E7634F">
        <w:rPr>
          <w:rFonts w:ascii="Times New Roman" w:hAnsi="Times New Roman" w:cs="Times New Roman"/>
          <w:color w:val="000000" w:themeColor="text1"/>
        </w:rPr>
        <w:t xml:space="preserve">equitable </w:t>
      </w:r>
      <w:r w:rsidR="00B861A7">
        <w:rPr>
          <w:rFonts w:ascii="Times New Roman" w:hAnsi="Times New Roman" w:cs="Times New Roman"/>
          <w:color w:val="000000" w:themeColor="text1"/>
        </w:rPr>
        <w:t xml:space="preserve">access to bilingual education, </w:t>
      </w:r>
      <w:r w:rsidR="004119B3">
        <w:rPr>
          <w:rFonts w:ascii="Times New Roman" w:hAnsi="Times New Roman" w:cs="Times New Roman"/>
          <w:color w:val="000000" w:themeColor="text1"/>
        </w:rPr>
        <w:t xml:space="preserve">a method of schooling known as </w:t>
      </w:r>
      <w:r w:rsidR="004119B3">
        <w:rPr>
          <w:rFonts w:ascii="Times New Roman" w:hAnsi="Times New Roman" w:cs="Times New Roman"/>
          <w:i/>
          <w:iCs/>
          <w:color w:val="000000" w:themeColor="text1"/>
        </w:rPr>
        <w:t>dual-language education</w:t>
      </w:r>
      <w:r w:rsidR="004119B3">
        <w:rPr>
          <w:rFonts w:ascii="Times New Roman" w:hAnsi="Times New Roman" w:cs="Times New Roman"/>
          <w:color w:val="000000" w:themeColor="text1"/>
        </w:rPr>
        <w:t xml:space="preserve"> (DLE) has become increasingly popular</w:t>
      </w:r>
      <w:r w:rsidR="007F6F68">
        <w:rPr>
          <w:rFonts w:ascii="Times New Roman" w:hAnsi="Times New Roman" w:cs="Times New Roman"/>
          <w:color w:val="000000" w:themeColor="text1"/>
        </w:rPr>
        <w:t xml:space="preserve"> in the United States</w:t>
      </w:r>
      <w:r w:rsidR="00CA7704">
        <w:rPr>
          <w:rFonts w:ascii="Times New Roman" w:hAnsi="Times New Roman" w:cs="Times New Roman"/>
          <w:color w:val="000000" w:themeColor="text1"/>
        </w:rPr>
        <w:t xml:space="preserve">. In DLE, children </w:t>
      </w:r>
      <w:r w:rsidR="004119B3">
        <w:rPr>
          <w:rFonts w:ascii="Times New Roman" w:hAnsi="Times New Roman" w:cs="Times New Roman"/>
          <w:color w:val="000000" w:themeColor="text1"/>
        </w:rPr>
        <w:t xml:space="preserve">receive access to </w:t>
      </w:r>
      <w:r w:rsidR="00F468D5">
        <w:rPr>
          <w:rFonts w:ascii="Times New Roman" w:hAnsi="Times New Roman" w:cs="Times New Roman"/>
          <w:color w:val="000000" w:themeColor="text1"/>
        </w:rPr>
        <w:t xml:space="preserve">a portion of their education in English, and </w:t>
      </w:r>
      <w:r w:rsidR="00A41B70">
        <w:rPr>
          <w:rFonts w:ascii="Times New Roman" w:hAnsi="Times New Roman" w:cs="Times New Roman"/>
          <w:color w:val="000000" w:themeColor="text1"/>
        </w:rPr>
        <w:t>the remainder in a partner language.</w:t>
      </w:r>
      <w:r w:rsidR="00551B0D">
        <w:rPr>
          <w:rFonts w:ascii="Times New Roman" w:hAnsi="Times New Roman" w:cs="Times New Roman"/>
          <w:color w:val="000000" w:themeColor="text1"/>
        </w:rPr>
        <w:t xml:space="preserve"> </w:t>
      </w:r>
      <w:r w:rsidR="00DF35B8">
        <w:rPr>
          <w:rFonts w:ascii="Times New Roman" w:hAnsi="Times New Roman" w:cs="Times New Roman"/>
          <w:color w:val="000000" w:themeColor="text1"/>
        </w:rPr>
        <w:t>The</w:t>
      </w:r>
      <w:r w:rsidR="00551B0D">
        <w:rPr>
          <w:rFonts w:ascii="Times New Roman" w:hAnsi="Times New Roman" w:cs="Times New Roman"/>
          <w:color w:val="000000" w:themeColor="text1"/>
        </w:rPr>
        <w:t xml:space="preserve"> need for DLE </w:t>
      </w:r>
      <w:r w:rsidR="00DF35B8">
        <w:rPr>
          <w:rFonts w:ascii="Times New Roman" w:hAnsi="Times New Roman" w:cs="Times New Roman"/>
          <w:color w:val="000000" w:themeColor="text1"/>
        </w:rPr>
        <w:t>is particularly relevant for Spanish speakers, as</w:t>
      </w:r>
      <w:r w:rsidR="00BE4763">
        <w:rPr>
          <w:rFonts w:ascii="Times New Roman" w:hAnsi="Times New Roman" w:cs="Times New Roman"/>
          <w:color w:val="000000" w:themeColor="text1"/>
        </w:rPr>
        <w:t xml:space="preserve"> the</w:t>
      </w:r>
      <w:r w:rsidR="00DF35B8">
        <w:rPr>
          <w:rFonts w:ascii="Times New Roman" w:hAnsi="Times New Roman" w:cs="Times New Roman"/>
          <w:color w:val="000000" w:themeColor="text1"/>
        </w:rPr>
        <w:t>re are</w:t>
      </w:r>
      <w:r w:rsidR="00551B0D" w:rsidRPr="00440D5F">
        <w:rPr>
          <w:rFonts w:ascii="Times New Roman" w:hAnsi="Times New Roman" w:cs="Times New Roman"/>
          <w:color w:val="000000" w:themeColor="text1"/>
        </w:rPr>
        <w:t xml:space="preserve"> 57.5 </w:t>
      </w:r>
      <w:r w:rsidR="00A43DB6">
        <w:rPr>
          <w:rFonts w:ascii="Times New Roman" w:hAnsi="Times New Roman" w:cs="Times New Roman"/>
          <w:color w:val="000000" w:themeColor="text1"/>
        </w:rPr>
        <w:t xml:space="preserve">million </w:t>
      </w:r>
      <w:r w:rsidR="00551B0D">
        <w:rPr>
          <w:rFonts w:ascii="Times New Roman" w:hAnsi="Times New Roman" w:cs="Times New Roman"/>
          <w:color w:val="000000" w:themeColor="text1"/>
        </w:rPr>
        <w:t xml:space="preserve">people </w:t>
      </w:r>
      <w:r w:rsidR="00551B0D" w:rsidRPr="00440D5F">
        <w:rPr>
          <w:rFonts w:ascii="Times New Roman" w:hAnsi="Times New Roman" w:cs="Times New Roman"/>
          <w:color w:val="000000" w:themeColor="text1"/>
        </w:rPr>
        <w:t xml:space="preserve">of Hispanic descent </w:t>
      </w:r>
      <w:r w:rsidR="002C5F35">
        <w:rPr>
          <w:rFonts w:ascii="Times New Roman" w:hAnsi="Times New Roman" w:cs="Times New Roman"/>
          <w:color w:val="000000" w:themeColor="text1"/>
        </w:rPr>
        <w:t>in the United States</w:t>
      </w:r>
      <w:r w:rsidR="002C5F35" w:rsidRPr="00440D5F">
        <w:rPr>
          <w:rFonts w:ascii="Times New Roman" w:hAnsi="Times New Roman" w:cs="Times New Roman"/>
          <w:color w:val="000000" w:themeColor="text1"/>
        </w:rPr>
        <w:t xml:space="preserve"> </w:t>
      </w:r>
      <w:r w:rsidR="00551B0D" w:rsidRPr="00440D5F">
        <w:rPr>
          <w:rFonts w:ascii="Times New Roman" w:hAnsi="Times New Roman" w:cs="Times New Roman"/>
          <w:color w:val="000000" w:themeColor="text1"/>
        </w:rPr>
        <w:t>(United States Census Bureau, 2017</w:t>
      </w:r>
      <w:r w:rsidR="00BE4763">
        <w:rPr>
          <w:rFonts w:ascii="Times New Roman" w:hAnsi="Times New Roman" w:cs="Times New Roman"/>
          <w:color w:val="000000" w:themeColor="text1"/>
        </w:rPr>
        <w:t>)</w:t>
      </w:r>
      <w:r w:rsidR="00551B0D">
        <w:rPr>
          <w:rFonts w:ascii="Times New Roman" w:hAnsi="Times New Roman" w:cs="Times New Roman"/>
          <w:color w:val="000000" w:themeColor="text1"/>
        </w:rPr>
        <w:t xml:space="preserve">. </w:t>
      </w:r>
      <w:r w:rsidR="001A2A4D">
        <w:rPr>
          <w:rFonts w:ascii="Times New Roman" w:hAnsi="Times New Roman" w:cs="Times New Roman"/>
          <w:color w:val="000000" w:themeColor="text1"/>
        </w:rPr>
        <w:t>As a result</w:t>
      </w:r>
      <w:r w:rsidR="00A41B70">
        <w:rPr>
          <w:rFonts w:ascii="Times New Roman" w:hAnsi="Times New Roman" w:cs="Times New Roman"/>
          <w:color w:val="000000" w:themeColor="text1"/>
        </w:rPr>
        <w:t>, most DLE schools incorporate at least 50% of their content area</w:t>
      </w:r>
      <w:r w:rsidR="001A2A4D">
        <w:rPr>
          <w:rFonts w:ascii="Times New Roman" w:hAnsi="Times New Roman" w:cs="Times New Roman"/>
          <w:color w:val="000000" w:themeColor="text1"/>
        </w:rPr>
        <w:t xml:space="preserve"> instruction</w:t>
      </w:r>
      <w:r w:rsidR="00A41B70">
        <w:rPr>
          <w:rFonts w:ascii="Times New Roman" w:hAnsi="Times New Roman" w:cs="Times New Roman"/>
          <w:color w:val="000000" w:themeColor="text1"/>
        </w:rPr>
        <w:t xml:space="preserve"> in Spanish</w:t>
      </w:r>
      <w:r w:rsidR="00CD66B1">
        <w:rPr>
          <w:rFonts w:ascii="Times New Roman" w:hAnsi="Times New Roman" w:cs="Times New Roman"/>
          <w:color w:val="000000" w:themeColor="text1"/>
        </w:rPr>
        <w:t xml:space="preserve">. </w:t>
      </w:r>
      <w:r w:rsidR="00BE7E8F">
        <w:rPr>
          <w:rFonts w:ascii="Times New Roman" w:hAnsi="Times New Roman" w:cs="Times New Roman"/>
          <w:color w:val="000000" w:themeColor="text1"/>
        </w:rPr>
        <w:t>Although research has shown that this method of schooling has positive implications for</w:t>
      </w:r>
      <w:r w:rsidR="00805539">
        <w:rPr>
          <w:rFonts w:ascii="Times New Roman" w:hAnsi="Times New Roman" w:cs="Times New Roman"/>
          <w:color w:val="000000" w:themeColor="text1"/>
        </w:rPr>
        <w:t xml:space="preserve"> </w:t>
      </w:r>
      <w:r w:rsidR="00230B35">
        <w:rPr>
          <w:rFonts w:ascii="Times New Roman" w:hAnsi="Times New Roman" w:cs="Times New Roman"/>
          <w:color w:val="000000" w:themeColor="text1"/>
        </w:rPr>
        <w:t>academic achievement (</w:t>
      </w:r>
      <w:r w:rsidR="008D181B">
        <w:rPr>
          <w:rFonts w:ascii="Times New Roman" w:hAnsi="Times New Roman" w:cs="Times New Roman"/>
          <w:color w:val="000000" w:themeColor="text1"/>
        </w:rPr>
        <w:t xml:space="preserve">Christian et al., 2004; </w:t>
      </w:r>
      <w:r w:rsidR="00230B35">
        <w:rPr>
          <w:rFonts w:ascii="Times New Roman" w:hAnsi="Times New Roman" w:cs="Times New Roman"/>
          <w:color w:val="000000" w:themeColor="text1"/>
        </w:rPr>
        <w:t>Thomas &amp; Collier, 200</w:t>
      </w:r>
      <w:r w:rsidR="00157F95">
        <w:rPr>
          <w:rFonts w:ascii="Times New Roman" w:hAnsi="Times New Roman" w:cs="Times New Roman"/>
          <w:color w:val="000000" w:themeColor="text1"/>
        </w:rPr>
        <w:t>2)</w:t>
      </w:r>
      <w:r w:rsidR="008D181B">
        <w:rPr>
          <w:rFonts w:ascii="Times New Roman" w:hAnsi="Times New Roman" w:cs="Times New Roman"/>
          <w:color w:val="000000" w:themeColor="text1"/>
        </w:rPr>
        <w:t xml:space="preserve">, </w:t>
      </w:r>
      <w:r w:rsidR="00C84DF3">
        <w:rPr>
          <w:rFonts w:ascii="Times New Roman" w:hAnsi="Times New Roman" w:cs="Times New Roman"/>
          <w:color w:val="000000" w:themeColor="text1"/>
        </w:rPr>
        <w:t xml:space="preserve">English proficiency and reading comprehension (Marian et al., 2013), </w:t>
      </w:r>
      <w:r w:rsidR="00503AEC">
        <w:rPr>
          <w:rFonts w:ascii="Times New Roman" w:hAnsi="Times New Roman" w:cs="Times New Roman"/>
          <w:color w:val="000000" w:themeColor="text1"/>
        </w:rPr>
        <w:t xml:space="preserve">and cultural sensitivity (Bearse &amp; de Jong, 2009), the influence </w:t>
      </w:r>
      <w:r w:rsidR="001950A9">
        <w:rPr>
          <w:rFonts w:ascii="Times New Roman" w:hAnsi="Times New Roman" w:cs="Times New Roman"/>
          <w:color w:val="000000" w:themeColor="text1"/>
        </w:rPr>
        <w:t>of DLE</w:t>
      </w:r>
      <w:r w:rsidR="00503AEC">
        <w:rPr>
          <w:rFonts w:ascii="Times New Roman" w:hAnsi="Times New Roman" w:cs="Times New Roman"/>
          <w:color w:val="000000" w:themeColor="text1"/>
        </w:rPr>
        <w:t xml:space="preserve"> on HL development remains underexplored</w:t>
      </w:r>
      <w:r w:rsidR="00805539">
        <w:rPr>
          <w:rFonts w:ascii="Times New Roman" w:hAnsi="Times New Roman" w:cs="Times New Roman"/>
          <w:color w:val="000000" w:themeColor="text1"/>
        </w:rPr>
        <w:t>.</w:t>
      </w:r>
    </w:p>
    <w:p w14:paraId="7E039594" w14:textId="229C3163" w:rsidR="00EB05D5" w:rsidRDefault="005921CD" w:rsidP="008326DB">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The comparative study of children in monolingual and bilingual classrooms </w:t>
      </w:r>
      <w:r w:rsidR="00A10EDA">
        <w:rPr>
          <w:rFonts w:ascii="Times New Roman" w:hAnsi="Times New Roman" w:cs="Times New Roman"/>
          <w:color w:val="000000" w:themeColor="text1"/>
        </w:rPr>
        <w:t xml:space="preserve">that offer children superior amounts of </w:t>
      </w:r>
      <w:r w:rsidR="00443697">
        <w:rPr>
          <w:rFonts w:ascii="Times New Roman" w:hAnsi="Times New Roman" w:cs="Times New Roman"/>
          <w:color w:val="000000" w:themeColor="text1"/>
        </w:rPr>
        <w:t xml:space="preserve">HL </w:t>
      </w:r>
      <w:r w:rsidR="00A10EDA">
        <w:rPr>
          <w:rFonts w:ascii="Times New Roman" w:hAnsi="Times New Roman" w:cs="Times New Roman"/>
          <w:color w:val="000000" w:themeColor="text1"/>
        </w:rPr>
        <w:t xml:space="preserve">exposure </w:t>
      </w:r>
      <w:r>
        <w:rPr>
          <w:rFonts w:ascii="Times New Roman" w:hAnsi="Times New Roman" w:cs="Times New Roman"/>
          <w:color w:val="000000" w:themeColor="text1"/>
        </w:rPr>
        <w:t>also has implications for linguistic theory</w:t>
      </w:r>
      <w:r w:rsidR="00443697">
        <w:rPr>
          <w:rFonts w:ascii="Times New Roman" w:hAnsi="Times New Roman" w:cs="Times New Roman"/>
          <w:color w:val="000000" w:themeColor="text1"/>
        </w:rPr>
        <w:t xml:space="preserve">. </w:t>
      </w:r>
      <w:r w:rsidR="00946D82">
        <w:rPr>
          <w:rFonts w:ascii="Times New Roman" w:hAnsi="Times New Roman" w:cs="Times New Roman"/>
          <w:color w:val="000000" w:themeColor="text1"/>
        </w:rPr>
        <w:t xml:space="preserve">Putnam and Sánchez (2013) offer an </w:t>
      </w:r>
      <w:r>
        <w:rPr>
          <w:rFonts w:ascii="Times New Roman" w:hAnsi="Times New Roman" w:cs="Times New Roman"/>
          <w:color w:val="000000" w:themeColor="text1"/>
        </w:rPr>
        <w:t xml:space="preserve">account of HL acquisition and maintenance that </w:t>
      </w:r>
      <w:r w:rsidR="00946D82">
        <w:rPr>
          <w:rFonts w:ascii="Times New Roman" w:hAnsi="Times New Roman" w:cs="Times New Roman"/>
          <w:color w:val="000000" w:themeColor="text1"/>
        </w:rPr>
        <w:t xml:space="preserve">posits that </w:t>
      </w:r>
      <w:r>
        <w:rPr>
          <w:rFonts w:ascii="Times New Roman" w:hAnsi="Times New Roman" w:cs="Times New Roman"/>
          <w:color w:val="000000" w:themeColor="text1"/>
        </w:rPr>
        <w:t>patterns of language exposure</w:t>
      </w:r>
      <w:r w:rsidR="00AB0BCC">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affect HS’ dynamic linguistic system. </w:t>
      </w:r>
      <w:r w:rsidR="00780951">
        <w:rPr>
          <w:rFonts w:ascii="Times New Roman" w:hAnsi="Times New Roman" w:cs="Times New Roman"/>
          <w:color w:val="000000" w:themeColor="text1"/>
        </w:rPr>
        <w:t>These researchers</w:t>
      </w:r>
      <w:r w:rsidR="004F7A3A">
        <w:rPr>
          <w:rFonts w:ascii="Times New Roman" w:hAnsi="Times New Roman" w:cs="Times New Roman"/>
          <w:color w:val="000000" w:themeColor="text1"/>
        </w:rPr>
        <w:t xml:space="preserve"> claim that activation of the HL</w:t>
      </w:r>
      <w:r w:rsidR="008F24C3">
        <w:rPr>
          <w:rFonts w:ascii="Times New Roman" w:hAnsi="Times New Roman" w:cs="Times New Roman"/>
          <w:color w:val="000000" w:themeColor="text1"/>
        </w:rPr>
        <w:t>, defined as the processing of input to generate intake,</w:t>
      </w:r>
      <w:r w:rsidR="004F7A3A">
        <w:rPr>
          <w:rFonts w:ascii="Times New Roman" w:hAnsi="Times New Roman" w:cs="Times New Roman"/>
          <w:color w:val="000000" w:themeColor="text1"/>
        </w:rPr>
        <w:t xml:space="preserve"> is essential for production and comprehension, and decreased activation </w:t>
      </w:r>
      <w:r w:rsidR="00946D82">
        <w:rPr>
          <w:rFonts w:ascii="Times New Roman" w:hAnsi="Times New Roman" w:cs="Times New Roman"/>
          <w:color w:val="000000" w:themeColor="text1"/>
        </w:rPr>
        <w:t xml:space="preserve">can lead to </w:t>
      </w:r>
      <w:r w:rsidR="004F7A3A">
        <w:rPr>
          <w:rFonts w:ascii="Times New Roman" w:hAnsi="Times New Roman" w:cs="Times New Roman"/>
          <w:color w:val="000000" w:themeColor="text1"/>
        </w:rPr>
        <w:t>the reassembly of features</w:t>
      </w:r>
      <w:r w:rsidR="00946D82">
        <w:rPr>
          <w:rFonts w:ascii="Times New Roman" w:hAnsi="Times New Roman" w:cs="Times New Roman"/>
          <w:color w:val="000000" w:themeColor="text1"/>
        </w:rPr>
        <w:t xml:space="preserve"> of the</w:t>
      </w:r>
      <w:r w:rsidR="0085001C">
        <w:rPr>
          <w:rFonts w:ascii="Times New Roman" w:hAnsi="Times New Roman" w:cs="Times New Roman"/>
          <w:color w:val="000000" w:themeColor="text1"/>
        </w:rPr>
        <w:t xml:space="preserve"> HL</w:t>
      </w:r>
      <w:r w:rsidR="00946D82">
        <w:rPr>
          <w:rFonts w:ascii="Times New Roman" w:hAnsi="Times New Roman" w:cs="Times New Roman"/>
          <w:color w:val="000000" w:themeColor="text1"/>
        </w:rPr>
        <w:t xml:space="preserve"> grammar based upon crosslinguistic influence from the more socially-dominant language.</w:t>
      </w:r>
      <w:r w:rsidR="00F50F1F">
        <w:rPr>
          <w:rFonts w:ascii="Times New Roman" w:hAnsi="Times New Roman" w:cs="Times New Roman"/>
          <w:color w:val="000000" w:themeColor="text1"/>
        </w:rPr>
        <w:t xml:space="preserve"> </w:t>
      </w:r>
      <w:r w:rsidR="00B237C3">
        <w:rPr>
          <w:rFonts w:ascii="Times New Roman" w:hAnsi="Times New Roman" w:cs="Times New Roman"/>
          <w:color w:val="000000" w:themeColor="text1"/>
        </w:rPr>
        <w:t>Putnam and Sánchez (20</w:t>
      </w:r>
      <w:r w:rsidR="00175F7D">
        <w:rPr>
          <w:rFonts w:ascii="Times New Roman" w:hAnsi="Times New Roman" w:cs="Times New Roman"/>
          <w:color w:val="000000" w:themeColor="text1"/>
        </w:rPr>
        <w:t>1</w:t>
      </w:r>
      <w:r w:rsidR="00B237C3">
        <w:rPr>
          <w:rFonts w:ascii="Times New Roman" w:hAnsi="Times New Roman" w:cs="Times New Roman"/>
          <w:color w:val="000000" w:themeColor="text1"/>
        </w:rPr>
        <w:t>3)</w:t>
      </w:r>
      <w:r w:rsidR="00F50F1F">
        <w:rPr>
          <w:rFonts w:ascii="Times New Roman" w:hAnsi="Times New Roman" w:cs="Times New Roman"/>
          <w:color w:val="000000" w:themeColor="text1"/>
        </w:rPr>
        <w:t xml:space="preserve"> posit that the </w:t>
      </w:r>
      <w:r w:rsidR="00A362B5">
        <w:rPr>
          <w:rFonts w:ascii="Times New Roman" w:hAnsi="Times New Roman" w:cs="Times New Roman"/>
          <w:color w:val="000000" w:themeColor="text1"/>
        </w:rPr>
        <w:t>reassembly</w:t>
      </w:r>
      <w:r w:rsidR="00F50F1F">
        <w:rPr>
          <w:rFonts w:ascii="Times New Roman" w:hAnsi="Times New Roman" w:cs="Times New Roman"/>
          <w:color w:val="000000" w:themeColor="text1"/>
        </w:rPr>
        <w:t xml:space="preserve"> of featural bundles in the HL begins in production</w:t>
      </w:r>
      <w:r w:rsidR="00A40512">
        <w:rPr>
          <w:rFonts w:ascii="Times New Roman" w:hAnsi="Times New Roman" w:cs="Times New Roman"/>
          <w:color w:val="000000" w:themeColor="text1"/>
        </w:rPr>
        <w:t xml:space="preserve">, </w:t>
      </w:r>
      <w:r w:rsidR="00A10EDA">
        <w:rPr>
          <w:rFonts w:ascii="Times New Roman" w:hAnsi="Times New Roman" w:cs="Times New Roman"/>
          <w:color w:val="000000" w:themeColor="text1"/>
        </w:rPr>
        <w:t>but</w:t>
      </w:r>
      <w:r w:rsidR="00A40512">
        <w:rPr>
          <w:rFonts w:ascii="Times New Roman" w:hAnsi="Times New Roman" w:cs="Times New Roman"/>
          <w:color w:val="000000" w:themeColor="text1"/>
        </w:rPr>
        <w:t xml:space="preserve"> </w:t>
      </w:r>
      <w:r w:rsidR="00F50F1F">
        <w:rPr>
          <w:rFonts w:ascii="Times New Roman" w:hAnsi="Times New Roman" w:cs="Times New Roman"/>
          <w:color w:val="000000" w:themeColor="text1"/>
        </w:rPr>
        <w:t xml:space="preserve">it can </w:t>
      </w:r>
      <w:r w:rsidR="00A40512">
        <w:rPr>
          <w:rFonts w:ascii="Times New Roman" w:hAnsi="Times New Roman" w:cs="Times New Roman"/>
          <w:color w:val="000000" w:themeColor="text1"/>
        </w:rPr>
        <w:t xml:space="preserve">ultimately </w:t>
      </w:r>
      <w:r w:rsidR="00F50F1F">
        <w:rPr>
          <w:rFonts w:ascii="Times New Roman" w:hAnsi="Times New Roman" w:cs="Times New Roman"/>
          <w:color w:val="000000" w:themeColor="text1"/>
        </w:rPr>
        <w:t xml:space="preserve">affect </w:t>
      </w:r>
      <w:r w:rsidR="007F3D2A">
        <w:rPr>
          <w:rFonts w:ascii="Times New Roman" w:hAnsi="Times New Roman" w:cs="Times New Roman"/>
          <w:color w:val="000000" w:themeColor="text1"/>
        </w:rPr>
        <w:t>th</w:t>
      </w:r>
      <w:r w:rsidR="00F50F1F">
        <w:rPr>
          <w:rFonts w:ascii="Times New Roman" w:hAnsi="Times New Roman" w:cs="Times New Roman"/>
          <w:color w:val="000000" w:themeColor="text1"/>
        </w:rPr>
        <w:t>e representational level, tested through receptive tasks.</w:t>
      </w:r>
      <w:r w:rsidR="00B21457">
        <w:rPr>
          <w:rFonts w:ascii="Times New Roman" w:hAnsi="Times New Roman" w:cs="Times New Roman"/>
          <w:color w:val="000000" w:themeColor="text1"/>
        </w:rPr>
        <w:t xml:space="preserve"> Their </w:t>
      </w:r>
      <w:r w:rsidR="00A362B5">
        <w:rPr>
          <w:rFonts w:ascii="Times New Roman" w:hAnsi="Times New Roman" w:cs="Times New Roman"/>
          <w:color w:val="000000" w:themeColor="text1"/>
        </w:rPr>
        <w:t>model of</w:t>
      </w:r>
      <w:r w:rsidR="00B21457">
        <w:rPr>
          <w:rFonts w:ascii="Times New Roman" w:hAnsi="Times New Roman" w:cs="Times New Roman"/>
          <w:color w:val="000000" w:themeColor="text1"/>
        </w:rPr>
        <w:t xml:space="preserve"> HL acquisition moves away from traditional approaches such as incomplete acquisition (see Montrul, 2008) by concentrating on the dynamic processes that shape HL change over time, rather than on the purported end state of HL acquisition</w:t>
      </w:r>
      <w:r w:rsidR="00FD7A08">
        <w:rPr>
          <w:rFonts w:ascii="Times New Roman" w:hAnsi="Times New Roman" w:cs="Times New Roman"/>
          <w:color w:val="000000" w:themeColor="text1"/>
        </w:rPr>
        <w:t xml:space="preserve">, most previous studies </w:t>
      </w:r>
      <w:r w:rsidR="00A10EDA">
        <w:rPr>
          <w:rFonts w:ascii="Times New Roman" w:hAnsi="Times New Roman" w:cs="Times New Roman"/>
          <w:color w:val="000000" w:themeColor="text1"/>
        </w:rPr>
        <w:t>interpreted as evidence for</w:t>
      </w:r>
      <w:r w:rsidR="005C135C">
        <w:rPr>
          <w:rFonts w:ascii="Times New Roman" w:hAnsi="Times New Roman" w:cs="Times New Roman"/>
          <w:color w:val="000000" w:themeColor="text1"/>
        </w:rPr>
        <w:t xml:space="preserve"> this framework</w:t>
      </w:r>
      <w:r w:rsidR="00FD7A08">
        <w:rPr>
          <w:rFonts w:ascii="Times New Roman" w:hAnsi="Times New Roman" w:cs="Times New Roman"/>
          <w:color w:val="000000" w:themeColor="text1"/>
        </w:rPr>
        <w:t xml:space="preserve"> (e.g., </w:t>
      </w:r>
      <w:r w:rsidR="005C135C">
        <w:rPr>
          <w:rFonts w:ascii="Times New Roman" w:hAnsi="Times New Roman" w:cs="Times New Roman"/>
          <w:color w:val="000000" w:themeColor="text1"/>
        </w:rPr>
        <w:t xml:space="preserve">Cuza &amp; Frank, 2011; </w:t>
      </w:r>
      <w:r w:rsidR="00FD7A08">
        <w:rPr>
          <w:rFonts w:ascii="Times New Roman" w:hAnsi="Times New Roman" w:cs="Times New Roman"/>
          <w:color w:val="000000" w:themeColor="text1"/>
        </w:rPr>
        <w:t>Giancaspro &amp; Sánchez, 2021; Hur, 2020; Perez-Cortes, 2016)</w:t>
      </w:r>
      <w:r w:rsidR="00AA0509">
        <w:rPr>
          <w:rFonts w:ascii="Times New Roman" w:hAnsi="Times New Roman" w:cs="Times New Roman"/>
          <w:color w:val="000000" w:themeColor="text1"/>
        </w:rPr>
        <w:t xml:space="preserve"> have concentrated on adults</w:t>
      </w:r>
      <w:r w:rsidR="00974307">
        <w:rPr>
          <w:rFonts w:ascii="Times New Roman" w:hAnsi="Times New Roman" w:cs="Times New Roman"/>
          <w:color w:val="000000" w:themeColor="text1"/>
        </w:rPr>
        <w:t xml:space="preserve"> (see Cuza &amp; Pérez-Tattam, 2016 for an exception)</w:t>
      </w:r>
      <w:r w:rsidR="00B21457">
        <w:rPr>
          <w:rFonts w:ascii="Times New Roman" w:hAnsi="Times New Roman" w:cs="Times New Roman"/>
          <w:color w:val="000000" w:themeColor="text1"/>
        </w:rPr>
        <w:t>.</w:t>
      </w:r>
    </w:p>
    <w:p w14:paraId="77C42230" w14:textId="149B677E" w:rsidR="00B21457" w:rsidRDefault="008326DB" w:rsidP="008326DB">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Since children in DLE and monolingual schools differ in their patterns of exposure, an experiment that compares acquisition under these distinct circumstances is a natural testing ground for this theory</w:t>
      </w:r>
      <w:r w:rsidR="00A10EDA">
        <w:rPr>
          <w:rFonts w:ascii="Times New Roman" w:hAnsi="Times New Roman" w:cs="Times New Roman"/>
          <w:color w:val="000000" w:themeColor="text1"/>
        </w:rPr>
        <w:t xml:space="preserve"> with children</w:t>
      </w:r>
      <w:r>
        <w:rPr>
          <w:rFonts w:ascii="Times New Roman" w:hAnsi="Times New Roman" w:cs="Times New Roman"/>
          <w:color w:val="000000" w:themeColor="text1"/>
        </w:rPr>
        <w:t xml:space="preserve">. </w:t>
      </w:r>
      <w:r w:rsidR="00EB05D5">
        <w:rPr>
          <w:rFonts w:ascii="Times New Roman" w:hAnsi="Times New Roman" w:cs="Times New Roman"/>
          <w:color w:val="000000" w:themeColor="text1"/>
        </w:rPr>
        <w:t>Furthermore, since Putnam and Sánchez (2013) predict that HS will reassemble the features of their HL grammar,</w:t>
      </w:r>
      <w:r w:rsidR="002E14A6">
        <w:rPr>
          <w:rFonts w:ascii="Times New Roman" w:hAnsi="Times New Roman" w:cs="Times New Roman"/>
          <w:color w:val="000000" w:themeColor="text1"/>
        </w:rPr>
        <w:t xml:space="preserve"> evaluating a group of children after the immersion years will shed light on whether this model </w:t>
      </w:r>
      <w:r w:rsidR="00586771">
        <w:rPr>
          <w:rFonts w:ascii="Times New Roman" w:hAnsi="Times New Roman" w:cs="Times New Roman"/>
          <w:color w:val="000000" w:themeColor="text1"/>
        </w:rPr>
        <w:t>correctly predicts shifts in speakers’ knowledge after a decrease in exposure</w:t>
      </w:r>
      <w:r w:rsidR="00EB05D5">
        <w:rPr>
          <w:rFonts w:ascii="Times New Roman" w:hAnsi="Times New Roman" w:cs="Times New Roman"/>
          <w:color w:val="000000" w:themeColor="text1"/>
        </w:rPr>
        <w:t xml:space="preserve">. </w:t>
      </w:r>
      <w:r w:rsidR="002D4831">
        <w:rPr>
          <w:rFonts w:ascii="Times New Roman" w:hAnsi="Times New Roman" w:cs="Times New Roman"/>
          <w:color w:val="000000" w:themeColor="text1"/>
        </w:rPr>
        <w:t>In these ways,</w:t>
      </w:r>
      <w:r w:rsidR="00991F6E">
        <w:rPr>
          <w:rFonts w:ascii="Times New Roman" w:hAnsi="Times New Roman" w:cs="Times New Roman"/>
          <w:color w:val="000000" w:themeColor="text1"/>
        </w:rPr>
        <w:t xml:space="preserve"> testing</w:t>
      </w:r>
      <w:r w:rsidR="004B4FD6">
        <w:rPr>
          <w:rFonts w:ascii="Times New Roman" w:hAnsi="Times New Roman" w:cs="Times New Roman"/>
          <w:color w:val="000000" w:themeColor="text1"/>
        </w:rPr>
        <w:t xml:space="preserve"> children of</w:t>
      </w:r>
      <w:r>
        <w:rPr>
          <w:rFonts w:ascii="Times New Roman" w:hAnsi="Times New Roman" w:cs="Times New Roman"/>
          <w:color w:val="000000" w:themeColor="text1"/>
        </w:rPr>
        <w:t xml:space="preserve"> different age groups with different contexts of exposure to Spanish </w:t>
      </w:r>
      <w:r w:rsidR="00053F4F">
        <w:rPr>
          <w:rFonts w:ascii="Times New Roman" w:hAnsi="Times New Roman" w:cs="Times New Roman"/>
          <w:color w:val="000000" w:themeColor="text1"/>
        </w:rPr>
        <w:t xml:space="preserve">at school </w:t>
      </w:r>
      <w:r>
        <w:rPr>
          <w:rFonts w:ascii="Times New Roman" w:hAnsi="Times New Roman" w:cs="Times New Roman"/>
          <w:color w:val="000000" w:themeColor="text1"/>
        </w:rPr>
        <w:t>also has implications for whether cumulative exposure, current frequency of use, or both affect HL development.</w:t>
      </w:r>
    </w:p>
    <w:p w14:paraId="6A28463A" w14:textId="7EF03073" w:rsidR="00AB0BCC" w:rsidRDefault="00AB0BCC" w:rsidP="00AB0BCC">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One of the most studied grammatical properties in Spanish HS has been differential object marking (DOM), both in adults (Hur, 2020; Montrul, 2004; Montrul &amp; Bowles, 2009; Montrul &amp; Sánchez-Walker, 2013; Montrul et al., 2015) and children (</w:t>
      </w:r>
      <w:r w:rsidR="00A67375">
        <w:rPr>
          <w:rFonts w:ascii="Times New Roman" w:hAnsi="Times New Roman" w:cs="Times New Roman"/>
          <w:color w:val="000000" w:themeColor="text1"/>
        </w:rPr>
        <w:t xml:space="preserve">Cuza et al., 2021; </w:t>
      </w:r>
      <w:r w:rsidR="00DB5600">
        <w:rPr>
          <w:rFonts w:ascii="Times New Roman" w:hAnsi="Times New Roman" w:cs="Times New Roman"/>
          <w:color w:val="000000" w:themeColor="text1"/>
        </w:rPr>
        <w:t xml:space="preserve">Guijarro-Fuentes &amp; Marinis, 2011; </w:t>
      </w:r>
      <w:r>
        <w:rPr>
          <w:rFonts w:ascii="Times New Roman" w:hAnsi="Times New Roman" w:cs="Times New Roman"/>
          <w:color w:val="000000" w:themeColor="text1"/>
        </w:rPr>
        <w:t>Guijarro-Fuentes et al., 2017; Ticio, 2015). Nevertheless, no previous study has systematically investigated HS’ knowledge of DOM through bilingual education. In order to do so</w:t>
      </w:r>
      <w:r w:rsidR="006A6F4F">
        <w:rPr>
          <w:rFonts w:ascii="Times New Roman" w:hAnsi="Times New Roman" w:cs="Times New Roman"/>
          <w:color w:val="000000" w:themeColor="text1"/>
        </w:rPr>
        <w:t xml:space="preserve"> while exploring the role of exposure</w:t>
      </w:r>
      <w:r>
        <w:rPr>
          <w:rFonts w:ascii="Times New Roman" w:hAnsi="Times New Roman" w:cs="Times New Roman"/>
          <w:color w:val="000000" w:themeColor="text1"/>
        </w:rPr>
        <w:t>, the present study compares two age groups of HS – fifth grade students and seventh and eighth students – in two different educational contexts.</w:t>
      </w:r>
      <w:r w:rsidR="009927B9">
        <w:rPr>
          <w:rFonts w:ascii="Times New Roman" w:hAnsi="Times New Roman" w:cs="Times New Roman"/>
          <w:color w:val="000000" w:themeColor="text1"/>
        </w:rPr>
        <w:t xml:space="preserve"> Studying a property that is susceptible to omission by HS is particularly meaningful for elucidating the effects of exposure on HL acquisition, so the study of DOM lends itself nicely to the task of exploring how differential educational outcomes shape bilingual children’s development.</w:t>
      </w:r>
    </w:p>
    <w:p w14:paraId="7D8549DA" w14:textId="58D8A2F8" w:rsidR="00946D82" w:rsidRDefault="00946D82" w:rsidP="00946D82">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Therefore, the present paper makes contributions to multiple areas in </w:t>
      </w:r>
      <w:r w:rsidR="00736971">
        <w:rPr>
          <w:rFonts w:ascii="Times New Roman" w:hAnsi="Times New Roman" w:cs="Times New Roman"/>
          <w:color w:val="000000" w:themeColor="text1"/>
        </w:rPr>
        <w:t xml:space="preserve">HL </w:t>
      </w:r>
      <w:r>
        <w:rPr>
          <w:rFonts w:ascii="Times New Roman" w:hAnsi="Times New Roman" w:cs="Times New Roman"/>
          <w:color w:val="000000" w:themeColor="text1"/>
        </w:rPr>
        <w:t>research. Firstly, it is well-positioned to exhibit how DLE shapes language development relative to traditional methods of schooling, an approach that has been underused in previous research on this topic</w:t>
      </w:r>
      <w:r w:rsidR="0038439A">
        <w:rPr>
          <w:rFonts w:ascii="Times New Roman" w:hAnsi="Times New Roman" w:cs="Times New Roman"/>
          <w:color w:val="000000" w:themeColor="text1"/>
        </w:rPr>
        <w:t xml:space="preserve"> and that </w:t>
      </w:r>
      <w:r>
        <w:rPr>
          <w:rFonts w:ascii="Times New Roman" w:hAnsi="Times New Roman" w:cs="Times New Roman"/>
          <w:color w:val="000000" w:themeColor="text1"/>
        </w:rPr>
        <w:t>exposes how patterns of exposure shape HL development more generally</w:t>
      </w:r>
      <w:r w:rsidR="008349C7">
        <w:rPr>
          <w:rFonts w:ascii="Times New Roman" w:hAnsi="Times New Roman" w:cs="Times New Roman"/>
          <w:color w:val="000000" w:themeColor="text1"/>
        </w:rPr>
        <w:t>. Secondly, it explores language development in older school-aged children, which is important for charting the course of HL acquisition from childhood through to adulthood (Montrul, 2013)</w:t>
      </w:r>
      <w:r w:rsidR="007110C1">
        <w:rPr>
          <w:rFonts w:ascii="Times New Roman" w:hAnsi="Times New Roman" w:cs="Times New Roman"/>
          <w:color w:val="000000" w:themeColor="text1"/>
        </w:rPr>
        <w:t xml:space="preserve">. Thirdly, it explores whether the advantage of sustained exposure to the HL is </w:t>
      </w:r>
      <w:r w:rsidR="00113FC8">
        <w:rPr>
          <w:rFonts w:ascii="Times New Roman" w:hAnsi="Times New Roman" w:cs="Times New Roman"/>
          <w:color w:val="000000" w:themeColor="text1"/>
        </w:rPr>
        <w:t>main</w:t>
      </w:r>
      <w:r w:rsidR="007110C1">
        <w:rPr>
          <w:rFonts w:ascii="Times New Roman" w:hAnsi="Times New Roman" w:cs="Times New Roman"/>
          <w:color w:val="000000" w:themeColor="text1"/>
        </w:rPr>
        <w:t>tained after participating in a DLE program</w:t>
      </w:r>
      <w:r>
        <w:rPr>
          <w:rFonts w:ascii="Times New Roman" w:hAnsi="Times New Roman" w:cs="Times New Roman"/>
          <w:color w:val="000000" w:themeColor="text1"/>
        </w:rPr>
        <w:t xml:space="preserve">. Finally, it also </w:t>
      </w:r>
      <w:r w:rsidR="00113FC8">
        <w:rPr>
          <w:rFonts w:ascii="Times New Roman" w:hAnsi="Times New Roman" w:cs="Times New Roman"/>
          <w:color w:val="000000" w:themeColor="text1"/>
        </w:rPr>
        <w:t>contributes to knowledge of</w:t>
      </w:r>
      <w:r>
        <w:rPr>
          <w:rFonts w:ascii="Times New Roman" w:hAnsi="Times New Roman" w:cs="Times New Roman"/>
          <w:color w:val="000000" w:themeColor="text1"/>
        </w:rPr>
        <w:t xml:space="preserve"> the </w:t>
      </w:r>
      <w:r w:rsidR="00484C7C">
        <w:rPr>
          <w:rFonts w:ascii="Times New Roman" w:hAnsi="Times New Roman" w:cs="Times New Roman"/>
          <w:color w:val="000000" w:themeColor="text1"/>
        </w:rPr>
        <w:t>role of age in HL development</w:t>
      </w:r>
      <w:r>
        <w:rPr>
          <w:rFonts w:ascii="Times New Roman" w:hAnsi="Times New Roman" w:cs="Times New Roman"/>
          <w:color w:val="000000" w:themeColor="text1"/>
        </w:rPr>
        <w:t>.</w:t>
      </w:r>
    </w:p>
    <w:p w14:paraId="656287BB" w14:textId="5AE30A5F" w:rsidR="00946D82" w:rsidRPr="00946D82" w:rsidRDefault="00946D82" w:rsidP="00946D82">
      <w:pPr>
        <w:spacing w:line="480" w:lineRule="auto"/>
        <w:jc w:val="center"/>
        <w:rPr>
          <w:rFonts w:ascii="Times New Roman" w:hAnsi="Times New Roman" w:cs="Times New Roman"/>
          <w:b/>
          <w:bCs/>
          <w:color w:val="000000" w:themeColor="text1"/>
        </w:rPr>
      </w:pPr>
      <w:r w:rsidRPr="00946D82">
        <w:rPr>
          <w:rFonts w:ascii="Times New Roman" w:hAnsi="Times New Roman" w:cs="Times New Roman"/>
          <w:b/>
          <w:bCs/>
          <w:color w:val="000000" w:themeColor="text1"/>
        </w:rPr>
        <w:t xml:space="preserve">2. </w:t>
      </w:r>
      <w:r>
        <w:rPr>
          <w:rFonts w:ascii="Times New Roman" w:hAnsi="Times New Roman" w:cs="Times New Roman"/>
          <w:b/>
          <w:bCs/>
          <w:color w:val="000000" w:themeColor="text1"/>
        </w:rPr>
        <w:t>Previous Linguistic Research on Bilingual Education</w:t>
      </w:r>
    </w:p>
    <w:p w14:paraId="42D2AB90" w14:textId="4532F5A0" w:rsidR="00946D82" w:rsidRDefault="00946D82" w:rsidP="00946D82">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absence of extensive previous research comparing </w:t>
      </w:r>
      <w:r w:rsidR="0072590B">
        <w:rPr>
          <w:rFonts w:ascii="Times New Roman" w:hAnsi="Times New Roman" w:cs="Times New Roman"/>
          <w:color w:val="000000" w:themeColor="text1"/>
        </w:rPr>
        <w:t>language development</w:t>
      </w:r>
      <w:r>
        <w:rPr>
          <w:rFonts w:ascii="Times New Roman" w:hAnsi="Times New Roman" w:cs="Times New Roman"/>
          <w:color w:val="000000" w:themeColor="text1"/>
        </w:rPr>
        <w:t xml:space="preserve"> under multiple</w:t>
      </w:r>
      <w:r w:rsidR="00936113">
        <w:rPr>
          <w:rFonts w:ascii="Times New Roman" w:hAnsi="Times New Roman" w:cs="Times New Roman"/>
          <w:color w:val="000000" w:themeColor="text1"/>
        </w:rPr>
        <w:t xml:space="preserve"> educational</w:t>
      </w:r>
      <w:r>
        <w:rPr>
          <w:rFonts w:ascii="Times New Roman" w:hAnsi="Times New Roman" w:cs="Times New Roman"/>
          <w:color w:val="000000" w:themeColor="text1"/>
        </w:rPr>
        <w:t xml:space="preserve"> contexts exposes a widespread assumption that HS will automatically develop strong command of their HL through bilingual schooling</w:t>
      </w:r>
      <w:r w:rsidR="00792C75">
        <w:rPr>
          <w:rFonts w:ascii="Times New Roman" w:hAnsi="Times New Roman" w:cs="Times New Roman"/>
          <w:color w:val="000000" w:themeColor="text1"/>
        </w:rPr>
        <w:t xml:space="preserve"> (i.e., Lindholm-Leary &amp; Genesee, 2014</w:t>
      </w:r>
      <w:r w:rsidR="00DF6ECD">
        <w:rPr>
          <w:rFonts w:ascii="Times New Roman" w:hAnsi="Times New Roman" w:cs="Times New Roman"/>
          <w:color w:val="000000" w:themeColor="text1"/>
        </w:rPr>
        <w:t>; Potowski, 2007a</w:t>
      </w:r>
      <w:r w:rsidR="00792C75">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17589D">
        <w:rPr>
          <w:rFonts w:ascii="Times New Roman" w:hAnsi="Times New Roman" w:cs="Times New Roman"/>
          <w:color w:val="000000" w:themeColor="text1"/>
        </w:rPr>
        <w:t>T</w:t>
      </w:r>
      <w:r w:rsidR="008A2E27">
        <w:rPr>
          <w:rFonts w:ascii="Times New Roman" w:hAnsi="Times New Roman" w:cs="Times New Roman"/>
          <w:color w:val="000000" w:themeColor="text1"/>
        </w:rPr>
        <w:t xml:space="preserve">here has only been one study to </w:t>
      </w:r>
      <w:r w:rsidR="009E507C">
        <w:rPr>
          <w:rFonts w:ascii="Times New Roman" w:hAnsi="Times New Roman" w:cs="Times New Roman"/>
          <w:color w:val="000000" w:themeColor="text1"/>
        </w:rPr>
        <w:t xml:space="preserve">date that </w:t>
      </w:r>
      <w:r w:rsidR="008A2E27">
        <w:rPr>
          <w:rFonts w:ascii="Times New Roman" w:hAnsi="Times New Roman" w:cs="Times New Roman"/>
          <w:color w:val="000000" w:themeColor="text1"/>
        </w:rPr>
        <w:t>compare</w:t>
      </w:r>
      <w:r w:rsidR="009E507C">
        <w:rPr>
          <w:rFonts w:ascii="Times New Roman" w:hAnsi="Times New Roman" w:cs="Times New Roman"/>
          <w:color w:val="000000" w:themeColor="text1"/>
        </w:rPr>
        <w:t>s</w:t>
      </w:r>
      <w:r w:rsidR="008A2E27">
        <w:rPr>
          <w:rFonts w:ascii="Times New Roman" w:hAnsi="Times New Roman" w:cs="Times New Roman"/>
          <w:color w:val="000000" w:themeColor="text1"/>
        </w:rPr>
        <w:t xml:space="preserve"> </w:t>
      </w:r>
      <w:r w:rsidR="00182B23">
        <w:rPr>
          <w:rFonts w:ascii="Times New Roman" w:hAnsi="Times New Roman" w:cs="Times New Roman"/>
          <w:color w:val="000000" w:themeColor="text1"/>
        </w:rPr>
        <w:t xml:space="preserve">HS in </w:t>
      </w:r>
      <w:r w:rsidR="006F6CC4">
        <w:rPr>
          <w:rFonts w:ascii="Times New Roman" w:hAnsi="Times New Roman" w:cs="Times New Roman"/>
          <w:color w:val="000000" w:themeColor="text1"/>
        </w:rPr>
        <w:t>DLE programs</w:t>
      </w:r>
      <w:r w:rsidR="00182B23">
        <w:rPr>
          <w:rFonts w:ascii="Times New Roman" w:hAnsi="Times New Roman" w:cs="Times New Roman"/>
          <w:color w:val="000000" w:themeColor="text1"/>
        </w:rPr>
        <w:t xml:space="preserve"> to </w:t>
      </w:r>
      <w:r w:rsidR="00182B23">
        <w:rPr>
          <w:rFonts w:ascii="Times New Roman" w:hAnsi="Times New Roman" w:cs="Times New Roman"/>
          <w:color w:val="000000" w:themeColor="text1"/>
        </w:rPr>
        <w:lastRenderedPageBreak/>
        <w:t>those in monolingual schools</w:t>
      </w:r>
      <w:r w:rsidR="00322445">
        <w:rPr>
          <w:rFonts w:ascii="Times New Roman" w:hAnsi="Times New Roman" w:cs="Times New Roman"/>
          <w:color w:val="000000" w:themeColor="text1"/>
        </w:rPr>
        <w:t xml:space="preserve"> using </w:t>
      </w:r>
      <w:r w:rsidR="000B1D7A">
        <w:rPr>
          <w:rFonts w:ascii="Times New Roman" w:hAnsi="Times New Roman" w:cs="Times New Roman"/>
          <w:color w:val="000000" w:themeColor="text1"/>
        </w:rPr>
        <w:t xml:space="preserve">cross-sectional </w:t>
      </w:r>
      <w:r w:rsidR="00322445">
        <w:rPr>
          <w:rFonts w:ascii="Times New Roman" w:hAnsi="Times New Roman" w:cs="Times New Roman"/>
          <w:color w:val="000000" w:themeColor="text1"/>
        </w:rPr>
        <w:t>experimental methods</w:t>
      </w:r>
      <w:r w:rsidR="00182B23">
        <w:rPr>
          <w:rFonts w:ascii="Times New Roman" w:hAnsi="Times New Roman" w:cs="Times New Roman"/>
          <w:color w:val="000000" w:themeColor="text1"/>
        </w:rPr>
        <w:t xml:space="preserve">. </w:t>
      </w:r>
      <w:r w:rsidR="006F6CC4">
        <w:rPr>
          <w:rFonts w:ascii="Times New Roman" w:hAnsi="Times New Roman" w:cs="Times New Roman"/>
          <w:color w:val="000000" w:themeColor="text1"/>
        </w:rPr>
        <w:t xml:space="preserve">In this study, </w:t>
      </w:r>
      <w:r w:rsidR="00182B23">
        <w:rPr>
          <w:rFonts w:ascii="Times New Roman" w:hAnsi="Times New Roman" w:cs="Times New Roman"/>
          <w:color w:val="000000" w:themeColor="text1"/>
        </w:rPr>
        <w:t xml:space="preserve">Gathercole (2002) evaluated </w:t>
      </w:r>
      <w:r w:rsidR="003140DB">
        <w:rPr>
          <w:rFonts w:ascii="Times New Roman" w:hAnsi="Times New Roman" w:cs="Times New Roman"/>
          <w:color w:val="000000" w:themeColor="text1"/>
        </w:rPr>
        <w:t xml:space="preserve">bilingual </w:t>
      </w:r>
      <w:r w:rsidR="008A2E27">
        <w:rPr>
          <w:rFonts w:ascii="Times New Roman" w:hAnsi="Times New Roman" w:cs="Times New Roman"/>
          <w:color w:val="000000" w:themeColor="text1"/>
        </w:rPr>
        <w:t xml:space="preserve">children </w:t>
      </w:r>
      <w:r w:rsidR="00182B23">
        <w:rPr>
          <w:rFonts w:ascii="Times New Roman" w:hAnsi="Times New Roman" w:cs="Times New Roman"/>
          <w:color w:val="000000" w:themeColor="text1"/>
        </w:rPr>
        <w:t xml:space="preserve">in second and fifth grades by </w:t>
      </w:r>
      <w:r w:rsidR="008A2E27">
        <w:rPr>
          <w:rFonts w:ascii="Times New Roman" w:hAnsi="Times New Roman" w:cs="Times New Roman"/>
          <w:color w:val="000000" w:themeColor="text1"/>
        </w:rPr>
        <w:t xml:space="preserve">comparing their command of </w:t>
      </w:r>
      <w:r w:rsidR="00D80FC2">
        <w:rPr>
          <w:rFonts w:ascii="Times New Roman" w:hAnsi="Times New Roman" w:cs="Times New Roman"/>
          <w:color w:val="000000" w:themeColor="text1"/>
        </w:rPr>
        <w:t xml:space="preserve">non-canonical </w:t>
      </w:r>
      <w:r w:rsidR="008A2E27">
        <w:rPr>
          <w:rFonts w:ascii="Times New Roman" w:hAnsi="Times New Roman" w:cs="Times New Roman"/>
          <w:color w:val="000000" w:themeColor="text1"/>
        </w:rPr>
        <w:t>grammatical gender</w:t>
      </w:r>
      <w:r w:rsidR="00913E9E">
        <w:rPr>
          <w:rFonts w:ascii="Times New Roman" w:hAnsi="Times New Roman" w:cs="Times New Roman"/>
          <w:color w:val="000000" w:themeColor="text1"/>
        </w:rPr>
        <w:t xml:space="preserve"> </w:t>
      </w:r>
      <w:r w:rsidR="00D80FC2">
        <w:rPr>
          <w:rFonts w:ascii="Times New Roman" w:hAnsi="Times New Roman" w:cs="Times New Roman"/>
          <w:color w:val="000000" w:themeColor="text1"/>
        </w:rPr>
        <w:t xml:space="preserve">(e.g., nouns with opaque gender </w:t>
      </w:r>
      <w:r w:rsidR="005A7539">
        <w:rPr>
          <w:rFonts w:ascii="Times New Roman" w:hAnsi="Times New Roman" w:cs="Times New Roman"/>
          <w:color w:val="000000" w:themeColor="text1"/>
        </w:rPr>
        <w:t xml:space="preserve">such as </w:t>
      </w:r>
      <w:r w:rsidR="005A7539">
        <w:rPr>
          <w:rFonts w:ascii="Times New Roman" w:hAnsi="Times New Roman" w:cs="Times New Roman"/>
          <w:i/>
          <w:iCs/>
          <w:color w:val="000000" w:themeColor="text1"/>
        </w:rPr>
        <w:t>puente</w:t>
      </w:r>
      <w:r w:rsidR="005A7539">
        <w:rPr>
          <w:rFonts w:ascii="Times New Roman" w:hAnsi="Times New Roman" w:cs="Times New Roman"/>
          <w:color w:val="000000" w:themeColor="text1"/>
        </w:rPr>
        <w:t xml:space="preserve">, </w:t>
      </w:r>
      <w:r w:rsidR="005A7539" w:rsidRPr="005A7539">
        <w:rPr>
          <w:rFonts w:ascii="Times New Roman" w:hAnsi="Times New Roman" w:cs="Times New Roman"/>
          <w:i/>
          <w:iCs/>
          <w:color w:val="000000" w:themeColor="text1"/>
        </w:rPr>
        <w:t>‘</w:t>
      </w:r>
      <w:r w:rsidR="005A7539">
        <w:rPr>
          <w:rFonts w:ascii="Times New Roman" w:hAnsi="Times New Roman" w:cs="Times New Roman"/>
          <w:i/>
          <w:iCs/>
          <w:color w:val="000000" w:themeColor="text1"/>
        </w:rPr>
        <w:t>bridge’</w:t>
      </w:r>
      <w:r w:rsidR="005A7539">
        <w:rPr>
          <w:rFonts w:ascii="Times New Roman" w:hAnsi="Times New Roman" w:cs="Times New Roman"/>
          <w:color w:val="000000" w:themeColor="text1"/>
        </w:rPr>
        <w:t xml:space="preserve">, </w:t>
      </w:r>
      <w:r w:rsidR="00D80FC2">
        <w:rPr>
          <w:rFonts w:ascii="Times New Roman" w:hAnsi="Times New Roman" w:cs="Times New Roman"/>
          <w:color w:val="000000" w:themeColor="text1"/>
        </w:rPr>
        <w:t>or with inconsistent gender cues</w:t>
      </w:r>
      <w:r w:rsidR="005A7539">
        <w:rPr>
          <w:rFonts w:ascii="Times New Roman" w:hAnsi="Times New Roman" w:cs="Times New Roman"/>
          <w:color w:val="000000" w:themeColor="text1"/>
        </w:rPr>
        <w:t xml:space="preserve">, such as </w:t>
      </w:r>
      <w:r w:rsidR="005A7539">
        <w:rPr>
          <w:rFonts w:ascii="Times New Roman" w:hAnsi="Times New Roman" w:cs="Times New Roman"/>
          <w:i/>
          <w:iCs/>
          <w:color w:val="000000" w:themeColor="text1"/>
        </w:rPr>
        <w:t>sistema</w:t>
      </w:r>
      <w:r w:rsidR="005A7539">
        <w:rPr>
          <w:rFonts w:ascii="Times New Roman" w:hAnsi="Times New Roman" w:cs="Times New Roman"/>
          <w:color w:val="000000" w:themeColor="text1"/>
        </w:rPr>
        <w:t xml:space="preserve">, </w:t>
      </w:r>
      <w:r w:rsidR="005A7539">
        <w:rPr>
          <w:rFonts w:ascii="Times New Roman" w:hAnsi="Times New Roman" w:cs="Times New Roman"/>
          <w:i/>
          <w:iCs/>
          <w:color w:val="000000" w:themeColor="text1"/>
        </w:rPr>
        <w:t>system</w:t>
      </w:r>
      <w:r w:rsidR="00D80FC2">
        <w:rPr>
          <w:rFonts w:ascii="Times New Roman" w:hAnsi="Times New Roman" w:cs="Times New Roman"/>
          <w:color w:val="000000" w:themeColor="text1"/>
        </w:rPr>
        <w:t xml:space="preserve">) </w:t>
      </w:r>
      <w:r w:rsidR="00913E9E">
        <w:rPr>
          <w:rFonts w:ascii="Times New Roman" w:hAnsi="Times New Roman" w:cs="Times New Roman"/>
          <w:color w:val="000000" w:themeColor="text1"/>
        </w:rPr>
        <w:t xml:space="preserve">using an acceptability </w:t>
      </w:r>
      <w:r w:rsidR="00CE5981">
        <w:rPr>
          <w:rFonts w:ascii="Times New Roman" w:hAnsi="Times New Roman" w:cs="Times New Roman"/>
          <w:color w:val="000000" w:themeColor="text1"/>
        </w:rPr>
        <w:t xml:space="preserve">judgment </w:t>
      </w:r>
      <w:r w:rsidR="00913E9E">
        <w:rPr>
          <w:rFonts w:ascii="Times New Roman" w:hAnsi="Times New Roman" w:cs="Times New Roman"/>
          <w:color w:val="000000" w:themeColor="text1"/>
        </w:rPr>
        <w:t xml:space="preserve">task. </w:t>
      </w:r>
      <w:r w:rsidR="003931F0">
        <w:rPr>
          <w:rFonts w:ascii="Times New Roman" w:hAnsi="Times New Roman" w:cs="Times New Roman"/>
          <w:color w:val="000000" w:themeColor="text1"/>
        </w:rPr>
        <w:t>She reported</w:t>
      </w:r>
      <w:r w:rsidR="00913E9E">
        <w:rPr>
          <w:rFonts w:ascii="Times New Roman" w:hAnsi="Times New Roman" w:cs="Times New Roman"/>
          <w:color w:val="000000" w:themeColor="text1"/>
        </w:rPr>
        <w:t xml:space="preserve"> that </w:t>
      </w:r>
      <w:r w:rsidR="00D91FF2">
        <w:rPr>
          <w:rFonts w:ascii="Times New Roman" w:hAnsi="Times New Roman" w:cs="Times New Roman"/>
          <w:color w:val="000000" w:themeColor="text1"/>
        </w:rPr>
        <w:t xml:space="preserve">HS </w:t>
      </w:r>
      <w:r w:rsidR="00913E9E">
        <w:rPr>
          <w:rFonts w:ascii="Times New Roman" w:hAnsi="Times New Roman" w:cs="Times New Roman"/>
          <w:color w:val="000000" w:themeColor="text1"/>
        </w:rPr>
        <w:t xml:space="preserve">in the DLE school showed an increase in </w:t>
      </w:r>
      <w:r w:rsidR="007053D5">
        <w:rPr>
          <w:rFonts w:ascii="Times New Roman" w:hAnsi="Times New Roman" w:cs="Times New Roman"/>
          <w:color w:val="000000" w:themeColor="text1"/>
        </w:rPr>
        <w:t>command</w:t>
      </w:r>
      <w:r w:rsidR="00913E9E">
        <w:rPr>
          <w:rFonts w:ascii="Times New Roman" w:hAnsi="Times New Roman" w:cs="Times New Roman"/>
          <w:color w:val="000000" w:themeColor="text1"/>
        </w:rPr>
        <w:t xml:space="preserve"> of gender </w:t>
      </w:r>
      <w:r w:rsidR="002407E3">
        <w:rPr>
          <w:rFonts w:ascii="Times New Roman" w:hAnsi="Times New Roman" w:cs="Times New Roman"/>
          <w:color w:val="000000" w:themeColor="text1"/>
        </w:rPr>
        <w:t>agreemen</w:t>
      </w:r>
      <w:r w:rsidR="00D91FF2">
        <w:rPr>
          <w:rFonts w:ascii="Times New Roman" w:hAnsi="Times New Roman" w:cs="Times New Roman"/>
          <w:color w:val="000000" w:themeColor="text1"/>
        </w:rPr>
        <w:t xml:space="preserve">t from second to fifth grades, </w:t>
      </w:r>
      <w:r w:rsidR="005836BE">
        <w:rPr>
          <w:rFonts w:ascii="Times New Roman" w:hAnsi="Times New Roman" w:cs="Times New Roman"/>
          <w:color w:val="000000" w:themeColor="text1"/>
        </w:rPr>
        <w:t xml:space="preserve">while those in the monolingual school showed </w:t>
      </w:r>
      <w:r w:rsidR="00F60D22">
        <w:rPr>
          <w:rFonts w:ascii="Times New Roman" w:hAnsi="Times New Roman" w:cs="Times New Roman"/>
          <w:color w:val="000000" w:themeColor="text1"/>
        </w:rPr>
        <w:t>decreased</w:t>
      </w:r>
      <w:r w:rsidR="005836BE">
        <w:rPr>
          <w:rFonts w:ascii="Times New Roman" w:hAnsi="Times New Roman" w:cs="Times New Roman"/>
          <w:color w:val="000000" w:themeColor="text1"/>
        </w:rPr>
        <w:t xml:space="preserve"> sensitivity</w:t>
      </w:r>
      <w:r w:rsidR="00444B93">
        <w:rPr>
          <w:rFonts w:ascii="Times New Roman" w:hAnsi="Times New Roman" w:cs="Times New Roman"/>
          <w:color w:val="000000" w:themeColor="text1"/>
        </w:rPr>
        <w:t xml:space="preserve"> during this time period</w:t>
      </w:r>
      <w:r w:rsidR="008A2E27">
        <w:rPr>
          <w:rFonts w:ascii="Times New Roman" w:hAnsi="Times New Roman" w:cs="Times New Roman"/>
          <w:color w:val="000000" w:themeColor="text1"/>
        </w:rPr>
        <w:t>.</w:t>
      </w:r>
      <w:r w:rsidR="003931F0">
        <w:rPr>
          <w:rFonts w:ascii="Times New Roman" w:hAnsi="Times New Roman" w:cs="Times New Roman"/>
          <w:color w:val="000000" w:themeColor="text1"/>
        </w:rPr>
        <w:t xml:space="preserve"> This study highlights the importance of DLE on language development in young children, alongside attrition in the absence of </w:t>
      </w:r>
      <w:r w:rsidR="000D5A4B">
        <w:rPr>
          <w:rFonts w:ascii="Times New Roman" w:hAnsi="Times New Roman" w:cs="Times New Roman"/>
          <w:color w:val="000000" w:themeColor="text1"/>
        </w:rPr>
        <w:t>bilingual education</w:t>
      </w:r>
      <w:r w:rsidR="003931F0">
        <w:rPr>
          <w:rFonts w:ascii="Times New Roman" w:hAnsi="Times New Roman" w:cs="Times New Roman"/>
          <w:color w:val="000000" w:themeColor="text1"/>
        </w:rPr>
        <w:t xml:space="preserve">. HL attrition is also documented in Merino’s (1983) longitudinal </w:t>
      </w:r>
      <w:r w:rsidR="000D5A4B">
        <w:rPr>
          <w:rFonts w:ascii="Times New Roman" w:hAnsi="Times New Roman" w:cs="Times New Roman"/>
          <w:color w:val="000000" w:themeColor="text1"/>
        </w:rPr>
        <w:t>study</w:t>
      </w:r>
      <w:r w:rsidR="003931F0">
        <w:rPr>
          <w:rFonts w:ascii="Times New Roman" w:hAnsi="Times New Roman" w:cs="Times New Roman"/>
          <w:color w:val="000000" w:themeColor="text1"/>
        </w:rPr>
        <w:t xml:space="preserve"> of </w:t>
      </w:r>
      <w:r w:rsidR="005A7539">
        <w:rPr>
          <w:rFonts w:ascii="Times New Roman" w:hAnsi="Times New Roman" w:cs="Times New Roman"/>
          <w:color w:val="000000" w:themeColor="text1"/>
        </w:rPr>
        <w:t>HS’</w:t>
      </w:r>
      <w:r w:rsidR="00D101ED">
        <w:rPr>
          <w:rFonts w:ascii="Times New Roman" w:hAnsi="Times New Roman" w:cs="Times New Roman"/>
          <w:color w:val="000000" w:themeColor="text1"/>
        </w:rPr>
        <w:t xml:space="preserve"> </w:t>
      </w:r>
      <w:r w:rsidR="003931F0">
        <w:rPr>
          <w:rFonts w:ascii="Times New Roman" w:hAnsi="Times New Roman" w:cs="Times New Roman"/>
          <w:color w:val="000000" w:themeColor="text1"/>
        </w:rPr>
        <w:t xml:space="preserve">elementary school students’ morphosyntactic </w:t>
      </w:r>
      <w:r w:rsidR="002173E7">
        <w:rPr>
          <w:rFonts w:ascii="Times New Roman" w:hAnsi="Times New Roman" w:cs="Times New Roman"/>
          <w:color w:val="000000" w:themeColor="text1"/>
        </w:rPr>
        <w:t>proficiency</w:t>
      </w:r>
      <w:r w:rsidR="003931F0">
        <w:rPr>
          <w:rFonts w:ascii="Times New Roman" w:hAnsi="Times New Roman" w:cs="Times New Roman"/>
          <w:color w:val="000000" w:themeColor="text1"/>
        </w:rPr>
        <w:t xml:space="preserve"> in a monolingual school.</w:t>
      </w:r>
    </w:p>
    <w:p w14:paraId="50046BEE" w14:textId="3CC18F37" w:rsidR="00D660DD" w:rsidRDefault="00D660DD" w:rsidP="00D660DD">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Furthermore, a series of studies on bilingual adolescents in Germany reported in Kupisch and Rothman (2018) showcases the impact of bilingual education on language development more generally. In </w:t>
      </w:r>
      <w:r w:rsidR="00F60D22">
        <w:rPr>
          <w:rFonts w:ascii="Times New Roman" w:hAnsi="Times New Roman" w:cs="Times New Roman"/>
          <w:color w:val="000000" w:themeColor="text1"/>
        </w:rPr>
        <w:t>four studies</w:t>
      </w:r>
      <w:r>
        <w:rPr>
          <w:rFonts w:ascii="Times New Roman" w:hAnsi="Times New Roman" w:cs="Times New Roman"/>
          <w:color w:val="000000" w:themeColor="text1"/>
        </w:rPr>
        <w:t xml:space="preserve">, Kupisch and colleagues found that French HS in Germany </w:t>
      </w:r>
      <w:r w:rsidR="00E7325A">
        <w:rPr>
          <w:rFonts w:ascii="Times New Roman" w:hAnsi="Times New Roman" w:cs="Times New Roman"/>
          <w:color w:val="000000" w:themeColor="text1"/>
        </w:rPr>
        <w:t>educated in their HL</w:t>
      </w:r>
      <w:r>
        <w:rPr>
          <w:rFonts w:ascii="Times New Roman" w:hAnsi="Times New Roman" w:cs="Times New Roman"/>
          <w:color w:val="000000" w:themeColor="text1"/>
        </w:rPr>
        <w:t xml:space="preserve"> patterned </w:t>
      </w:r>
      <w:r w:rsidR="00433B97">
        <w:rPr>
          <w:rFonts w:ascii="Times New Roman" w:hAnsi="Times New Roman" w:cs="Times New Roman"/>
          <w:color w:val="000000" w:themeColor="text1"/>
        </w:rPr>
        <w:t>similarly to</w:t>
      </w:r>
      <w:r>
        <w:rPr>
          <w:rFonts w:ascii="Times New Roman" w:hAnsi="Times New Roman" w:cs="Times New Roman"/>
          <w:color w:val="000000" w:themeColor="text1"/>
        </w:rPr>
        <w:t xml:space="preserve"> French-dominant speakers on measures of adjective placement</w:t>
      </w:r>
      <w:r w:rsidR="0000423A">
        <w:rPr>
          <w:rFonts w:ascii="Times New Roman" w:hAnsi="Times New Roman" w:cs="Times New Roman"/>
          <w:color w:val="000000" w:themeColor="text1"/>
        </w:rPr>
        <w:t xml:space="preserve"> (Kupisch et al., 2014)</w:t>
      </w:r>
      <w:r>
        <w:rPr>
          <w:rFonts w:ascii="Times New Roman" w:hAnsi="Times New Roman" w:cs="Times New Roman"/>
          <w:color w:val="000000" w:themeColor="text1"/>
        </w:rPr>
        <w:t>, gender agreement and assignment</w:t>
      </w:r>
      <w:r w:rsidR="00113F8A">
        <w:rPr>
          <w:rFonts w:ascii="Times New Roman" w:hAnsi="Times New Roman" w:cs="Times New Roman"/>
          <w:color w:val="000000" w:themeColor="text1"/>
        </w:rPr>
        <w:t xml:space="preserve"> (Kupisch et al., 2013)</w:t>
      </w:r>
      <w:r>
        <w:rPr>
          <w:rFonts w:ascii="Times New Roman" w:hAnsi="Times New Roman" w:cs="Times New Roman"/>
          <w:color w:val="000000" w:themeColor="text1"/>
        </w:rPr>
        <w:t>, the distribution of determiners with plural nouns</w:t>
      </w:r>
      <w:r w:rsidR="003A54F5">
        <w:rPr>
          <w:rFonts w:ascii="Times New Roman" w:hAnsi="Times New Roman" w:cs="Times New Roman"/>
          <w:color w:val="000000" w:themeColor="text1"/>
        </w:rPr>
        <w:t xml:space="preserve"> (Barton, 2015)</w:t>
      </w:r>
      <w:r>
        <w:rPr>
          <w:rFonts w:ascii="Times New Roman" w:hAnsi="Times New Roman" w:cs="Times New Roman"/>
          <w:color w:val="000000" w:themeColor="text1"/>
        </w:rPr>
        <w:t>, and voiced onset time</w:t>
      </w:r>
      <w:r w:rsidR="0056188F">
        <w:rPr>
          <w:rFonts w:ascii="Times New Roman" w:hAnsi="Times New Roman" w:cs="Times New Roman"/>
          <w:color w:val="000000" w:themeColor="text1"/>
        </w:rPr>
        <w:t xml:space="preserve"> (Lein et al., 2016)</w:t>
      </w:r>
      <w:r>
        <w:rPr>
          <w:rFonts w:ascii="Times New Roman" w:hAnsi="Times New Roman" w:cs="Times New Roman"/>
          <w:color w:val="000000" w:themeColor="text1"/>
        </w:rPr>
        <w:t>. However, Italian-dominant HS in Germany who did not receive a bilingual education</w:t>
      </w:r>
      <w:r w:rsidR="00154620">
        <w:rPr>
          <w:rFonts w:ascii="Times New Roman" w:hAnsi="Times New Roman" w:cs="Times New Roman"/>
          <w:color w:val="000000" w:themeColor="text1"/>
        </w:rPr>
        <w:t xml:space="preserve"> showed greater variability in these same grammatical areas when compared to Italian-dominant bilinguals (Barton, 2015; Bianchi, 2013; Kupisch, 2012, 2014).</w:t>
      </w:r>
    </w:p>
    <w:p w14:paraId="2E2EEBBE" w14:textId="15DD0B84" w:rsidR="008F7F37" w:rsidRDefault="005346E2" w:rsidP="00616D87">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In contrast to these studies, all previous work on the acquisition of Spanish as a HL in DLE has not adopted this comparative approach.</w:t>
      </w:r>
      <w:r w:rsidR="005836BE">
        <w:rPr>
          <w:rFonts w:ascii="Times New Roman" w:hAnsi="Times New Roman" w:cs="Times New Roman"/>
          <w:color w:val="000000" w:themeColor="text1"/>
        </w:rPr>
        <w:t xml:space="preserve"> For example, although Montrul and Potowski (2007) found that </w:t>
      </w:r>
      <w:r w:rsidR="001312E4">
        <w:rPr>
          <w:rFonts w:ascii="Times New Roman" w:hAnsi="Times New Roman" w:cs="Times New Roman"/>
          <w:color w:val="000000" w:themeColor="text1"/>
        </w:rPr>
        <w:t>DLE</w:t>
      </w:r>
      <w:r w:rsidR="005836BE">
        <w:rPr>
          <w:rFonts w:ascii="Times New Roman" w:hAnsi="Times New Roman" w:cs="Times New Roman"/>
          <w:color w:val="000000" w:themeColor="text1"/>
        </w:rPr>
        <w:t xml:space="preserve"> students’ command of grammatical gender increased from </w:t>
      </w:r>
      <w:r w:rsidR="0063672E">
        <w:rPr>
          <w:rFonts w:ascii="Times New Roman" w:hAnsi="Times New Roman" w:cs="Times New Roman"/>
          <w:color w:val="000000" w:themeColor="text1"/>
        </w:rPr>
        <w:t>kindergarten</w:t>
      </w:r>
      <w:r w:rsidR="005836BE">
        <w:rPr>
          <w:rFonts w:ascii="Times New Roman" w:hAnsi="Times New Roman" w:cs="Times New Roman"/>
          <w:color w:val="000000" w:themeColor="text1"/>
        </w:rPr>
        <w:t xml:space="preserve"> to eighth grade, there was no comparison population of children educated in a monolingual school. The </w:t>
      </w:r>
      <w:r w:rsidR="005836BE">
        <w:rPr>
          <w:rFonts w:ascii="Times New Roman" w:hAnsi="Times New Roman" w:cs="Times New Roman"/>
          <w:color w:val="000000" w:themeColor="text1"/>
        </w:rPr>
        <w:lastRenderedPageBreak/>
        <w:t>same is true for all other studies on English-Spanish bilingual children in DLE</w:t>
      </w:r>
      <w:r w:rsidR="002409CC">
        <w:rPr>
          <w:rFonts w:ascii="Times New Roman" w:hAnsi="Times New Roman" w:cs="Times New Roman"/>
          <w:color w:val="000000" w:themeColor="text1"/>
        </w:rPr>
        <w:t>, including those on verb regularity</w:t>
      </w:r>
      <w:r w:rsidR="005836BE">
        <w:rPr>
          <w:rFonts w:ascii="Times New Roman" w:hAnsi="Times New Roman" w:cs="Times New Roman"/>
          <w:color w:val="000000" w:themeColor="text1"/>
        </w:rPr>
        <w:t xml:space="preserve"> (Fernández-Dobao &amp; Herschensohn, 2020, 2021</w:t>
      </w:r>
      <w:r w:rsidR="002409CC">
        <w:rPr>
          <w:rFonts w:ascii="Times New Roman" w:hAnsi="Times New Roman" w:cs="Times New Roman"/>
          <w:color w:val="000000" w:themeColor="text1"/>
        </w:rPr>
        <w:t xml:space="preserve">), </w:t>
      </w:r>
      <w:r w:rsidR="001312E4">
        <w:rPr>
          <w:rFonts w:ascii="Times New Roman" w:hAnsi="Times New Roman" w:cs="Times New Roman"/>
          <w:color w:val="000000" w:themeColor="text1"/>
        </w:rPr>
        <w:t>subject/</w:t>
      </w:r>
      <w:r w:rsidR="002409CC">
        <w:rPr>
          <w:rFonts w:ascii="Times New Roman" w:hAnsi="Times New Roman" w:cs="Times New Roman"/>
          <w:color w:val="000000" w:themeColor="text1"/>
        </w:rPr>
        <w:t>verb agreement</w:t>
      </w:r>
      <w:r w:rsidR="005836BE">
        <w:rPr>
          <w:rFonts w:ascii="Times New Roman" w:hAnsi="Times New Roman" w:cs="Times New Roman"/>
          <w:color w:val="000000" w:themeColor="text1"/>
        </w:rPr>
        <w:t xml:space="preserve"> </w:t>
      </w:r>
      <w:r w:rsidR="002409CC">
        <w:rPr>
          <w:rFonts w:ascii="Times New Roman" w:hAnsi="Times New Roman" w:cs="Times New Roman"/>
          <w:color w:val="000000" w:themeColor="text1"/>
        </w:rPr>
        <w:t>(</w:t>
      </w:r>
      <w:r w:rsidR="005836BE">
        <w:rPr>
          <w:rFonts w:ascii="Times New Roman" w:hAnsi="Times New Roman" w:cs="Times New Roman"/>
          <w:color w:val="000000" w:themeColor="text1"/>
        </w:rPr>
        <w:t>Goldin, 2021</w:t>
      </w:r>
      <w:r w:rsidR="002409CC">
        <w:rPr>
          <w:rFonts w:ascii="Times New Roman" w:hAnsi="Times New Roman" w:cs="Times New Roman"/>
          <w:color w:val="000000" w:themeColor="text1"/>
        </w:rPr>
        <w:t>),</w:t>
      </w:r>
      <w:r w:rsidR="005836BE">
        <w:rPr>
          <w:rFonts w:ascii="Times New Roman" w:hAnsi="Times New Roman" w:cs="Times New Roman"/>
          <w:color w:val="000000" w:themeColor="text1"/>
        </w:rPr>
        <w:t xml:space="preserve"> </w:t>
      </w:r>
      <w:r w:rsidR="002409CC">
        <w:rPr>
          <w:rFonts w:ascii="Times New Roman" w:hAnsi="Times New Roman" w:cs="Times New Roman"/>
          <w:color w:val="000000" w:themeColor="text1"/>
        </w:rPr>
        <w:t>subjunctive mood (</w:t>
      </w:r>
      <w:r w:rsidR="0022573B">
        <w:rPr>
          <w:rFonts w:ascii="Times New Roman" w:hAnsi="Times New Roman" w:cs="Times New Roman"/>
          <w:color w:val="000000" w:themeColor="text1"/>
        </w:rPr>
        <w:t>Potowski, 2007a</w:t>
      </w:r>
      <w:r w:rsidR="002409CC">
        <w:rPr>
          <w:rFonts w:ascii="Times New Roman" w:hAnsi="Times New Roman" w:cs="Times New Roman"/>
          <w:color w:val="000000" w:themeColor="text1"/>
        </w:rPr>
        <w:t>), the preterit/imperfect contrast (Potowski, 2005)</w:t>
      </w:r>
      <w:r w:rsidR="0022573B">
        <w:rPr>
          <w:rFonts w:ascii="Times New Roman" w:hAnsi="Times New Roman" w:cs="Times New Roman"/>
          <w:color w:val="000000" w:themeColor="text1"/>
        </w:rPr>
        <w:t xml:space="preserve">, </w:t>
      </w:r>
      <w:r w:rsidR="00B23E38">
        <w:rPr>
          <w:rFonts w:ascii="Times New Roman" w:hAnsi="Times New Roman" w:cs="Times New Roman"/>
          <w:color w:val="000000" w:themeColor="text1"/>
        </w:rPr>
        <w:t xml:space="preserve">null and overt subjects (Sánchez et al., 2023), and additional syntactic properties (Potowski, </w:t>
      </w:r>
      <w:r w:rsidR="0022573B">
        <w:rPr>
          <w:rFonts w:ascii="Times New Roman" w:hAnsi="Times New Roman" w:cs="Times New Roman"/>
          <w:color w:val="000000" w:themeColor="text1"/>
        </w:rPr>
        <w:t>2007b</w:t>
      </w:r>
      <w:r w:rsidR="00B23E38">
        <w:rPr>
          <w:rFonts w:ascii="Times New Roman" w:hAnsi="Times New Roman" w:cs="Times New Roman"/>
          <w:color w:val="000000" w:themeColor="text1"/>
        </w:rPr>
        <w:t>)</w:t>
      </w:r>
      <w:r w:rsidR="005836BE">
        <w:rPr>
          <w:rFonts w:ascii="Times New Roman" w:hAnsi="Times New Roman" w:cs="Times New Roman"/>
          <w:color w:val="000000" w:themeColor="text1"/>
        </w:rPr>
        <w:t>.</w:t>
      </w:r>
      <w:r w:rsidR="00B778CD">
        <w:rPr>
          <w:rFonts w:ascii="Times New Roman" w:hAnsi="Times New Roman" w:cs="Times New Roman"/>
          <w:color w:val="000000" w:themeColor="text1"/>
        </w:rPr>
        <w:t xml:space="preserve"> While these authors’ attention to linguistic development</w:t>
      </w:r>
      <w:r w:rsidR="00A662F9">
        <w:rPr>
          <w:rFonts w:ascii="Times New Roman" w:hAnsi="Times New Roman" w:cs="Times New Roman"/>
          <w:color w:val="000000" w:themeColor="text1"/>
        </w:rPr>
        <w:t xml:space="preserve"> in DLE programs underscores the need to explore the intersection between education and bilingual development more generally, they cannot provide information about how different methods of </w:t>
      </w:r>
      <w:r w:rsidR="004534F2">
        <w:rPr>
          <w:rFonts w:ascii="Times New Roman" w:hAnsi="Times New Roman" w:cs="Times New Roman"/>
          <w:color w:val="000000" w:themeColor="text1"/>
        </w:rPr>
        <w:t>schooling</w:t>
      </w:r>
      <w:r w:rsidR="00A662F9">
        <w:rPr>
          <w:rFonts w:ascii="Times New Roman" w:hAnsi="Times New Roman" w:cs="Times New Roman"/>
          <w:color w:val="000000" w:themeColor="text1"/>
        </w:rPr>
        <w:t xml:space="preserve"> sculpt HL development </w:t>
      </w:r>
      <w:r w:rsidR="00A662F9">
        <w:rPr>
          <w:rFonts w:ascii="Times New Roman" w:hAnsi="Times New Roman" w:cs="Times New Roman"/>
          <w:i/>
          <w:iCs/>
          <w:color w:val="000000" w:themeColor="text1"/>
        </w:rPr>
        <w:t>relative to one another</w:t>
      </w:r>
      <w:r w:rsidR="00D660DD">
        <w:rPr>
          <w:rFonts w:ascii="Times New Roman" w:hAnsi="Times New Roman" w:cs="Times New Roman"/>
          <w:color w:val="000000" w:themeColor="text1"/>
        </w:rPr>
        <w:t>.</w:t>
      </w:r>
      <w:r w:rsidR="00616D87">
        <w:rPr>
          <w:rFonts w:ascii="Times New Roman" w:hAnsi="Times New Roman" w:cs="Times New Roman"/>
          <w:color w:val="000000" w:themeColor="text1"/>
        </w:rPr>
        <w:t xml:space="preserve"> </w:t>
      </w:r>
      <w:r w:rsidR="008F7F37">
        <w:rPr>
          <w:rFonts w:ascii="Times New Roman" w:hAnsi="Times New Roman" w:cs="Times New Roman"/>
          <w:color w:val="000000" w:themeColor="text1"/>
        </w:rPr>
        <w:t xml:space="preserve">Missing from </w:t>
      </w:r>
      <w:r w:rsidR="003C7AF9">
        <w:rPr>
          <w:rFonts w:ascii="Times New Roman" w:hAnsi="Times New Roman" w:cs="Times New Roman"/>
          <w:color w:val="000000" w:themeColor="text1"/>
        </w:rPr>
        <w:t xml:space="preserve">this line of research </w:t>
      </w:r>
      <w:r w:rsidR="008F7F37">
        <w:rPr>
          <w:rFonts w:ascii="Times New Roman" w:hAnsi="Times New Roman" w:cs="Times New Roman"/>
          <w:color w:val="000000" w:themeColor="text1"/>
        </w:rPr>
        <w:t xml:space="preserve">is </w:t>
      </w:r>
      <w:r w:rsidR="007C7B16">
        <w:rPr>
          <w:rFonts w:ascii="Times New Roman" w:hAnsi="Times New Roman" w:cs="Times New Roman"/>
          <w:color w:val="000000" w:themeColor="text1"/>
        </w:rPr>
        <w:t>a</w:t>
      </w:r>
      <w:r w:rsidR="008F7F37">
        <w:rPr>
          <w:rFonts w:ascii="Times New Roman" w:hAnsi="Times New Roman" w:cs="Times New Roman"/>
          <w:color w:val="000000" w:themeColor="text1"/>
        </w:rPr>
        <w:t xml:space="preserve"> study </w:t>
      </w:r>
      <w:r w:rsidR="007C7B16">
        <w:rPr>
          <w:rFonts w:ascii="Times New Roman" w:hAnsi="Times New Roman" w:cs="Times New Roman"/>
          <w:color w:val="000000" w:themeColor="text1"/>
        </w:rPr>
        <w:t>concerning</w:t>
      </w:r>
      <w:r w:rsidR="008F7F37">
        <w:rPr>
          <w:rFonts w:ascii="Times New Roman" w:hAnsi="Times New Roman" w:cs="Times New Roman"/>
          <w:color w:val="000000" w:themeColor="text1"/>
        </w:rPr>
        <w:t xml:space="preserve"> DOM, a structure that has garnered considerable </w:t>
      </w:r>
      <w:r w:rsidR="00B72F10">
        <w:rPr>
          <w:rFonts w:ascii="Times New Roman" w:hAnsi="Times New Roman" w:cs="Times New Roman"/>
          <w:color w:val="000000" w:themeColor="text1"/>
        </w:rPr>
        <w:t>attention in HL acquisition research</w:t>
      </w:r>
      <w:r w:rsidR="00616D87">
        <w:rPr>
          <w:rFonts w:ascii="Times New Roman" w:hAnsi="Times New Roman" w:cs="Times New Roman"/>
          <w:color w:val="000000" w:themeColor="text1"/>
        </w:rPr>
        <w:t xml:space="preserve">, which makes this area of the Spanish inflectional system an ideal one to test </w:t>
      </w:r>
      <w:r w:rsidR="004534F2">
        <w:rPr>
          <w:rFonts w:ascii="Times New Roman" w:hAnsi="Times New Roman" w:cs="Times New Roman"/>
          <w:color w:val="000000" w:themeColor="text1"/>
        </w:rPr>
        <w:t>in this study</w:t>
      </w:r>
      <w:r w:rsidR="008F7F37">
        <w:rPr>
          <w:rFonts w:ascii="Times New Roman" w:hAnsi="Times New Roman" w:cs="Times New Roman"/>
          <w:color w:val="000000" w:themeColor="text1"/>
        </w:rPr>
        <w:t>.</w:t>
      </w:r>
    </w:p>
    <w:p w14:paraId="6CEAA614" w14:textId="2DCE54C3" w:rsidR="00D3489E" w:rsidRDefault="00D3489E" w:rsidP="00D3489E">
      <w:pPr>
        <w:spacing w:line="480" w:lineRule="auto"/>
        <w:jc w:val="center"/>
        <w:rPr>
          <w:rFonts w:ascii="Times New Roman" w:hAnsi="Times New Roman" w:cs="Times New Roman"/>
          <w:color w:val="000000" w:themeColor="text1"/>
        </w:rPr>
      </w:pPr>
      <w:r>
        <w:rPr>
          <w:rFonts w:ascii="Times New Roman" w:hAnsi="Times New Roman" w:cs="Times New Roman"/>
          <w:b/>
          <w:bCs/>
          <w:color w:val="000000" w:themeColor="text1"/>
        </w:rPr>
        <w:t>3. Differential Object Marking in Spanish</w:t>
      </w:r>
    </w:p>
    <w:p w14:paraId="73B9373B" w14:textId="7EAD32F0" w:rsidR="006112DF" w:rsidRDefault="006112DF" w:rsidP="003F18DF">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Spanish is one of approximately 300 known languages that features DOM, through which </w:t>
      </w:r>
      <w:r w:rsidR="00394F67">
        <w:rPr>
          <w:rFonts w:ascii="Times New Roman" w:hAnsi="Times New Roman" w:cs="Times New Roman"/>
          <w:color w:val="000000" w:themeColor="text1"/>
        </w:rPr>
        <w:t>some accusative</w:t>
      </w:r>
      <w:r w:rsidR="00795EBA">
        <w:rPr>
          <w:rFonts w:ascii="Times New Roman" w:hAnsi="Times New Roman" w:cs="Times New Roman"/>
          <w:color w:val="000000" w:themeColor="text1"/>
        </w:rPr>
        <w:t xml:space="preserve"> (direct)</w:t>
      </w:r>
      <w:r>
        <w:rPr>
          <w:rFonts w:ascii="Times New Roman" w:hAnsi="Times New Roman" w:cs="Times New Roman"/>
          <w:color w:val="000000" w:themeColor="text1"/>
        </w:rPr>
        <w:t xml:space="preserve"> objects receive overt case marking based upon semantic characteristics (Bossong, 1991). </w:t>
      </w:r>
      <w:r w:rsidR="00BC0517">
        <w:rPr>
          <w:rFonts w:ascii="Times New Roman" w:hAnsi="Times New Roman" w:cs="Times New Roman"/>
          <w:color w:val="000000" w:themeColor="text1"/>
        </w:rPr>
        <w:t xml:space="preserve">In Spanish, </w:t>
      </w:r>
      <w:r w:rsidR="00212975">
        <w:rPr>
          <w:rFonts w:ascii="Times New Roman" w:hAnsi="Times New Roman" w:cs="Times New Roman"/>
          <w:color w:val="000000" w:themeColor="text1"/>
        </w:rPr>
        <w:t xml:space="preserve">DOM involves the use of the inflectional morpheme </w:t>
      </w:r>
      <w:r w:rsidR="00212975">
        <w:rPr>
          <w:rFonts w:ascii="Times New Roman" w:hAnsi="Times New Roman" w:cs="Times New Roman"/>
          <w:i/>
          <w:iCs/>
          <w:color w:val="000000" w:themeColor="text1"/>
        </w:rPr>
        <w:t>a</w:t>
      </w:r>
      <w:r w:rsidR="00212975">
        <w:rPr>
          <w:rFonts w:ascii="Times New Roman" w:hAnsi="Times New Roman" w:cs="Times New Roman"/>
          <w:color w:val="000000" w:themeColor="text1"/>
        </w:rPr>
        <w:t xml:space="preserve"> to mark </w:t>
      </w:r>
      <w:r w:rsidR="00DA144F">
        <w:rPr>
          <w:rFonts w:ascii="Times New Roman" w:hAnsi="Times New Roman" w:cs="Times New Roman"/>
          <w:color w:val="000000" w:themeColor="text1"/>
        </w:rPr>
        <w:t xml:space="preserve">some </w:t>
      </w:r>
      <w:r w:rsidR="00BC0517">
        <w:rPr>
          <w:rFonts w:ascii="Times New Roman" w:hAnsi="Times New Roman" w:cs="Times New Roman"/>
          <w:color w:val="000000" w:themeColor="text1"/>
        </w:rPr>
        <w:t xml:space="preserve">direct </w:t>
      </w:r>
      <w:r w:rsidR="00212975">
        <w:rPr>
          <w:rFonts w:ascii="Times New Roman" w:hAnsi="Times New Roman" w:cs="Times New Roman"/>
          <w:color w:val="000000" w:themeColor="text1"/>
        </w:rPr>
        <w:t>objects</w:t>
      </w:r>
      <w:r w:rsidR="00142F5D">
        <w:rPr>
          <w:rFonts w:ascii="Times New Roman" w:hAnsi="Times New Roman" w:cs="Times New Roman"/>
          <w:color w:val="000000" w:themeColor="text1"/>
        </w:rPr>
        <w:t>, particularly those</w:t>
      </w:r>
      <w:r w:rsidR="00212975">
        <w:rPr>
          <w:rFonts w:ascii="Times New Roman" w:hAnsi="Times New Roman" w:cs="Times New Roman"/>
          <w:color w:val="000000" w:themeColor="text1"/>
        </w:rPr>
        <w:t xml:space="preserve"> that are</w:t>
      </w:r>
      <w:r w:rsidR="006149A3">
        <w:rPr>
          <w:rFonts w:ascii="Times New Roman" w:hAnsi="Times New Roman" w:cs="Times New Roman"/>
          <w:color w:val="000000" w:themeColor="text1"/>
        </w:rPr>
        <w:t xml:space="preserve"> [+animate] and [+specific]</w:t>
      </w:r>
      <w:r w:rsidR="0088424F">
        <w:rPr>
          <w:rFonts w:ascii="Times New Roman" w:hAnsi="Times New Roman" w:cs="Times New Roman"/>
          <w:color w:val="000000" w:themeColor="text1"/>
        </w:rPr>
        <w:t>.</w:t>
      </w:r>
      <w:r w:rsidR="003F18DF">
        <w:rPr>
          <w:rFonts w:ascii="Times New Roman" w:hAnsi="Times New Roman" w:cs="Times New Roman"/>
          <w:color w:val="000000" w:themeColor="text1"/>
        </w:rPr>
        <w:t xml:space="preserve"> </w:t>
      </w:r>
      <w:r w:rsidR="007F3A22">
        <w:rPr>
          <w:rFonts w:ascii="Times New Roman" w:hAnsi="Times New Roman" w:cs="Times New Roman"/>
          <w:color w:val="000000" w:themeColor="text1"/>
        </w:rPr>
        <w:t>T</w:t>
      </w:r>
      <w:r w:rsidR="006149A3">
        <w:rPr>
          <w:rFonts w:ascii="Times New Roman" w:hAnsi="Times New Roman" w:cs="Times New Roman"/>
          <w:color w:val="000000" w:themeColor="text1"/>
        </w:rPr>
        <w:t xml:space="preserve">he use of the differential object marker in </w:t>
      </w:r>
      <w:r w:rsidR="003F18DF">
        <w:rPr>
          <w:rFonts w:ascii="Times New Roman" w:hAnsi="Times New Roman" w:cs="Times New Roman"/>
          <w:color w:val="000000" w:themeColor="text1"/>
        </w:rPr>
        <w:t>Spanish</w:t>
      </w:r>
      <w:r w:rsidR="006149A3">
        <w:rPr>
          <w:rFonts w:ascii="Times New Roman" w:hAnsi="Times New Roman" w:cs="Times New Roman"/>
          <w:color w:val="000000" w:themeColor="text1"/>
        </w:rPr>
        <w:t xml:space="preserve"> is </w:t>
      </w:r>
      <w:r w:rsidR="007F3A22">
        <w:rPr>
          <w:rFonts w:ascii="Times New Roman" w:hAnsi="Times New Roman" w:cs="Times New Roman"/>
          <w:color w:val="000000" w:themeColor="text1"/>
        </w:rPr>
        <w:t xml:space="preserve">also </w:t>
      </w:r>
      <w:r w:rsidR="006149A3">
        <w:rPr>
          <w:rFonts w:ascii="Times New Roman" w:hAnsi="Times New Roman" w:cs="Times New Roman"/>
          <w:color w:val="000000" w:themeColor="text1"/>
        </w:rPr>
        <w:t>contingent upon</w:t>
      </w:r>
      <w:r w:rsidR="003F18DF">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additional semantic and pragmatic constraints, such as topicality, </w:t>
      </w:r>
      <w:r w:rsidR="00F8669C">
        <w:rPr>
          <w:rFonts w:ascii="Times New Roman" w:hAnsi="Times New Roman" w:cs="Times New Roman"/>
          <w:color w:val="000000" w:themeColor="text1"/>
        </w:rPr>
        <w:t xml:space="preserve">lexical </w:t>
      </w:r>
      <w:r>
        <w:rPr>
          <w:rFonts w:ascii="Times New Roman" w:hAnsi="Times New Roman" w:cs="Times New Roman"/>
          <w:color w:val="000000" w:themeColor="text1"/>
        </w:rPr>
        <w:t>aspect</w:t>
      </w:r>
      <w:r w:rsidR="007B6F67">
        <w:rPr>
          <w:rFonts w:ascii="Times New Roman" w:hAnsi="Times New Roman" w:cs="Times New Roman"/>
          <w:color w:val="000000" w:themeColor="text1"/>
        </w:rPr>
        <w:t xml:space="preserve"> of the preceding verb</w:t>
      </w:r>
      <w:r>
        <w:rPr>
          <w:rFonts w:ascii="Times New Roman" w:hAnsi="Times New Roman" w:cs="Times New Roman"/>
          <w:color w:val="000000" w:themeColor="text1"/>
        </w:rPr>
        <w:t xml:space="preserve">, </w:t>
      </w:r>
      <w:r w:rsidR="003F18DF">
        <w:rPr>
          <w:rFonts w:ascii="Times New Roman" w:hAnsi="Times New Roman" w:cs="Times New Roman"/>
          <w:color w:val="000000" w:themeColor="text1"/>
        </w:rPr>
        <w:t xml:space="preserve">subject </w:t>
      </w:r>
      <w:r>
        <w:rPr>
          <w:rFonts w:ascii="Times New Roman" w:hAnsi="Times New Roman" w:cs="Times New Roman"/>
          <w:color w:val="000000" w:themeColor="text1"/>
        </w:rPr>
        <w:t xml:space="preserve">agentivity, </w:t>
      </w:r>
      <w:r w:rsidR="00B531D6">
        <w:rPr>
          <w:rFonts w:ascii="Times New Roman" w:hAnsi="Times New Roman" w:cs="Times New Roman"/>
          <w:color w:val="000000" w:themeColor="text1"/>
        </w:rPr>
        <w:t xml:space="preserve">and </w:t>
      </w:r>
      <w:r w:rsidR="00C2449A">
        <w:rPr>
          <w:rFonts w:ascii="Times New Roman" w:hAnsi="Times New Roman" w:cs="Times New Roman"/>
          <w:color w:val="000000" w:themeColor="text1"/>
        </w:rPr>
        <w:t>d</w:t>
      </w:r>
      <w:r w:rsidR="002F01C9">
        <w:rPr>
          <w:rFonts w:ascii="Times New Roman" w:hAnsi="Times New Roman" w:cs="Times New Roman"/>
          <w:color w:val="000000" w:themeColor="text1"/>
        </w:rPr>
        <w:t xml:space="preserve">efiniteness of the </w:t>
      </w:r>
      <w:r w:rsidR="00411A28">
        <w:rPr>
          <w:rFonts w:ascii="Times New Roman" w:hAnsi="Times New Roman" w:cs="Times New Roman"/>
          <w:color w:val="000000" w:themeColor="text1"/>
        </w:rPr>
        <w:t>object</w:t>
      </w:r>
      <w:r>
        <w:rPr>
          <w:rFonts w:ascii="Times New Roman" w:hAnsi="Times New Roman" w:cs="Times New Roman"/>
          <w:color w:val="000000" w:themeColor="text1"/>
        </w:rPr>
        <w:t xml:space="preserve"> (</w:t>
      </w:r>
      <w:r w:rsidR="003720EC">
        <w:rPr>
          <w:rFonts w:ascii="Times New Roman" w:hAnsi="Times New Roman" w:cs="Times New Roman"/>
          <w:color w:val="000000" w:themeColor="text1"/>
        </w:rPr>
        <w:t xml:space="preserve">Fábregas, 2013; </w:t>
      </w:r>
      <w:r>
        <w:rPr>
          <w:rFonts w:ascii="Times New Roman" w:hAnsi="Times New Roman" w:cs="Times New Roman"/>
          <w:color w:val="000000" w:themeColor="text1"/>
        </w:rPr>
        <w:t>Torrego, 1998</w:t>
      </w:r>
      <w:r w:rsidR="00FD6BE9">
        <w:rPr>
          <w:rFonts w:ascii="Times New Roman" w:hAnsi="Times New Roman" w:cs="Times New Roman"/>
          <w:color w:val="000000" w:themeColor="text1"/>
        </w:rPr>
        <w:t>; Zagona, 2002</w:t>
      </w:r>
      <w:r>
        <w:rPr>
          <w:rFonts w:ascii="Times New Roman" w:hAnsi="Times New Roman" w:cs="Times New Roman"/>
          <w:color w:val="000000" w:themeColor="text1"/>
        </w:rPr>
        <w:t>)</w:t>
      </w:r>
      <w:r w:rsidR="002E23B3">
        <w:rPr>
          <w:rFonts w:ascii="Times New Roman" w:hAnsi="Times New Roman" w:cs="Times New Roman"/>
          <w:color w:val="000000" w:themeColor="text1"/>
        </w:rPr>
        <w:t>, which are not considered in the present study</w:t>
      </w:r>
      <w:r>
        <w:rPr>
          <w:rFonts w:ascii="Times New Roman" w:hAnsi="Times New Roman" w:cs="Times New Roman"/>
          <w:color w:val="000000" w:themeColor="text1"/>
        </w:rPr>
        <w:t>.</w:t>
      </w:r>
      <w:r w:rsidR="009E5CF4">
        <w:rPr>
          <w:rFonts w:ascii="Times New Roman" w:hAnsi="Times New Roman" w:cs="Times New Roman"/>
          <w:color w:val="000000" w:themeColor="text1"/>
        </w:rPr>
        <w:t xml:space="preserve"> </w:t>
      </w:r>
      <w:r w:rsidR="00067350">
        <w:rPr>
          <w:rFonts w:ascii="Times New Roman" w:hAnsi="Times New Roman" w:cs="Times New Roman"/>
          <w:color w:val="000000" w:themeColor="text1"/>
        </w:rPr>
        <w:t>DOM also occurs in some sentences where both the subject and object are inanimate to differentiate between them (Montrul &amp; Bowles, 2009).</w:t>
      </w:r>
      <w:r w:rsidR="009E5CF4">
        <w:rPr>
          <w:rFonts w:ascii="Times New Roman" w:hAnsi="Times New Roman" w:cs="Times New Roman"/>
          <w:color w:val="000000" w:themeColor="text1"/>
        </w:rPr>
        <w:t xml:space="preserve"> Since multiple studies have found variation in the use of DOM in monolingual varieties (Callen &amp; Miller, 2021; </w:t>
      </w:r>
      <w:r w:rsidR="009E5CF4" w:rsidRPr="00D8748C">
        <w:rPr>
          <w:rFonts w:ascii="Times New Roman" w:hAnsi="Times New Roman" w:cs="Times New Roman"/>
          <w:color w:val="000000" w:themeColor="text1"/>
        </w:rPr>
        <w:t>Requena, 202</w:t>
      </w:r>
      <w:r w:rsidR="00447D26" w:rsidRPr="00D8748C">
        <w:rPr>
          <w:rFonts w:ascii="Times New Roman" w:hAnsi="Times New Roman" w:cs="Times New Roman"/>
          <w:color w:val="000000" w:themeColor="text1"/>
        </w:rPr>
        <w:t>2</w:t>
      </w:r>
      <w:r w:rsidR="009E5CF4" w:rsidRPr="00D8748C">
        <w:rPr>
          <w:rFonts w:ascii="Times New Roman" w:hAnsi="Times New Roman" w:cs="Times New Roman"/>
          <w:color w:val="000000" w:themeColor="text1"/>
        </w:rPr>
        <w:t>)</w:t>
      </w:r>
      <w:r w:rsidR="00DB7C57" w:rsidRPr="00D8748C">
        <w:rPr>
          <w:rFonts w:ascii="Times New Roman" w:hAnsi="Times New Roman" w:cs="Times New Roman"/>
          <w:color w:val="000000" w:themeColor="text1"/>
        </w:rPr>
        <w:t xml:space="preserve">, and it is optional in certain contexts such as with animals and in </w:t>
      </w:r>
      <w:r w:rsidR="0065684C" w:rsidRPr="00D8748C">
        <w:rPr>
          <w:rFonts w:ascii="Times New Roman" w:hAnsi="Times New Roman" w:cs="Times New Roman"/>
          <w:color w:val="000000" w:themeColor="text1"/>
        </w:rPr>
        <w:t xml:space="preserve">some </w:t>
      </w:r>
      <w:r w:rsidR="00DB7C57" w:rsidRPr="00D8748C">
        <w:rPr>
          <w:rFonts w:ascii="Times New Roman" w:hAnsi="Times New Roman" w:cs="Times New Roman"/>
          <w:color w:val="000000" w:themeColor="text1"/>
        </w:rPr>
        <w:t>relative cl</w:t>
      </w:r>
      <w:r w:rsidR="00DB7C57">
        <w:rPr>
          <w:rFonts w:ascii="Times New Roman" w:hAnsi="Times New Roman" w:cs="Times New Roman"/>
          <w:color w:val="000000" w:themeColor="text1"/>
        </w:rPr>
        <w:t>auses (see Sagarra et al., 2019)</w:t>
      </w:r>
      <w:r w:rsidR="00596701">
        <w:rPr>
          <w:rFonts w:ascii="Times New Roman" w:hAnsi="Times New Roman" w:cs="Times New Roman"/>
          <w:color w:val="000000" w:themeColor="text1"/>
        </w:rPr>
        <w:t xml:space="preserve">, </w:t>
      </w:r>
      <w:r w:rsidR="009E5CF4">
        <w:rPr>
          <w:rFonts w:ascii="Times New Roman" w:hAnsi="Times New Roman" w:cs="Times New Roman"/>
          <w:color w:val="000000" w:themeColor="text1"/>
        </w:rPr>
        <w:t xml:space="preserve">the present study addresses </w:t>
      </w:r>
      <w:r w:rsidR="003271F2">
        <w:rPr>
          <w:rFonts w:ascii="Times New Roman" w:hAnsi="Times New Roman" w:cs="Times New Roman"/>
          <w:color w:val="000000" w:themeColor="text1"/>
        </w:rPr>
        <w:t>this grammatical structure</w:t>
      </w:r>
      <w:r w:rsidR="009E5CF4">
        <w:rPr>
          <w:rFonts w:ascii="Times New Roman" w:hAnsi="Times New Roman" w:cs="Times New Roman"/>
          <w:color w:val="000000" w:themeColor="text1"/>
        </w:rPr>
        <w:t xml:space="preserve"> with proper nouns referring to a </w:t>
      </w:r>
      <w:r w:rsidR="00F4775E">
        <w:rPr>
          <w:rFonts w:ascii="Times New Roman" w:hAnsi="Times New Roman" w:cs="Times New Roman"/>
          <w:color w:val="000000" w:themeColor="text1"/>
        </w:rPr>
        <w:lastRenderedPageBreak/>
        <w:t xml:space="preserve">specific </w:t>
      </w:r>
      <w:r w:rsidR="009E5CF4">
        <w:rPr>
          <w:rFonts w:ascii="Times New Roman" w:hAnsi="Times New Roman" w:cs="Times New Roman"/>
          <w:color w:val="000000" w:themeColor="text1"/>
        </w:rPr>
        <w:t xml:space="preserve">person (e.g., </w:t>
      </w:r>
      <w:r w:rsidR="009E5CF4">
        <w:rPr>
          <w:rFonts w:ascii="Times New Roman" w:hAnsi="Times New Roman" w:cs="Times New Roman"/>
          <w:i/>
          <w:iCs/>
          <w:color w:val="000000" w:themeColor="text1"/>
        </w:rPr>
        <w:t>Juanito</w:t>
      </w:r>
      <w:r w:rsidR="009E5CF4">
        <w:rPr>
          <w:rFonts w:ascii="Times New Roman" w:hAnsi="Times New Roman" w:cs="Times New Roman"/>
          <w:color w:val="000000" w:themeColor="text1"/>
        </w:rPr>
        <w:t>)</w:t>
      </w:r>
      <w:r w:rsidR="00596701">
        <w:rPr>
          <w:rFonts w:ascii="Times New Roman" w:hAnsi="Times New Roman" w:cs="Times New Roman"/>
          <w:color w:val="000000" w:themeColor="text1"/>
        </w:rPr>
        <w:t xml:space="preserve">. </w:t>
      </w:r>
      <w:r w:rsidR="00942FD6">
        <w:rPr>
          <w:rFonts w:ascii="Times New Roman" w:hAnsi="Times New Roman" w:cs="Times New Roman"/>
          <w:color w:val="000000" w:themeColor="text1"/>
        </w:rPr>
        <w:t>These instances of DOM</w:t>
      </w:r>
      <w:r w:rsidR="0036007B">
        <w:rPr>
          <w:rFonts w:ascii="Times New Roman" w:hAnsi="Times New Roman" w:cs="Times New Roman"/>
          <w:color w:val="000000" w:themeColor="text1"/>
        </w:rPr>
        <w:t xml:space="preserve"> are maximally specific and animate and </w:t>
      </w:r>
      <w:r w:rsidR="0051722D">
        <w:rPr>
          <w:rFonts w:ascii="Times New Roman" w:hAnsi="Times New Roman" w:cs="Times New Roman"/>
          <w:color w:val="000000" w:themeColor="text1"/>
        </w:rPr>
        <w:t xml:space="preserve">do not show </w:t>
      </w:r>
      <w:r w:rsidR="009E5CF4">
        <w:rPr>
          <w:rFonts w:ascii="Times New Roman" w:hAnsi="Times New Roman" w:cs="Times New Roman"/>
          <w:color w:val="000000" w:themeColor="text1"/>
        </w:rPr>
        <w:t xml:space="preserve">variability </w:t>
      </w:r>
      <w:r w:rsidR="003B6BE6">
        <w:rPr>
          <w:rFonts w:ascii="Times New Roman" w:hAnsi="Times New Roman" w:cs="Times New Roman"/>
          <w:color w:val="000000" w:themeColor="text1"/>
        </w:rPr>
        <w:t>in monolingual populations</w:t>
      </w:r>
      <w:r w:rsidR="009E5CF4">
        <w:rPr>
          <w:rFonts w:ascii="Times New Roman" w:hAnsi="Times New Roman" w:cs="Times New Roman"/>
          <w:color w:val="000000" w:themeColor="text1"/>
        </w:rPr>
        <w:t xml:space="preserve">. It is precisely this context of DOM that Aissen (2003) claims is the most prototypical of </w:t>
      </w:r>
      <w:r w:rsidR="001F4AC8">
        <w:rPr>
          <w:rFonts w:ascii="Times New Roman" w:hAnsi="Times New Roman" w:cs="Times New Roman"/>
          <w:color w:val="000000" w:themeColor="text1"/>
        </w:rPr>
        <w:t>DOM along</w:t>
      </w:r>
      <w:r w:rsidR="009E5CF4">
        <w:rPr>
          <w:rFonts w:ascii="Times New Roman" w:hAnsi="Times New Roman" w:cs="Times New Roman"/>
          <w:color w:val="000000" w:themeColor="text1"/>
        </w:rPr>
        <w:t xml:space="preserve"> a </w:t>
      </w:r>
      <w:r w:rsidR="0036007B">
        <w:rPr>
          <w:rFonts w:ascii="Times New Roman" w:hAnsi="Times New Roman" w:cs="Times New Roman"/>
          <w:color w:val="000000" w:themeColor="text1"/>
        </w:rPr>
        <w:t>scale of</w:t>
      </w:r>
      <w:r w:rsidR="009E5CF4">
        <w:rPr>
          <w:rFonts w:ascii="Times New Roman" w:hAnsi="Times New Roman" w:cs="Times New Roman"/>
          <w:color w:val="000000" w:themeColor="text1"/>
        </w:rPr>
        <w:t xml:space="preserve"> animacy</w:t>
      </w:r>
      <w:r w:rsidR="001F4AC8">
        <w:rPr>
          <w:rFonts w:ascii="Times New Roman" w:hAnsi="Times New Roman" w:cs="Times New Roman"/>
          <w:color w:val="000000" w:themeColor="text1"/>
        </w:rPr>
        <w:t xml:space="preserve">. Note that dative objects are also marked categorically with </w:t>
      </w:r>
      <w:r w:rsidR="001F4AC8" w:rsidRPr="00D76967">
        <w:rPr>
          <w:rFonts w:ascii="Times New Roman" w:hAnsi="Times New Roman" w:cs="Times New Roman"/>
          <w:i/>
          <w:iCs/>
          <w:color w:val="000000" w:themeColor="text1"/>
        </w:rPr>
        <w:t>a</w:t>
      </w:r>
      <w:r w:rsidR="001F4AC8">
        <w:rPr>
          <w:rFonts w:ascii="Times New Roman" w:hAnsi="Times New Roman" w:cs="Times New Roman"/>
          <w:color w:val="000000" w:themeColor="text1"/>
        </w:rPr>
        <w:t xml:space="preserve"> regardless of animacy</w:t>
      </w:r>
      <w:r w:rsidR="009E5CF4">
        <w:rPr>
          <w:rFonts w:ascii="Times New Roman" w:hAnsi="Times New Roman" w:cs="Times New Roman"/>
          <w:color w:val="000000" w:themeColor="text1"/>
        </w:rPr>
        <w:t>.</w:t>
      </w:r>
    </w:p>
    <w:p w14:paraId="58645C72" w14:textId="49694527" w:rsidR="00D23F0A" w:rsidRDefault="00D23F0A" w:rsidP="003F18DF">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Torrego (199</w:t>
      </w:r>
      <w:r w:rsidR="00656B3E">
        <w:rPr>
          <w:rFonts w:ascii="Times New Roman" w:hAnsi="Times New Roman" w:cs="Times New Roman"/>
          <w:color w:val="000000" w:themeColor="text1"/>
        </w:rPr>
        <w:t>8</w:t>
      </w:r>
      <w:r>
        <w:rPr>
          <w:rFonts w:ascii="Times New Roman" w:hAnsi="Times New Roman" w:cs="Times New Roman"/>
          <w:color w:val="000000" w:themeColor="text1"/>
        </w:rPr>
        <w:t xml:space="preserve">) claims that DOM </w:t>
      </w:r>
      <w:r w:rsidR="007F6B1C">
        <w:rPr>
          <w:rFonts w:ascii="Times New Roman" w:hAnsi="Times New Roman" w:cs="Times New Roman"/>
          <w:color w:val="000000" w:themeColor="text1"/>
        </w:rPr>
        <w:t xml:space="preserve">is the morphological realization of inherent case in Spanish, </w:t>
      </w:r>
      <w:r w:rsidR="00FC30A7">
        <w:rPr>
          <w:rFonts w:ascii="Times New Roman" w:hAnsi="Times New Roman" w:cs="Times New Roman"/>
          <w:color w:val="000000" w:themeColor="text1"/>
        </w:rPr>
        <w:t>in which accusative objects</w:t>
      </w:r>
      <w:r w:rsidR="00CC7731">
        <w:rPr>
          <w:rFonts w:ascii="Times New Roman" w:hAnsi="Times New Roman" w:cs="Times New Roman"/>
          <w:color w:val="000000" w:themeColor="text1"/>
        </w:rPr>
        <w:t xml:space="preserve"> </w:t>
      </w:r>
      <w:r w:rsidR="00310C16">
        <w:rPr>
          <w:rFonts w:ascii="Times New Roman" w:hAnsi="Times New Roman" w:cs="Times New Roman"/>
          <w:color w:val="000000" w:themeColor="text1"/>
        </w:rPr>
        <w:t xml:space="preserve">move from the </w:t>
      </w:r>
      <w:r w:rsidR="00C765D0">
        <w:rPr>
          <w:rFonts w:ascii="Times New Roman" w:hAnsi="Times New Roman" w:cs="Times New Roman"/>
          <w:color w:val="000000" w:themeColor="text1"/>
        </w:rPr>
        <w:t xml:space="preserve">VP to </w:t>
      </w:r>
      <w:r w:rsidR="007F56D4" w:rsidRPr="007F56D4">
        <w:rPr>
          <w:rFonts w:ascii="Times New Roman" w:hAnsi="Times New Roman" w:cs="Times New Roman"/>
          <w:i/>
          <w:iCs/>
          <w:color w:val="000000" w:themeColor="text1"/>
        </w:rPr>
        <w:t>spec,vP</w:t>
      </w:r>
      <w:r w:rsidR="007F56D4">
        <w:rPr>
          <w:rFonts w:ascii="Times New Roman" w:hAnsi="Times New Roman" w:cs="Times New Roman"/>
          <w:color w:val="000000" w:themeColor="text1"/>
        </w:rPr>
        <w:t xml:space="preserve"> where it checks a</w:t>
      </w:r>
      <w:r w:rsidR="00822F05">
        <w:rPr>
          <w:rFonts w:ascii="Times New Roman" w:hAnsi="Times New Roman" w:cs="Times New Roman"/>
          <w:color w:val="000000" w:themeColor="text1"/>
        </w:rPr>
        <w:t>n overt</w:t>
      </w:r>
      <w:r w:rsidR="007F56D4">
        <w:rPr>
          <w:rFonts w:ascii="Times New Roman" w:hAnsi="Times New Roman" w:cs="Times New Roman"/>
          <w:color w:val="000000" w:themeColor="text1"/>
        </w:rPr>
        <w:t xml:space="preserve"> D-feature</w:t>
      </w:r>
      <w:r w:rsidR="00B2009D">
        <w:rPr>
          <w:rFonts w:ascii="Times New Roman" w:hAnsi="Times New Roman" w:cs="Times New Roman"/>
          <w:color w:val="000000" w:themeColor="text1"/>
        </w:rPr>
        <w:t xml:space="preserve"> </w:t>
      </w:r>
      <w:r w:rsidR="000C78A0">
        <w:rPr>
          <w:rFonts w:ascii="Times New Roman" w:hAnsi="Times New Roman" w:cs="Times New Roman"/>
          <w:color w:val="000000" w:themeColor="text1"/>
        </w:rPr>
        <w:t xml:space="preserve">that requires </w:t>
      </w:r>
      <w:r w:rsidR="00822F05">
        <w:rPr>
          <w:rFonts w:ascii="Times New Roman" w:hAnsi="Times New Roman" w:cs="Times New Roman"/>
          <w:color w:val="000000" w:themeColor="text1"/>
        </w:rPr>
        <w:t>movement</w:t>
      </w:r>
      <w:r w:rsidR="000C78A0">
        <w:rPr>
          <w:rFonts w:ascii="Times New Roman" w:hAnsi="Times New Roman" w:cs="Times New Roman"/>
          <w:color w:val="000000" w:themeColor="text1"/>
        </w:rPr>
        <w:t xml:space="preserve"> of [+animate] and [+specific] objects</w:t>
      </w:r>
      <w:r w:rsidR="00B47A6E">
        <w:rPr>
          <w:rFonts w:ascii="Times New Roman" w:hAnsi="Times New Roman" w:cs="Times New Roman"/>
          <w:color w:val="000000" w:themeColor="text1"/>
        </w:rPr>
        <w:t xml:space="preserve">. Following Guijarro-Fuentes et al. (2017) and Torrego (1998), </w:t>
      </w:r>
      <w:r w:rsidR="0078735D">
        <w:rPr>
          <w:rFonts w:ascii="Times New Roman" w:hAnsi="Times New Roman" w:cs="Times New Roman"/>
          <w:color w:val="000000" w:themeColor="text1"/>
        </w:rPr>
        <w:t xml:space="preserve">this feature </w:t>
      </w:r>
      <w:r w:rsidR="00871F80">
        <w:rPr>
          <w:rFonts w:ascii="Times New Roman" w:hAnsi="Times New Roman" w:cs="Times New Roman"/>
          <w:color w:val="000000" w:themeColor="text1"/>
        </w:rPr>
        <w:t>is interpretable</w:t>
      </w:r>
      <w:r w:rsidR="002C10C4">
        <w:rPr>
          <w:rFonts w:ascii="Times New Roman" w:hAnsi="Times New Roman" w:cs="Times New Roman"/>
          <w:color w:val="000000" w:themeColor="text1"/>
        </w:rPr>
        <w:t xml:space="preserve">. </w:t>
      </w:r>
      <w:r w:rsidR="003A471C">
        <w:rPr>
          <w:rFonts w:ascii="Times New Roman" w:hAnsi="Times New Roman" w:cs="Times New Roman"/>
          <w:color w:val="000000" w:themeColor="text1"/>
        </w:rPr>
        <w:t>In her analysis, w</w:t>
      </w:r>
      <w:r w:rsidR="00B63E73">
        <w:rPr>
          <w:rFonts w:ascii="Times New Roman" w:hAnsi="Times New Roman" w:cs="Times New Roman"/>
          <w:color w:val="000000" w:themeColor="text1"/>
        </w:rPr>
        <w:t xml:space="preserve">hile all objects in both English and Spanish have structural case, </w:t>
      </w:r>
      <w:r w:rsidR="00F472EE">
        <w:rPr>
          <w:rFonts w:ascii="Times New Roman" w:hAnsi="Times New Roman" w:cs="Times New Roman"/>
          <w:color w:val="000000" w:themeColor="text1"/>
        </w:rPr>
        <w:t xml:space="preserve">only those </w:t>
      </w:r>
      <w:r w:rsidR="00B128FF">
        <w:rPr>
          <w:rFonts w:ascii="Times New Roman" w:hAnsi="Times New Roman" w:cs="Times New Roman"/>
          <w:color w:val="000000" w:themeColor="text1"/>
        </w:rPr>
        <w:t xml:space="preserve">accusative objects </w:t>
      </w:r>
      <w:r w:rsidR="00F472EE">
        <w:rPr>
          <w:rFonts w:ascii="Times New Roman" w:hAnsi="Times New Roman" w:cs="Times New Roman"/>
          <w:color w:val="000000" w:themeColor="text1"/>
        </w:rPr>
        <w:t>that receive differential marking</w:t>
      </w:r>
      <w:r w:rsidR="00276E95">
        <w:rPr>
          <w:rFonts w:ascii="Times New Roman" w:hAnsi="Times New Roman" w:cs="Times New Roman"/>
          <w:color w:val="000000" w:themeColor="text1"/>
        </w:rPr>
        <w:t xml:space="preserve"> receive inherent case in Spanish. </w:t>
      </w:r>
      <w:r w:rsidR="000C78A0">
        <w:rPr>
          <w:rFonts w:ascii="Times New Roman" w:hAnsi="Times New Roman" w:cs="Times New Roman"/>
          <w:color w:val="000000" w:themeColor="text1"/>
        </w:rPr>
        <w:t>Therefore, from Putnam and Sánchez’s (2013) perspective of feature reassembly</w:t>
      </w:r>
      <w:r w:rsidR="000B2E3E">
        <w:rPr>
          <w:rFonts w:ascii="Times New Roman" w:hAnsi="Times New Roman" w:cs="Times New Roman"/>
          <w:color w:val="000000" w:themeColor="text1"/>
        </w:rPr>
        <w:t xml:space="preserve">, </w:t>
      </w:r>
      <w:r w:rsidR="00964FE9">
        <w:rPr>
          <w:rFonts w:ascii="Times New Roman" w:hAnsi="Times New Roman" w:cs="Times New Roman"/>
          <w:color w:val="000000" w:themeColor="text1"/>
        </w:rPr>
        <w:t xml:space="preserve">English-dominant HS of Spanish may obviate the need for the inherent case system of Spanish due to crosslinguistic influence from English, which could result in the reassembly of the </w:t>
      </w:r>
      <w:r w:rsidR="003561A3">
        <w:rPr>
          <w:rFonts w:ascii="Times New Roman" w:hAnsi="Times New Roman" w:cs="Times New Roman"/>
          <w:color w:val="000000" w:themeColor="text1"/>
        </w:rPr>
        <w:t xml:space="preserve">interpretable </w:t>
      </w:r>
      <w:r w:rsidR="00964FE9">
        <w:rPr>
          <w:rFonts w:ascii="Times New Roman" w:hAnsi="Times New Roman" w:cs="Times New Roman"/>
          <w:color w:val="000000" w:themeColor="text1"/>
        </w:rPr>
        <w:t>D-feature</w:t>
      </w:r>
      <w:r w:rsidR="003561A3">
        <w:rPr>
          <w:rFonts w:ascii="Times New Roman" w:hAnsi="Times New Roman" w:cs="Times New Roman"/>
          <w:color w:val="000000" w:themeColor="text1"/>
        </w:rPr>
        <w:t>, either in production or at the underlying representational level</w:t>
      </w:r>
      <w:r w:rsidR="000C78A0">
        <w:rPr>
          <w:rFonts w:ascii="Times New Roman" w:hAnsi="Times New Roman" w:cs="Times New Roman"/>
          <w:color w:val="000000" w:themeColor="text1"/>
        </w:rPr>
        <w:t>.</w:t>
      </w:r>
    </w:p>
    <w:p w14:paraId="4C01645C" w14:textId="59C6B606" w:rsidR="00793AFE" w:rsidRDefault="001A61EF" w:rsidP="00DA1A40">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DOM is a structure that has important implications for </w:t>
      </w:r>
      <w:r w:rsidR="009E5CF4">
        <w:rPr>
          <w:rFonts w:ascii="Times New Roman" w:hAnsi="Times New Roman" w:cs="Times New Roman"/>
          <w:color w:val="000000" w:themeColor="text1"/>
        </w:rPr>
        <w:t>meaning in Spanish, as illustrated in the contrast between sentences (1) and (2) below</w:t>
      </w:r>
      <w:r w:rsidR="00793AFE">
        <w:rPr>
          <w:rFonts w:ascii="Times New Roman" w:hAnsi="Times New Roman" w:cs="Times New Roman"/>
          <w:color w:val="000000" w:themeColor="text1"/>
        </w:rPr>
        <w:t xml:space="preserve">. Specifically, sentence (1) includes non-canonical VS word order, </w:t>
      </w:r>
      <w:r w:rsidR="00316AFC">
        <w:rPr>
          <w:rFonts w:ascii="Times New Roman" w:hAnsi="Times New Roman" w:cs="Times New Roman"/>
          <w:color w:val="000000" w:themeColor="text1"/>
        </w:rPr>
        <w:t xml:space="preserve">where the subject of the verb </w:t>
      </w:r>
      <w:r w:rsidR="00316AFC">
        <w:rPr>
          <w:rFonts w:ascii="Times New Roman" w:hAnsi="Times New Roman" w:cs="Times New Roman"/>
          <w:i/>
          <w:iCs/>
          <w:color w:val="000000" w:themeColor="text1"/>
        </w:rPr>
        <w:t>ver</w:t>
      </w:r>
      <w:r w:rsidR="00316AFC">
        <w:rPr>
          <w:rFonts w:ascii="Times New Roman" w:hAnsi="Times New Roman" w:cs="Times New Roman"/>
          <w:color w:val="000000" w:themeColor="text1"/>
        </w:rPr>
        <w:t xml:space="preserve"> (</w:t>
      </w:r>
      <w:r w:rsidR="00316AFC">
        <w:rPr>
          <w:rFonts w:ascii="Times New Roman" w:hAnsi="Times New Roman" w:cs="Times New Roman"/>
          <w:i/>
          <w:iCs/>
          <w:color w:val="000000" w:themeColor="text1"/>
        </w:rPr>
        <w:t>to see</w:t>
      </w:r>
      <w:r w:rsidR="00316AFC">
        <w:rPr>
          <w:rFonts w:ascii="Times New Roman" w:hAnsi="Times New Roman" w:cs="Times New Roman"/>
          <w:color w:val="000000" w:themeColor="text1"/>
        </w:rPr>
        <w:t xml:space="preserve">) is </w:t>
      </w:r>
      <w:r w:rsidR="00316AFC">
        <w:rPr>
          <w:rFonts w:ascii="Times New Roman" w:hAnsi="Times New Roman" w:cs="Times New Roman"/>
          <w:i/>
          <w:iCs/>
          <w:color w:val="000000" w:themeColor="text1"/>
        </w:rPr>
        <w:t>Juana</w:t>
      </w:r>
      <w:r w:rsidR="00316AFC">
        <w:rPr>
          <w:rFonts w:ascii="Times New Roman" w:hAnsi="Times New Roman" w:cs="Times New Roman"/>
          <w:color w:val="000000" w:themeColor="text1"/>
        </w:rPr>
        <w:t>, while in (2), there is a null subject of the same verb whose object is Juana, as indicated by the object marker</w:t>
      </w:r>
      <w:r w:rsidR="00377EBE">
        <w:rPr>
          <w:rFonts w:ascii="Times New Roman" w:hAnsi="Times New Roman" w:cs="Times New Roman"/>
          <w:color w:val="000000" w:themeColor="text1"/>
        </w:rPr>
        <w:t xml:space="preserve"> </w:t>
      </w:r>
      <w:r w:rsidR="00377EBE">
        <w:rPr>
          <w:rFonts w:ascii="Times New Roman" w:hAnsi="Times New Roman" w:cs="Times New Roman"/>
          <w:i/>
          <w:iCs/>
          <w:color w:val="000000" w:themeColor="text1"/>
        </w:rPr>
        <w:t>a</w:t>
      </w:r>
      <w:r w:rsidR="00316AFC">
        <w:rPr>
          <w:rFonts w:ascii="Times New Roman" w:hAnsi="Times New Roman" w:cs="Times New Roman"/>
          <w:color w:val="000000" w:themeColor="text1"/>
        </w:rPr>
        <w:t>.</w:t>
      </w:r>
      <w:r w:rsidR="009E5CF4">
        <w:rPr>
          <w:rFonts w:ascii="Times New Roman" w:hAnsi="Times New Roman" w:cs="Times New Roman"/>
          <w:color w:val="000000" w:themeColor="text1"/>
        </w:rPr>
        <w:t xml:space="preserve"> In such cases, the presence of the differential object marker is essential to distinguish between the subject and direct object of the verb</w:t>
      </w:r>
      <w:r w:rsidR="001E43EE">
        <w:rPr>
          <w:rFonts w:ascii="Times New Roman" w:hAnsi="Times New Roman" w:cs="Times New Roman"/>
          <w:color w:val="000000" w:themeColor="text1"/>
        </w:rPr>
        <w:t xml:space="preserve"> </w:t>
      </w:r>
      <w:r w:rsidR="005674A8">
        <w:rPr>
          <w:rFonts w:ascii="Times New Roman" w:hAnsi="Times New Roman" w:cs="Times New Roman"/>
          <w:color w:val="000000" w:themeColor="text1"/>
        </w:rPr>
        <w:t xml:space="preserve">when both are animate. This </w:t>
      </w:r>
      <w:r w:rsidR="00DF409D">
        <w:rPr>
          <w:rFonts w:ascii="Times New Roman" w:hAnsi="Times New Roman" w:cs="Times New Roman"/>
          <w:color w:val="000000" w:themeColor="text1"/>
        </w:rPr>
        <w:t>facilitates</w:t>
      </w:r>
      <w:r w:rsidR="00316AFC">
        <w:rPr>
          <w:rFonts w:ascii="Times New Roman" w:hAnsi="Times New Roman" w:cs="Times New Roman"/>
          <w:color w:val="000000" w:themeColor="text1"/>
        </w:rPr>
        <w:t xml:space="preserve"> </w:t>
      </w:r>
      <w:r w:rsidR="001E43EE">
        <w:rPr>
          <w:rFonts w:ascii="Times New Roman" w:hAnsi="Times New Roman" w:cs="Times New Roman"/>
          <w:color w:val="000000" w:themeColor="text1"/>
        </w:rPr>
        <w:t xml:space="preserve">the </w:t>
      </w:r>
      <w:r w:rsidR="00316AFC">
        <w:rPr>
          <w:rFonts w:ascii="Times New Roman" w:hAnsi="Times New Roman" w:cs="Times New Roman"/>
          <w:color w:val="000000" w:themeColor="text1"/>
        </w:rPr>
        <w:t xml:space="preserve">freer word order that Spanish exhibits when compared to English, the dominant language of most </w:t>
      </w:r>
      <w:r w:rsidR="0084636F">
        <w:rPr>
          <w:rFonts w:ascii="Times New Roman" w:hAnsi="Times New Roman" w:cs="Times New Roman"/>
          <w:color w:val="000000" w:themeColor="text1"/>
        </w:rPr>
        <w:t xml:space="preserve">Spanish </w:t>
      </w:r>
      <w:r w:rsidR="00316AFC">
        <w:rPr>
          <w:rFonts w:ascii="Times New Roman" w:hAnsi="Times New Roman" w:cs="Times New Roman"/>
          <w:color w:val="000000" w:themeColor="text1"/>
        </w:rPr>
        <w:t>HS in the United States</w:t>
      </w:r>
      <w:r w:rsidR="009E5CF4">
        <w:rPr>
          <w:rFonts w:ascii="Times New Roman" w:hAnsi="Times New Roman" w:cs="Times New Roman"/>
          <w:color w:val="000000" w:themeColor="text1"/>
        </w:rPr>
        <w:t xml:space="preserve">. </w:t>
      </w:r>
      <w:r w:rsidR="00862CBD">
        <w:rPr>
          <w:rFonts w:ascii="Times New Roman" w:hAnsi="Times New Roman" w:cs="Times New Roman"/>
          <w:color w:val="000000" w:themeColor="text1"/>
        </w:rPr>
        <w:t xml:space="preserve">English, in turn, does not have DOM or any system for marking inherent case; therefore, Putnam ad Sánchez (2013) might predict that the “caseless” system of English could </w:t>
      </w:r>
      <w:r w:rsidR="00862CBD">
        <w:rPr>
          <w:rFonts w:ascii="Times New Roman" w:hAnsi="Times New Roman" w:cs="Times New Roman"/>
          <w:color w:val="000000" w:themeColor="text1"/>
        </w:rPr>
        <w:lastRenderedPageBreak/>
        <w:t xml:space="preserve">promote an erosion of </w:t>
      </w:r>
      <w:r w:rsidR="00630A95">
        <w:rPr>
          <w:rFonts w:ascii="Times New Roman" w:hAnsi="Times New Roman" w:cs="Times New Roman"/>
          <w:color w:val="000000" w:themeColor="text1"/>
        </w:rPr>
        <w:t xml:space="preserve">the </w:t>
      </w:r>
      <w:r w:rsidR="00862CBD">
        <w:rPr>
          <w:rFonts w:ascii="Times New Roman" w:hAnsi="Times New Roman" w:cs="Times New Roman"/>
          <w:color w:val="000000" w:themeColor="text1"/>
        </w:rPr>
        <w:t xml:space="preserve">DOM </w:t>
      </w:r>
      <w:r w:rsidR="00630A95">
        <w:rPr>
          <w:rFonts w:ascii="Times New Roman" w:hAnsi="Times New Roman" w:cs="Times New Roman"/>
          <w:color w:val="000000" w:themeColor="text1"/>
        </w:rPr>
        <w:t xml:space="preserve">system </w:t>
      </w:r>
      <w:r w:rsidR="00862CBD">
        <w:rPr>
          <w:rFonts w:ascii="Times New Roman" w:hAnsi="Times New Roman" w:cs="Times New Roman"/>
          <w:color w:val="000000" w:themeColor="text1"/>
        </w:rPr>
        <w:t xml:space="preserve">in Spanish. Moreover, given </w:t>
      </w:r>
      <w:r w:rsidR="00842E5A">
        <w:rPr>
          <w:rFonts w:ascii="Times New Roman" w:hAnsi="Times New Roman" w:cs="Times New Roman"/>
          <w:color w:val="000000" w:themeColor="text1"/>
        </w:rPr>
        <w:t xml:space="preserve">the </w:t>
      </w:r>
      <w:r w:rsidR="009A56DF">
        <w:rPr>
          <w:rFonts w:ascii="Times New Roman" w:hAnsi="Times New Roman" w:cs="Times New Roman"/>
          <w:color w:val="000000" w:themeColor="text1"/>
        </w:rPr>
        <w:t>multiple semantic subtleties</w:t>
      </w:r>
      <w:r w:rsidR="00842E5A">
        <w:rPr>
          <w:rFonts w:ascii="Times New Roman" w:hAnsi="Times New Roman" w:cs="Times New Roman"/>
          <w:color w:val="000000" w:themeColor="text1"/>
        </w:rPr>
        <w:t xml:space="preserve"> of DOM, it is </w:t>
      </w:r>
      <w:r w:rsidR="00B8338A">
        <w:rPr>
          <w:rFonts w:ascii="Times New Roman" w:hAnsi="Times New Roman" w:cs="Times New Roman"/>
          <w:color w:val="000000" w:themeColor="text1"/>
        </w:rPr>
        <w:t>plausible</w:t>
      </w:r>
      <w:r w:rsidR="00842E5A">
        <w:rPr>
          <w:rFonts w:ascii="Times New Roman" w:hAnsi="Times New Roman" w:cs="Times New Roman"/>
          <w:color w:val="000000" w:themeColor="text1"/>
        </w:rPr>
        <w:t xml:space="preserve"> that bilinguals whose two languages differ in the marking of objects and inherent case (such as English and Spanish) require extensive HL exposure to develop all of the </w:t>
      </w:r>
      <w:r w:rsidR="00C31D15">
        <w:rPr>
          <w:rFonts w:ascii="Times New Roman" w:hAnsi="Times New Roman" w:cs="Times New Roman"/>
          <w:color w:val="000000" w:themeColor="text1"/>
        </w:rPr>
        <w:t>features</w:t>
      </w:r>
      <w:r w:rsidR="00842E5A">
        <w:rPr>
          <w:rFonts w:ascii="Times New Roman" w:hAnsi="Times New Roman" w:cs="Times New Roman"/>
          <w:color w:val="000000" w:themeColor="text1"/>
        </w:rPr>
        <w:t xml:space="preserve"> involved in mastering this structure.</w:t>
      </w:r>
    </w:p>
    <w:p w14:paraId="7534C6FC" w14:textId="5E5B5F15" w:rsidR="00793AFE" w:rsidRDefault="00793AFE" w:rsidP="00793AFE">
      <w:pPr>
        <w:pStyle w:val="ListParagraph"/>
        <w:numPr>
          <w:ilvl w:val="0"/>
          <w:numId w:val="1"/>
        </w:numPr>
        <w:jc w:val="both"/>
        <w:rPr>
          <w:rFonts w:ascii="Times New Roman" w:hAnsi="Times New Roman" w:cs="Times New Roman"/>
          <w:color w:val="000000" w:themeColor="text1"/>
        </w:rPr>
      </w:pPr>
      <w:r>
        <w:rPr>
          <w:rFonts w:ascii="Times New Roman" w:hAnsi="Times New Roman" w:cs="Times New Roman"/>
          <w:color w:val="000000" w:themeColor="text1"/>
        </w:rPr>
        <w:t>Ve Juan</w:t>
      </w:r>
    </w:p>
    <w:p w14:paraId="50E4410A" w14:textId="24BACF5C" w:rsidR="00793AFE" w:rsidRDefault="00793AFE" w:rsidP="00793AFE">
      <w:pPr>
        <w:pStyle w:val="ListParagraph"/>
        <w:ind w:left="1080"/>
        <w:jc w:val="both"/>
        <w:rPr>
          <w:rFonts w:ascii="Times New Roman" w:hAnsi="Times New Roman" w:cs="Times New Roman"/>
          <w:color w:val="000000" w:themeColor="text1"/>
        </w:rPr>
      </w:pPr>
      <w:r>
        <w:rPr>
          <w:rFonts w:ascii="Times New Roman" w:hAnsi="Times New Roman" w:cs="Times New Roman"/>
          <w:i/>
          <w:iCs/>
          <w:color w:val="000000" w:themeColor="text1"/>
        </w:rPr>
        <w:t>See-3PS Juan</w:t>
      </w:r>
      <w:r w:rsidR="00316AFC">
        <w:rPr>
          <w:rFonts w:ascii="Times New Roman" w:hAnsi="Times New Roman" w:cs="Times New Roman"/>
          <w:i/>
          <w:iCs/>
          <w:color w:val="000000" w:themeColor="text1"/>
        </w:rPr>
        <w:t>a</w:t>
      </w:r>
      <w:r w:rsidR="000055D3">
        <w:rPr>
          <w:rFonts w:ascii="Times New Roman" w:hAnsi="Times New Roman" w:cs="Times New Roman"/>
          <w:i/>
          <w:iCs/>
          <w:color w:val="000000" w:themeColor="text1"/>
        </w:rPr>
        <w:t>.</w:t>
      </w:r>
    </w:p>
    <w:p w14:paraId="7243BAB1" w14:textId="78866D9A" w:rsidR="00793AFE" w:rsidRPr="00793AFE" w:rsidRDefault="00793AFE" w:rsidP="00793AFE">
      <w:pPr>
        <w:pStyle w:val="ListParagraph"/>
        <w:ind w:left="1080"/>
        <w:jc w:val="both"/>
        <w:rPr>
          <w:rFonts w:ascii="Times New Roman" w:hAnsi="Times New Roman" w:cs="Times New Roman"/>
          <w:color w:val="000000" w:themeColor="text1"/>
        </w:rPr>
      </w:pPr>
      <w:r>
        <w:rPr>
          <w:rFonts w:ascii="Times New Roman" w:hAnsi="Times New Roman" w:cs="Times New Roman"/>
          <w:color w:val="000000" w:themeColor="text1"/>
        </w:rPr>
        <w:t>Juan sees.</w:t>
      </w:r>
    </w:p>
    <w:p w14:paraId="2F06668E" w14:textId="77777777" w:rsidR="00793AFE" w:rsidRPr="00793AFE" w:rsidRDefault="00793AFE" w:rsidP="00793AFE">
      <w:pPr>
        <w:jc w:val="both"/>
        <w:rPr>
          <w:rFonts w:ascii="Times New Roman" w:hAnsi="Times New Roman" w:cs="Times New Roman"/>
          <w:color w:val="000000" w:themeColor="text1"/>
        </w:rPr>
      </w:pPr>
    </w:p>
    <w:p w14:paraId="59F9A251" w14:textId="5DCB8FA4" w:rsidR="000055D3" w:rsidRDefault="000055D3" w:rsidP="000055D3">
      <w:pPr>
        <w:pStyle w:val="ListParagraph"/>
        <w:numPr>
          <w:ilvl w:val="0"/>
          <w:numId w:val="1"/>
        </w:numPr>
        <w:jc w:val="both"/>
        <w:rPr>
          <w:rFonts w:ascii="Times New Roman" w:hAnsi="Times New Roman" w:cs="Times New Roman"/>
          <w:color w:val="000000" w:themeColor="text1"/>
        </w:rPr>
      </w:pPr>
      <w:r>
        <w:rPr>
          <w:rFonts w:ascii="Times New Roman" w:hAnsi="Times New Roman" w:cs="Times New Roman"/>
          <w:color w:val="000000" w:themeColor="text1"/>
        </w:rPr>
        <w:t>Ve a Juan.</w:t>
      </w:r>
    </w:p>
    <w:p w14:paraId="5AC99420" w14:textId="2DB1B704" w:rsidR="000055D3" w:rsidRPr="000055D3" w:rsidRDefault="000055D3" w:rsidP="000055D3">
      <w:pPr>
        <w:pStyle w:val="ListParagraph"/>
        <w:ind w:left="1080"/>
        <w:jc w:val="both"/>
        <w:rPr>
          <w:rFonts w:ascii="Times New Roman" w:hAnsi="Times New Roman" w:cs="Times New Roman"/>
          <w:i/>
          <w:iCs/>
          <w:color w:val="000000" w:themeColor="text1"/>
        </w:rPr>
      </w:pPr>
      <w:r w:rsidRPr="000055D3">
        <w:rPr>
          <w:rFonts w:ascii="Times New Roman" w:hAnsi="Times New Roman" w:cs="Times New Roman"/>
          <w:i/>
          <w:iCs/>
          <w:color w:val="000000" w:themeColor="text1"/>
        </w:rPr>
        <w:t>Ø see-3PS Juan</w:t>
      </w:r>
      <w:r w:rsidR="00316AFC">
        <w:rPr>
          <w:rFonts w:ascii="Times New Roman" w:hAnsi="Times New Roman" w:cs="Times New Roman"/>
          <w:i/>
          <w:iCs/>
          <w:color w:val="000000" w:themeColor="text1"/>
        </w:rPr>
        <w:t>a</w:t>
      </w:r>
      <w:r w:rsidRPr="000055D3">
        <w:rPr>
          <w:rFonts w:ascii="Times New Roman" w:hAnsi="Times New Roman" w:cs="Times New Roman"/>
          <w:i/>
          <w:iCs/>
          <w:color w:val="000000" w:themeColor="text1"/>
        </w:rPr>
        <w:t>.</w:t>
      </w:r>
    </w:p>
    <w:p w14:paraId="062EE5BD" w14:textId="75CC2F51" w:rsidR="000055D3" w:rsidRDefault="000055D3" w:rsidP="000055D3">
      <w:pPr>
        <w:pStyle w:val="ListParagraph"/>
        <w:ind w:left="1080"/>
        <w:jc w:val="both"/>
        <w:rPr>
          <w:rFonts w:ascii="Times New Roman" w:hAnsi="Times New Roman" w:cs="Times New Roman"/>
          <w:color w:val="000000" w:themeColor="text1"/>
        </w:rPr>
      </w:pPr>
      <w:r>
        <w:rPr>
          <w:rFonts w:ascii="Times New Roman" w:hAnsi="Times New Roman" w:cs="Times New Roman"/>
          <w:color w:val="000000" w:themeColor="text1"/>
        </w:rPr>
        <w:t>She sees Juan.</w:t>
      </w:r>
    </w:p>
    <w:p w14:paraId="1EB5C035" w14:textId="77777777" w:rsidR="000055D3" w:rsidRPr="000055D3" w:rsidRDefault="000055D3" w:rsidP="000055D3">
      <w:pPr>
        <w:jc w:val="both"/>
        <w:rPr>
          <w:rFonts w:ascii="Times New Roman" w:hAnsi="Times New Roman" w:cs="Times New Roman"/>
          <w:color w:val="000000" w:themeColor="text1"/>
        </w:rPr>
      </w:pPr>
    </w:p>
    <w:p w14:paraId="182BCD0D" w14:textId="3B4E351A" w:rsidR="00046029" w:rsidRPr="000C234C" w:rsidRDefault="00046029" w:rsidP="00046029">
      <w:pPr>
        <w:spacing w:line="48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3.1. </w:t>
      </w:r>
      <w:r w:rsidR="009D653C">
        <w:rPr>
          <w:rFonts w:ascii="Times New Roman" w:hAnsi="Times New Roman" w:cs="Times New Roman"/>
          <w:b/>
          <w:bCs/>
          <w:color w:val="000000" w:themeColor="text1"/>
        </w:rPr>
        <w:t xml:space="preserve">Acquisition of DOM by </w:t>
      </w:r>
      <w:r w:rsidR="003D49AE">
        <w:rPr>
          <w:rFonts w:ascii="Times New Roman" w:hAnsi="Times New Roman" w:cs="Times New Roman"/>
          <w:b/>
          <w:bCs/>
          <w:color w:val="000000" w:themeColor="text1"/>
        </w:rPr>
        <w:t>Monolingual and Bilingual Children</w:t>
      </w:r>
    </w:p>
    <w:p w14:paraId="2DD4C317" w14:textId="70822746" w:rsidR="00FB5A94" w:rsidRDefault="003D49AE" w:rsidP="003D49AE">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In a longitudinal study of four Spanish-speaking children, Rodríguez-Mondoñedo (2008) found that participants produced DOM with 98% accuracy by age three. However, one of the children was bilingual in Spanish and Catalan and exhibited the greatest omission of DOM due to crosslinguistic differences. This finding suggests that the bilingual acquisition of DOM, even in highly similar languages, can lead to subtle but detectable differences in its development. Further evidence for this claim stems from Ticio’s (2015) </w:t>
      </w:r>
      <w:r w:rsidR="00FB5A94">
        <w:rPr>
          <w:rFonts w:ascii="Times New Roman" w:hAnsi="Times New Roman" w:cs="Times New Roman"/>
          <w:color w:val="000000" w:themeColor="text1"/>
        </w:rPr>
        <w:t>longitudinal corpus analysis</w:t>
      </w:r>
      <w:r>
        <w:rPr>
          <w:rFonts w:ascii="Times New Roman" w:hAnsi="Times New Roman" w:cs="Times New Roman"/>
          <w:color w:val="000000" w:themeColor="text1"/>
        </w:rPr>
        <w:t xml:space="preserve">. The researcher </w:t>
      </w:r>
      <w:r w:rsidR="003103D1">
        <w:rPr>
          <w:rFonts w:ascii="Times New Roman" w:hAnsi="Times New Roman" w:cs="Times New Roman"/>
          <w:color w:val="000000" w:themeColor="text1"/>
        </w:rPr>
        <w:t xml:space="preserve">reported that seven English-Spanish bilingual children </w:t>
      </w:r>
      <w:r w:rsidR="008D74F0">
        <w:rPr>
          <w:rFonts w:ascii="Times New Roman" w:hAnsi="Times New Roman" w:cs="Times New Roman"/>
          <w:color w:val="000000" w:themeColor="text1"/>
        </w:rPr>
        <w:t>showed considerable rates of optionality through age 3;6</w:t>
      </w:r>
      <w:r w:rsidR="00102E02">
        <w:rPr>
          <w:rFonts w:ascii="Times New Roman" w:hAnsi="Times New Roman" w:cs="Times New Roman"/>
          <w:color w:val="000000" w:themeColor="text1"/>
        </w:rPr>
        <w:t xml:space="preserve">, with DOM production rates in 25% of expected contexts, while four age-matched monolingual children produced the </w:t>
      </w:r>
      <w:r w:rsidR="00102E02">
        <w:rPr>
          <w:rFonts w:ascii="Times New Roman" w:hAnsi="Times New Roman" w:cs="Times New Roman"/>
          <w:i/>
          <w:iCs/>
          <w:color w:val="000000" w:themeColor="text1"/>
        </w:rPr>
        <w:t>a</w:t>
      </w:r>
      <w:r w:rsidR="00102E02">
        <w:rPr>
          <w:rFonts w:ascii="Times New Roman" w:hAnsi="Times New Roman" w:cs="Times New Roman"/>
          <w:color w:val="000000" w:themeColor="text1"/>
        </w:rPr>
        <w:t xml:space="preserve"> marker</w:t>
      </w:r>
      <w:r w:rsidR="005C66D0">
        <w:rPr>
          <w:rFonts w:ascii="Times New Roman" w:hAnsi="Times New Roman" w:cs="Times New Roman"/>
          <w:color w:val="000000" w:themeColor="text1"/>
        </w:rPr>
        <w:t xml:space="preserve"> </w:t>
      </w:r>
      <w:r w:rsidR="00102E02">
        <w:rPr>
          <w:rFonts w:ascii="Times New Roman" w:hAnsi="Times New Roman" w:cs="Times New Roman"/>
          <w:color w:val="000000" w:themeColor="text1"/>
        </w:rPr>
        <w:t>in 70% of expected contexts</w:t>
      </w:r>
      <w:r w:rsidR="00312F93">
        <w:rPr>
          <w:rFonts w:ascii="Times New Roman" w:hAnsi="Times New Roman" w:cs="Times New Roman"/>
          <w:color w:val="000000" w:themeColor="text1"/>
        </w:rPr>
        <w:t xml:space="preserve">. Most errors were due to omission of the </w:t>
      </w:r>
      <w:r w:rsidR="00312F93">
        <w:rPr>
          <w:rFonts w:ascii="Times New Roman" w:hAnsi="Times New Roman" w:cs="Times New Roman"/>
          <w:i/>
          <w:iCs/>
          <w:color w:val="000000" w:themeColor="text1"/>
        </w:rPr>
        <w:t>a</w:t>
      </w:r>
      <w:r w:rsidR="00312F93">
        <w:rPr>
          <w:rFonts w:ascii="Times New Roman" w:hAnsi="Times New Roman" w:cs="Times New Roman"/>
          <w:color w:val="000000" w:themeColor="text1"/>
        </w:rPr>
        <w:t xml:space="preserve"> case marker in the expected context</w:t>
      </w:r>
      <w:r w:rsidR="001613B0">
        <w:rPr>
          <w:rFonts w:ascii="Times New Roman" w:hAnsi="Times New Roman" w:cs="Times New Roman"/>
          <w:color w:val="000000" w:themeColor="text1"/>
        </w:rPr>
        <w:t>.</w:t>
      </w:r>
      <w:r w:rsidR="007B2FF6">
        <w:rPr>
          <w:rFonts w:ascii="Times New Roman" w:hAnsi="Times New Roman" w:cs="Times New Roman"/>
          <w:color w:val="000000" w:themeColor="text1"/>
        </w:rPr>
        <w:t xml:space="preserve"> It is important to note, however, that this study also shows </w:t>
      </w:r>
      <w:r w:rsidR="00793462">
        <w:rPr>
          <w:rFonts w:ascii="Times New Roman" w:hAnsi="Times New Roman" w:cs="Times New Roman"/>
          <w:color w:val="000000" w:themeColor="text1"/>
        </w:rPr>
        <w:t xml:space="preserve">considerable </w:t>
      </w:r>
      <w:r w:rsidR="007B2FF6">
        <w:rPr>
          <w:rFonts w:ascii="Times New Roman" w:hAnsi="Times New Roman" w:cs="Times New Roman"/>
          <w:color w:val="000000" w:themeColor="text1"/>
        </w:rPr>
        <w:t>variability in the monolingual children, although considerably less than in bilinguals.</w:t>
      </w:r>
    </w:p>
    <w:p w14:paraId="1DC13570" w14:textId="3F4E8554" w:rsidR="00046029" w:rsidRDefault="00046029" w:rsidP="00B85A54">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Cuza et al. (2021) carried out an experimental study with 15 </w:t>
      </w:r>
      <w:r w:rsidR="008B6592">
        <w:rPr>
          <w:rFonts w:ascii="Times New Roman" w:hAnsi="Times New Roman" w:cs="Times New Roman"/>
          <w:color w:val="000000" w:themeColor="text1"/>
        </w:rPr>
        <w:t xml:space="preserve">older </w:t>
      </w:r>
      <w:r>
        <w:rPr>
          <w:rFonts w:ascii="Times New Roman" w:hAnsi="Times New Roman" w:cs="Times New Roman"/>
          <w:color w:val="000000" w:themeColor="text1"/>
        </w:rPr>
        <w:t xml:space="preserve">English-Spanish bilingual children between ages 6;7 and 11;2 </w:t>
      </w:r>
      <w:r w:rsidR="00D60234">
        <w:rPr>
          <w:rFonts w:ascii="Times New Roman" w:hAnsi="Times New Roman" w:cs="Times New Roman"/>
          <w:color w:val="000000" w:themeColor="text1"/>
        </w:rPr>
        <w:t xml:space="preserve">who </w:t>
      </w:r>
      <w:r>
        <w:rPr>
          <w:rFonts w:ascii="Times New Roman" w:hAnsi="Times New Roman" w:cs="Times New Roman"/>
          <w:color w:val="000000" w:themeColor="text1"/>
        </w:rPr>
        <w:t xml:space="preserve">completed controlled sentence completion and </w:t>
      </w:r>
      <w:r>
        <w:rPr>
          <w:rFonts w:ascii="Times New Roman" w:hAnsi="Times New Roman" w:cs="Times New Roman"/>
          <w:color w:val="000000" w:themeColor="text1"/>
        </w:rPr>
        <w:lastRenderedPageBreak/>
        <w:t xml:space="preserve">semi-spontaneous production tasks </w:t>
      </w:r>
      <w:r w:rsidR="00327529">
        <w:rPr>
          <w:rFonts w:ascii="Times New Roman" w:hAnsi="Times New Roman" w:cs="Times New Roman"/>
          <w:color w:val="000000" w:themeColor="text1"/>
        </w:rPr>
        <w:t>evaluating</w:t>
      </w:r>
      <w:r>
        <w:rPr>
          <w:rFonts w:ascii="Times New Roman" w:hAnsi="Times New Roman" w:cs="Times New Roman"/>
          <w:color w:val="000000" w:themeColor="text1"/>
        </w:rPr>
        <w:t xml:space="preserve"> DOM in two syntactic contexts. </w:t>
      </w:r>
      <w:r w:rsidR="00327529">
        <w:rPr>
          <w:rFonts w:ascii="Times New Roman" w:hAnsi="Times New Roman" w:cs="Times New Roman"/>
          <w:color w:val="000000" w:themeColor="text1"/>
        </w:rPr>
        <w:t>In the open-ended task</w:t>
      </w:r>
      <w:r>
        <w:rPr>
          <w:rFonts w:ascii="Times New Roman" w:hAnsi="Times New Roman" w:cs="Times New Roman"/>
          <w:color w:val="000000" w:themeColor="text1"/>
        </w:rPr>
        <w:t xml:space="preserve">, the authors evaluated </w:t>
      </w:r>
      <w:r w:rsidR="007B0771">
        <w:rPr>
          <w:rFonts w:ascii="Times New Roman" w:hAnsi="Times New Roman" w:cs="Times New Roman"/>
          <w:color w:val="000000" w:themeColor="text1"/>
        </w:rPr>
        <w:t>HS’</w:t>
      </w:r>
      <w:r>
        <w:rPr>
          <w:rFonts w:ascii="Times New Roman" w:hAnsi="Times New Roman" w:cs="Times New Roman"/>
          <w:color w:val="000000" w:themeColor="text1"/>
        </w:rPr>
        <w:t xml:space="preserve"> use of DOM in traditional SVO contexts, and </w:t>
      </w:r>
      <w:r w:rsidR="00327529">
        <w:rPr>
          <w:rFonts w:ascii="Times New Roman" w:hAnsi="Times New Roman" w:cs="Times New Roman"/>
          <w:color w:val="000000" w:themeColor="text1"/>
        </w:rPr>
        <w:t xml:space="preserve">in the controlled task, </w:t>
      </w:r>
      <w:r w:rsidR="003F7F0C">
        <w:rPr>
          <w:rFonts w:ascii="Times New Roman" w:hAnsi="Times New Roman" w:cs="Times New Roman"/>
          <w:color w:val="000000" w:themeColor="text1"/>
        </w:rPr>
        <w:t>in</w:t>
      </w:r>
      <w:r w:rsidR="00AB2FAC">
        <w:rPr>
          <w:rFonts w:ascii="Times New Roman" w:hAnsi="Times New Roman" w:cs="Times New Roman"/>
          <w:color w:val="000000" w:themeColor="text1"/>
        </w:rPr>
        <w:t xml:space="preserve"> </w:t>
      </w:r>
      <w:r>
        <w:rPr>
          <w:rFonts w:ascii="Times New Roman" w:hAnsi="Times New Roman" w:cs="Times New Roman"/>
          <w:color w:val="000000" w:themeColor="text1"/>
        </w:rPr>
        <w:t>clitic left dislocated contexts. The researchers found that the HS differed from age-matched monolingual children and Spanish-dominant bilingual adults in both syntactic contexts</w:t>
      </w:r>
      <w:r w:rsidR="002B0F26">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2B0F26">
        <w:rPr>
          <w:rFonts w:ascii="Times New Roman" w:hAnsi="Times New Roman" w:cs="Times New Roman"/>
          <w:color w:val="000000" w:themeColor="text1"/>
        </w:rPr>
        <w:t>C</w:t>
      </w:r>
      <w:r>
        <w:rPr>
          <w:rFonts w:ascii="Times New Roman" w:hAnsi="Times New Roman" w:cs="Times New Roman"/>
          <w:color w:val="000000" w:themeColor="text1"/>
        </w:rPr>
        <w:t>hildren were more variable in the clitic leftist dislocation condition, which involves an additional layer of pragmatic processing</w:t>
      </w:r>
      <w:r w:rsidR="009C3B97">
        <w:rPr>
          <w:rFonts w:ascii="Times New Roman" w:hAnsi="Times New Roman" w:cs="Times New Roman"/>
          <w:color w:val="000000" w:themeColor="text1"/>
        </w:rPr>
        <w:t xml:space="preserve">, although this could </w:t>
      </w:r>
      <w:r w:rsidR="003016E8">
        <w:rPr>
          <w:rFonts w:ascii="Times New Roman" w:hAnsi="Times New Roman" w:cs="Times New Roman"/>
          <w:color w:val="000000" w:themeColor="text1"/>
        </w:rPr>
        <w:t>potentially be due</w:t>
      </w:r>
      <w:r w:rsidR="009C3B97">
        <w:rPr>
          <w:rFonts w:ascii="Times New Roman" w:hAnsi="Times New Roman" w:cs="Times New Roman"/>
          <w:color w:val="000000" w:themeColor="text1"/>
        </w:rPr>
        <w:t xml:space="preserve"> to differences between the two tasks</w:t>
      </w:r>
      <w:r>
        <w:rPr>
          <w:rFonts w:ascii="Times New Roman" w:hAnsi="Times New Roman" w:cs="Times New Roman"/>
          <w:color w:val="000000" w:themeColor="text1"/>
        </w:rPr>
        <w:t xml:space="preserve">. While monolingual children’s production of DOM increased with age, there was no similar effect in the HS’ data, and the bilingual adults </w:t>
      </w:r>
      <w:r w:rsidR="002B0F26">
        <w:rPr>
          <w:rFonts w:ascii="Times New Roman" w:hAnsi="Times New Roman" w:cs="Times New Roman"/>
          <w:color w:val="000000" w:themeColor="text1"/>
        </w:rPr>
        <w:t>used</w:t>
      </w:r>
      <w:r>
        <w:rPr>
          <w:rFonts w:ascii="Times New Roman" w:hAnsi="Times New Roman" w:cs="Times New Roman"/>
          <w:color w:val="000000" w:themeColor="text1"/>
        </w:rPr>
        <w:t xml:space="preserve"> this structure</w:t>
      </w:r>
      <w:r w:rsidR="002B0F26">
        <w:rPr>
          <w:rFonts w:ascii="Times New Roman" w:hAnsi="Times New Roman" w:cs="Times New Roman"/>
          <w:color w:val="000000" w:themeColor="text1"/>
        </w:rPr>
        <w:t xml:space="preserve"> categorically</w:t>
      </w:r>
      <w:r>
        <w:rPr>
          <w:rFonts w:ascii="Times New Roman" w:hAnsi="Times New Roman" w:cs="Times New Roman"/>
          <w:color w:val="000000" w:themeColor="text1"/>
        </w:rPr>
        <w:t>. The researchers claim</w:t>
      </w:r>
      <w:r w:rsidR="00EC56BD">
        <w:rPr>
          <w:rFonts w:ascii="Times New Roman" w:hAnsi="Times New Roman" w:cs="Times New Roman"/>
          <w:color w:val="000000" w:themeColor="text1"/>
        </w:rPr>
        <w:t>ed</w:t>
      </w:r>
      <w:r>
        <w:rPr>
          <w:rFonts w:ascii="Times New Roman" w:hAnsi="Times New Roman" w:cs="Times New Roman"/>
          <w:color w:val="000000" w:themeColor="text1"/>
        </w:rPr>
        <w:t xml:space="preserve"> that their </w:t>
      </w:r>
      <w:r w:rsidR="003016E8">
        <w:rPr>
          <w:rFonts w:ascii="Times New Roman" w:hAnsi="Times New Roman" w:cs="Times New Roman"/>
          <w:color w:val="000000" w:themeColor="text1"/>
        </w:rPr>
        <w:t xml:space="preserve">findings </w:t>
      </w:r>
      <w:r w:rsidR="0050718C">
        <w:rPr>
          <w:rFonts w:ascii="Times New Roman" w:hAnsi="Times New Roman" w:cs="Times New Roman"/>
          <w:color w:val="000000" w:themeColor="text1"/>
        </w:rPr>
        <w:t>point towards</w:t>
      </w:r>
      <w:r>
        <w:rPr>
          <w:rFonts w:ascii="Times New Roman" w:hAnsi="Times New Roman" w:cs="Times New Roman"/>
          <w:color w:val="000000" w:themeColor="text1"/>
        </w:rPr>
        <w:t xml:space="preserve"> incomplete acquisition of DOM by bilingual children, particularly in pragmatically-dependent clitic leftist dislocation contexts.</w:t>
      </w:r>
    </w:p>
    <w:p w14:paraId="76EE8209" w14:textId="40320100" w:rsidR="007D1DE1" w:rsidRDefault="007D1DE1" w:rsidP="00B85A54">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Data from older children come from </w:t>
      </w:r>
      <w:r w:rsidR="00BA7C90">
        <w:rPr>
          <w:rFonts w:ascii="Times New Roman" w:hAnsi="Times New Roman" w:cs="Times New Roman"/>
          <w:color w:val="000000" w:themeColor="text1"/>
        </w:rPr>
        <w:t>a set of studies by Guijarro-Fuentes and Marinis (2011) and Guijarro-Fuentes et al. (2017)</w:t>
      </w:r>
      <w:r>
        <w:rPr>
          <w:rFonts w:ascii="Times New Roman" w:hAnsi="Times New Roman" w:cs="Times New Roman"/>
          <w:color w:val="000000" w:themeColor="text1"/>
        </w:rPr>
        <w:t>, who explore</w:t>
      </w:r>
      <w:r w:rsidR="00FE0AB8">
        <w:rPr>
          <w:rFonts w:ascii="Times New Roman" w:hAnsi="Times New Roman" w:cs="Times New Roman"/>
          <w:color w:val="000000" w:themeColor="text1"/>
        </w:rPr>
        <w:t>d</w:t>
      </w:r>
      <w:r>
        <w:rPr>
          <w:rFonts w:ascii="Times New Roman" w:hAnsi="Times New Roman" w:cs="Times New Roman"/>
          <w:color w:val="000000" w:themeColor="text1"/>
        </w:rPr>
        <w:t xml:space="preserve"> the production and </w:t>
      </w:r>
      <w:r w:rsidR="007345E7">
        <w:rPr>
          <w:rFonts w:ascii="Times New Roman" w:hAnsi="Times New Roman" w:cs="Times New Roman"/>
          <w:color w:val="000000" w:themeColor="text1"/>
        </w:rPr>
        <w:t>acceptability judgments of</w:t>
      </w:r>
      <w:r w:rsidR="00B660FA">
        <w:rPr>
          <w:rFonts w:ascii="Times New Roman" w:hAnsi="Times New Roman" w:cs="Times New Roman"/>
          <w:color w:val="000000" w:themeColor="text1"/>
        </w:rPr>
        <w:t xml:space="preserve"> English-Spanish bilingual children </w:t>
      </w:r>
      <w:r w:rsidR="00E61099">
        <w:rPr>
          <w:rFonts w:ascii="Times New Roman" w:hAnsi="Times New Roman" w:cs="Times New Roman"/>
          <w:color w:val="000000" w:themeColor="text1"/>
        </w:rPr>
        <w:t xml:space="preserve">and monolingual </w:t>
      </w:r>
      <w:r w:rsidR="009A3713">
        <w:rPr>
          <w:rFonts w:ascii="Times New Roman" w:hAnsi="Times New Roman" w:cs="Times New Roman"/>
          <w:color w:val="000000" w:themeColor="text1"/>
        </w:rPr>
        <w:t>controls</w:t>
      </w:r>
      <w:r w:rsidR="00E61099">
        <w:rPr>
          <w:rFonts w:ascii="Times New Roman" w:hAnsi="Times New Roman" w:cs="Times New Roman"/>
          <w:color w:val="000000" w:themeColor="text1"/>
        </w:rPr>
        <w:t xml:space="preserve"> </w:t>
      </w:r>
      <w:r w:rsidR="00B660FA">
        <w:rPr>
          <w:rFonts w:ascii="Times New Roman" w:hAnsi="Times New Roman" w:cs="Times New Roman"/>
          <w:color w:val="000000" w:themeColor="text1"/>
        </w:rPr>
        <w:t xml:space="preserve">between ten and </w:t>
      </w:r>
      <w:r w:rsidR="00A9151A">
        <w:rPr>
          <w:rFonts w:ascii="Times New Roman" w:hAnsi="Times New Roman" w:cs="Times New Roman"/>
          <w:color w:val="000000" w:themeColor="text1"/>
        </w:rPr>
        <w:t>fifteen</w:t>
      </w:r>
      <w:r w:rsidR="00B660FA">
        <w:rPr>
          <w:rFonts w:ascii="Times New Roman" w:hAnsi="Times New Roman" w:cs="Times New Roman"/>
          <w:color w:val="000000" w:themeColor="text1"/>
        </w:rPr>
        <w:t xml:space="preserve"> years of age. </w:t>
      </w:r>
      <w:r w:rsidR="009A3713">
        <w:rPr>
          <w:rFonts w:ascii="Times New Roman" w:hAnsi="Times New Roman" w:cs="Times New Roman"/>
          <w:color w:val="000000" w:themeColor="text1"/>
        </w:rPr>
        <w:t>These studies evaluated</w:t>
      </w:r>
      <w:r w:rsidR="00E33B1B">
        <w:rPr>
          <w:rFonts w:ascii="Times New Roman" w:hAnsi="Times New Roman" w:cs="Times New Roman"/>
          <w:color w:val="000000" w:themeColor="text1"/>
        </w:rPr>
        <w:t xml:space="preserve"> the use of DOM in multiple </w:t>
      </w:r>
      <w:r w:rsidR="002C1476">
        <w:rPr>
          <w:rFonts w:ascii="Times New Roman" w:hAnsi="Times New Roman" w:cs="Times New Roman"/>
          <w:color w:val="000000" w:themeColor="text1"/>
        </w:rPr>
        <w:t>semantic</w:t>
      </w:r>
      <w:r w:rsidR="00E33B1B">
        <w:rPr>
          <w:rFonts w:ascii="Times New Roman" w:hAnsi="Times New Roman" w:cs="Times New Roman"/>
          <w:color w:val="000000" w:themeColor="text1"/>
        </w:rPr>
        <w:t xml:space="preserve"> contexts, testing both productive and receptive knowledge. </w:t>
      </w:r>
      <w:r w:rsidR="00B37724">
        <w:rPr>
          <w:rFonts w:ascii="Times New Roman" w:hAnsi="Times New Roman" w:cs="Times New Roman"/>
          <w:color w:val="000000" w:themeColor="text1"/>
        </w:rPr>
        <w:t>R</w:t>
      </w:r>
      <w:r w:rsidR="00EC60D0">
        <w:rPr>
          <w:rFonts w:ascii="Times New Roman" w:hAnsi="Times New Roman" w:cs="Times New Roman"/>
          <w:color w:val="000000" w:themeColor="text1"/>
        </w:rPr>
        <w:t xml:space="preserve">esults showed that monolingual children </w:t>
      </w:r>
      <w:r w:rsidR="002C1476">
        <w:rPr>
          <w:rFonts w:ascii="Times New Roman" w:hAnsi="Times New Roman" w:cs="Times New Roman"/>
          <w:color w:val="000000" w:themeColor="text1"/>
        </w:rPr>
        <w:t>produced quantitatively more DOM than</w:t>
      </w:r>
      <w:r w:rsidR="00EC60D0">
        <w:rPr>
          <w:rFonts w:ascii="Times New Roman" w:hAnsi="Times New Roman" w:cs="Times New Roman"/>
          <w:color w:val="000000" w:themeColor="text1"/>
        </w:rPr>
        <w:t xml:space="preserve"> their bilingual peers</w:t>
      </w:r>
      <w:r w:rsidR="009A3713">
        <w:rPr>
          <w:rFonts w:ascii="Times New Roman" w:hAnsi="Times New Roman" w:cs="Times New Roman"/>
          <w:color w:val="000000" w:themeColor="text1"/>
        </w:rPr>
        <w:t>, and in general, participants were most consistent</w:t>
      </w:r>
      <w:r w:rsidR="00EC60D0">
        <w:rPr>
          <w:rFonts w:ascii="Times New Roman" w:hAnsi="Times New Roman" w:cs="Times New Roman"/>
          <w:color w:val="000000" w:themeColor="text1"/>
        </w:rPr>
        <w:t xml:space="preserve"> </w:t>
      </w:r>
      <w:r w:rsidR="009721E8">
        <w:rPr>
          <w:rFonts w:ascii="Times New Roman" w:hAnsi="Times New Roman" w:cs="Times New Roman"/>
          <w:color w:val="000000" w:themeColor="text1"/>
        </w:rPr>
        <w:t xml:space="preserve">in </w:t>
      </w:r>
      <w:r w:rsidR="00EC60D0">
        <w:rPr>
          <w:rFonts w:ascii="Times New Roman" w:hAnsi="Times New Roman" w:cs="Times New Roman"/>
          <w:color w:val="000000" w:themeColor="text1"/>
        </w:rPr>
        <w:t>[+animate] and [+specific] contexts</w:t>
      </w:r>
      <w:r w:rsidR="006C6A43">
        <w:rPr>
          <w:rFonts w:ascii="Times New Roman" w:hAnsi="Times New Roman" w:cs="Times New Roman"/>
          <w:color w:val="000000" w:themeColor="text1"/>
        </w:rPr>
        <w:t xml:space="preserve">. </w:t>
      </w:r>
      <w:r w:rsidR="002C1476">
        <w:rPr>
          <w:rFonts w:ascii="Times New Roman" w:hAnsi="Times New Roman" w:cs="Times New Roman"/>
          <w:color w:val="000000" w:themeColor="text1"/>
        </w:rPr>
        <w:t>However, HS patterned similarly to monolingual peers in their acceptability judgments.</w:t>
      </w:r>
      <w:r w:rsidR="007865D9">
        <w:rPr>
          <w:rFonts w:ascii="Times New Roman" w:hAnsi="Times New Roman" w:cs="Times New Roman"/>
          <w:color w:val="000000" w:themeColor="text1"/>
        </w:rPr>
        <w:t xml:space="preserve"> </w:t>
      </w:r>
      <w:r w:rsidR="00117C65">
        <w:rPr>
          <w:rFonts w:ascii="Times New Roman" w:hAnsi="Times New Roman" w:cs="Times New Roman"/>
          <w:color w:val="000000" w:themeColor="text1"/>
        </w:rPr>
        <w:t>Patterns of current exposure and age did not influence these</w:t>
      </w:r>
      <w:r w:rsidR="002A3183">
        <w:rPr>
          <w:rFonts w:ascii="Times New Roman" w:hAnsi="Times New Roman" w:cs="Times New Roman"/>
          <w:color w:val="000000" w:themeColor="text1"/>
        </w:rPr>
        <w:t xml:space="preserve"> results</w:t>
      </w:r>
      <w:r w:rsidR="00117C65">
        <w:rPr>
          <w:rFonts w:ascii="Times New Roman" w:hAnsi="Times New Roman" w:cs="Times New Roman"/>
          <w:color w:val="000000" w:themeColor="text1"/>
        </w:rPr>
        <w:t xml:space="preserve">, although proficiency did account for </w:t>
      </w:r>
      <w:r w:rsidR="00AA36B4">
        <w:rPr>
          <w:rFonts w:ascii="Times New Roman" w:hAnsi="Times New Roman" w:cs="Times New Roman"/>
          <w:color w:val="000000" w:themeColor="text1"/>
        </w:rPr>
        <w:t>variability between participants</w:t>
      </w:r>
      <w:r w:rsidR="00117C65">
        <w:rPr>
          <w:rFonts w:ascii="Times New Roman" w:hAnsi="Times New Roman" w:cs="Times New Roman"/>
          <w:color w:val="000000" w:themeColor="text1"/>
        </w:rPr>
        <w:t xml:space="preserve">. </w:t>
      </w:r>
      <w:r w:rsidR="007865D9">
        <w:rPr>
          <w:rFonts w:ascii="Times New Roman" w:hAnsi="Times New Roman" w:cs="Times New Roman"/>
          <w:color w:val="000000" w:themeColor="text1"/>
        </w:rPr>
        <w:t>The researchers claim that even monolingual children show protracted development of some entailments of DOM, including those that are [+animate] and [+specific]</w:t>
      </w:r>
      <w:r w:rsidR="00D77104">
        <w:rPr>
          <w:rFonts w:ascii="Times New Roman" w:hAnsi="Times New Roman" w:cs="Times New Roman"/>
          <w:color w:val="000000" w:themeColor="text1"/>
        </w:rPr>
        <w:t>, but that bilinguals exhibited greater variability</w:t>
      </w:r>
      <w:r w:rsidR="00DF5846">
        <w:rPr>
          <w:rFonts w:ascii="Times New Roman" w:hAnsi="Times New Roman" w:cs="Times New Roman"/>
          <w:color w:val="000000" w:themeColor="text1"/>
        </w:rPr>
        <w:t xml:space="preserve">, consistent with Ticio’s </w:t>
      </w:r>
      <w:r w:rsidR="002B6A5E">
        <w:rPr>
          <w:rFonts w:ascii="Times New Roman" w:hAnsi="Times New Roman" w:cs="Times New Roman"/>
          <w:color w:val="000000" w:themeColor="text1"/>
        </w:rPr>
        <w:t xml:space="preserve">(2015) </w:t>
      </w:r>
      <w:r w:rsidR="00DF5846">
        <w:rPr>
          <w:rFonts w:ascii="Times New Roman" w:hAnsi="Times New Roman" w:cs="Times New Roman"/>
          <w:color w:val="000000" w:themeColor="text1"/>
        </w:rPr>
        <w:t>findings</w:t>
      </w:r>
      <w:r w:rsidR="006C6A43">
        <w:rPr>
          <w:rFonts w:ascii="Times New Roman" w:hAnsi="Times New Roman" w:cs="Times New Roman"/>
          <w:color w:val="000000" w:themeColor="text1"/>
        </w:rPr>
        <w:t>.</w:t>
      </w:r>
    </w:p>
    <w:p w14:paraId="7C4D383B" w14:textId="7C412099" w:rsidR="00F93749" w:rsidRPr="002F53F9" w:rsidRDefault="00E21FE2" w:rsidP="00F93749">
      <w:pPr>
        <w:spacing w:line="480" w:lineRule="auto"/>
        <w:rPr>
          <w:rFonts w:ascii="Times New Roman" w:hAnsi="Times New Roman" w:cs="Times New Roman"/>
          <w:color w:val="000000" w:themeColor="text1"/>
        </w:rPr>
      </w:pPr>
      <w:r>
        <w:rPr>
          <w:rFonts w:ascii="Times New Roman" w:hAnsi="Times New Roman" w:cs="Times New Roman"/>
          <w:b/>
          <w:bCs/>
          <w:color w:val="000000" w:themeColor="text1"/>
        </w:rPr>
        <w:t>3.</w:t>
      </w:r>
      <w:r w:rsidR="00192BFE">
        <w:rPr>
          <w:rFonts w:ascii="Times New Roman" w:hAnsi="Times New Roman" w:cs="Times New Roman"/>
          <w:b/>
          <w:bCs/>
          <w:color w:val="000000" w:themeColor="text1"/>
        </w:rPr>
        <w:t>2</w:t>
      </w:r>
      <w:r>
        <w:rPr>
          <w:rFonts w:ascii="Times New Roman" w:hAnsi="Times New Roman" w:cs="Times New Roman"/>
          <w:b/>
          <w:bCs/>
          <w:color w:val="000000" w:themeColor="text1"/>
        </w:rPr>
        <w:t xml:space="preserve">. </w:t>
      </w:r>
      <w:r w:rsidR="00F93749">
        <w:rPr>
          <w:rFonts w:ascii="Times New Roman" w:hAnsi="Times New Roman" w:cs="Times New Roman"/>
          <w:b/>
          <w:bCs/>
          <w:color w:val="000000" w:themeColor="text1"/>
        </w:rPr>
        <w:t xml:space="preserve">DOM </w:t>
      </w:r>
      <w:r>
        <w:rPr>
          <w:rFonts w:ascii="Times New Roman" w:hAnsi="Times New Roman" w:cs="Times New Roman"/>
          <w:b/>
          <w:bCs/>
          <w:color w:val="000000" w:themeColor="text1"/>
        </w:rPr>
        <w:t xml:space="preserve">Acquisition </w:t>
      </w:r>
      <w:r w:rsidR="00F93749">
        <w:rPr>
          <w:rFonts w:ascii="Times New Roman" w:hAnsi="Times New Roman" w:cs="Times New Roman"/>
          <w:b/>
          <w:bCs/>
          <w:color w:val="000000" w:themeColor="text1"/>
        </w:rPr>
        <w:t xml:space="preserve">and </w:t>
      </w:r>
      <w:r>
        <w:rPr>
          <w:rFonts w:ascii="Times New Roman" w:hAnsi="Times New Roman" w:cs="Times New Roman"/>
          <w:b/>
          <w:bCs/>
          <w:color w:val="000000" w:themeColor="text1"/>
        </w:rPr>
        <w:t>Adult Spanish HS</w:t>
      </w:r>
    </w:p>
    <w:p w14:paraId="397335DB" w14:textId="72A8127C" w:rsidR="00F93749" w:rsidRDefault="00D43389" w:rsidP="00DB6981">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Research with</w:t>
      </w:r>
      <w:r w:rsidR="006C6C74">
        <w:rPr>
          <w:rFonts w:ascii="Times New Roman" w:hAnsi="Times New Roman" w:cs="Times New Roman"/>
          <w:color w:val="000000" w:themeColor="text1"/>
        </w:rPr>
        <w:t xml:space="preserve"> adult</w:t>
      </w:r>
      <w:r>
        <w:rPr>
          <w:rFonts w:ascii="Times New Roman" w:hAnsi="Times New Roman" w:cs="Times New Roman"/>
          <w:color w:val="000000" w:themeColor="text1"/>
        </w:rPr>
        <w:t xml:space="preserve"> HS</w:t>
      </w:r>
      <w:r w:rsidR="006C6C74">
        <w:rPr>
          <w:rFonts w:ascii="Times New Roman" w:hAnsi="Times New Roman" w:cs="Times New Roman"/>
          <w:color w:val="000000" w:themeColor="text1"/>
        </w:rPr>
        <w:t xml:space="preserve"> has also found considerable </w:t>
      </w:r>
      <w:r w:rsidR="008428E6">
        <w:rPr>
          <w:rFonts w:ascii="Times New Roman" w:hAnsi="Times New Roman" w:cs="Times New Roman"/>
          <w:color w:val="000000" w:themeColor="text1"/>
        </w:rPr>
        <w:t>optionality in the use of DOM</w:t>
      </w:r>
      <w:r w:rsidR="00F93749">
        <w:rPr>
          <w:rFonts w:ascii="Times New Roman" w:hAnsi="Times New Roman" w:cs="Times New Roman"/>
          <w:color w:val="000000" w:themeColor="text1"/>
        </w:rPr>
        <w:t xml:space="preserve">. In the first study, Montrul (2004) </w:t>
      </w:r>
      <w:r w:rsidR="00F33AC5">
        <w:rPr>
          <w:rFonts w:ascii="Times New Roman" w:hAnsi="Times New Roman" w:cs="Times New Roman"/>
          <w:color w:val="000000" w:themeColor="text1"/>
        </w:rPr>
        <w:t>documented</w:t>
      </w:r>
      <w:r w:rsidR="00F93749">
        <w:rPr>
          <w:rFonts w:ascii="Times New Roman" w:hAnsi="Times New Roman" w:cs="Times New Roman"/>
          <w:color w:val="000000" w:themeColor="text1"/>
        </w:rPr>
        <w:t xml:space="preserve"> frequent omission of the preposition </w:t>
      </w:r>
      <w:r w:rsidR="00F93749">
        <w:rPr>
          <w:rFonts w:ascii="Times New Roman" w:hAnsi="Times New Roman" w:cs="Times New Roman"/>
          <w:i/>
          <w:iCs/>
          <w:color w:val="000000" w:themeColor="text1"/>
        </w:rPr>
        <w:t>a</w:t>
      </w:r>
      <w:r w:rsidR="00F93749">
        <w:rPr>
          <w:rFonts w:ascii="Times New Roman" w:hAnsi="Times New Roman" w:cs="Times New Roman"/>
          <w:color w:val="000000" w:themeColor="text1"/>
        </w:rPr>
        <w:t xml:space="preserve"> before animate direct objects in an oral production task. In this task, H</w:t>
      </w:r>
      <w:r w:rsidR="00534A50">
        <w:rPr>
          <w:rFonts w:ascii="Times New Roman" w:hAnsi="Times New Roman" w:cs="Times New Roman"/>
          <w:color w:val="000000" w:themeColor="text1"/>
        </w:rPr>
        <w:t>S with advanced proficiency</w:t>
      </w:r>
      <w:r w:rsidR="00F93749">
        <w:rPr>
          <w:rFonts w:ascii="Times New Roman" w:hAnsi="Times New Roman" w:cs="Times New Roman"/>
          <w:color w:val="000000" w:themeColor="text1"/>
        </w:rPr>
        <w:t xml:space="preserve"> </w:t>
      </w:r>
      <w:r w:rsidR="00263441">
        <w:rPr>
          <w:rFonts w:ascii="Times New Roman" w:hAnsi="Times New Roman" w:cs="Times New Roman"/>
          <w:color w:val="000000" w:themeColor="text1"/>
        </w:rPr>
        <w:t xml:space="preserve">seldom </w:t>
      </w:r>
      <w:r w:rsidR="00F93749">
        <w:rPr>
          <w:rFonts w:ascii="Times New Roman" w:hAnsi="Times New Roman" w:cs="Times New Roman"/>
          <w:color w:val="000000" w:themeColor="text1"/>
        </w:rPr>
        <w:t xml:space="preserve">omitted DOM, </w:t>
      </w:r>
      <w:r w:rsidR="00103334">
        <w:rPr>
          <w:rFonts w:ascii="Times New Roman" w:hAnsi="Times New Roman" w:cs="Times New Roman"/>
          <w:color w:val="000000" w:themeColor="text1"/>
        </w:rPr>
        <w:t xml:space="preserve">while </w:t>
      </w:r>
      <w:r w:rsidR="00F93749">
        <w:rPr>
          <w:rFonts w:ascii="Times New Roman" w:hAnsi="Times New Roman" w:cs="Times New Roman"/>
          <w:color w:val="000000" w:themeColor="text1"/>
        </w:rPr>
        <w:t>intermediate speakers</w:t>
      </w:r>
      <w:r w:rsidR="00103334">
        <w:rPr>
          <w:rFonts w:ascii="Times New Roman" w:hAnsi="Times New Roman" w:cs="Times New Roman"/>
          <w:color w:val="000000" w:themeColor="text1"/>
        </w:rPr>
        <w:t xml:space="preserve"> did so</w:t>
      </w:r>
      <w:r w:rsidR="00F93749">
        <w:rPr>
          <w:rFonts w:ascii="Times New Roman" w:hAnsi="Times New Roman" w:cs="Times New Roman"/>
          <w:color w:val="000000" w:themeColor="text1"/>
        </w:rPr>
        <w:t xml:space="preserve"> in 21%</w:t>
      </w:r>
      <w:r w:rsidR="009038F2">
        <w:rPr>
          <w:rFonts w:ascii="Times New Roman" w:hAnsi="Times New Roman" w:cs="Times New Roman"/>
          <w:color w:val="000000" w:themeColor="text1"/>
        </w:rPr>
        <w:t xml:space="preserve"> of expected contexts</w:t>
      </w:r>
      <w:r w:rsidR="00F93749">
        <w:rPr>
          <w:rFonts w:ascii="Times New Roman" w:hAnsi="Times New Roman" w:cs="Times New Roman"/>
          <w:color w:val="000000" w:themeColor="text1"/>
        </w:rPr>
        <w:t xml:space="preserve">. In a subsequent study, Montrul and Bowles (2009) reported high degrees of omission of DOM </w:t>
      </w:r>
      <w:r w:rsidR="0073366D">
        <w:rPr>
          <w:rFonts w:ascii="Times New Roman" w:hAnsi="Times New Roman" w:cs="Times New Roman"/>
          <w:color w:val="000000" w:themeColor="text1"/>
        </w:rPr>
        <w:t>in HS’</w:t>
      </w:r>
      <w:r w:rsidR="00F93749">
        <w:rPr>
          <w:rFonts w:ascii="Times New Roman" w:hAnsi="Times New Roman" w:cs="Times New Roman"/>
          <w:color w:val="000000" w:themeColor="text1"/>
        </w:rPr>
        <w:t xml:space="preserve"> spontaneous oral production</w:t>
      </w:r>
      <w:r w:rsidR="006466AA">
        <w:rPr>
          <w:rFonts w:ascii="Times New Roman" w:hAnsi="Times New Roman" w:cs="Times New Roman"/>
          <w:color w:val="000000" w:themeColor="text1"/>
        </w:rPr>
        <w:t>,</w:t>
      </w:r>
      <w:r w:rsidR="00F93749">
        <w:rPr>
          <w:rFonts w:ascii="Times New Roman" w:hAnsi="Times New Roman" w:cs="Times New Roman"/>
          <w:color w:val="000000" w:themeColor="text1"/>
        </w:rPr>
        <w:t xml:space="preserve"> </w:t>
      </w:r>
      <w:r w:rsidR="006466AA">
        <w:rPr>
          <w:rFonts w:ascii="Times New Roman" w:hAnsi="Times New Roman" w:cs="Times New Roman"/>
          <w:color w:val="000000" w:themeColor="text1"/>
        </w:rPr>
        <w:t>where</w:t>
      </w:r>
      <w:r w:rsidR="00F93749">
        <w:rPr>
          <w:rFonts w:ascii="Times New Roman" w:hAnsi="Times New Roman" w:cs="Times New Roman"/>
          <w:color w:val="000000" w:themeColor="text1"/>
        </w:rPr>
        <w:t xml:space="preserve"> low-proficiency </w:t>
      </w:r>
      <w:r w:rsidR="006466AA">
        <w:rPr>
          <w:rFonts w:ascii="Times New Roman" w:hAnsi="Times New Roman" w:cs="Times New Roman"/>
          <w:color w:val="000000" w:themeColor="text1"/>
        </w:rPr>
        <w:t>HS</w:t>
      </w:r>
      <w:r w:rsidR="00F93749">
        <w:rPr>
          <w:rFonts w:ascii="Times New Roman" w:hAnsi="Times New Roman" w:cs="Times New Roman"/>
          <w:color w:val="000000" w:themeColor="text1"/>
        </w:rPr>
        <w:t xml:space="preserve"> produced </w:t>
      </w:r>
      <w:r w:rsidR="00216C0D">
        <w:rPr>
          <w:rFonts w:ascii="Times New Roman" w:hAnsi="Times New Roman" w:cs="Times New Roman"/>
          <w:color w:val="000000" w:themeColor="text1"/>
        </w:rPr>
        <w:t>DOM</w:t>
      </w:r>
      <w:r w:rsidR="00F93749">
        <w:rPr>
          <w:rFonts w:ascii="Times New Roman" w:hAnsi="Times New Roman" w:cs="Times New Roman"/>
          <w:color w:val="000000" w:themeColor="text1"/>
        </w:rPr>
        <w:t xml:space="preserve"> </w:t>
      </w:r>
      <w:r w:rsidR="002F389B">
        <w:rPr>
          <w:rFonts w:ascii="Times New Roman" w:hAnsi="Times New Roman" w:cs="Times New Roman"/>
          <w:color w:val="000000" w:themeColor="text1"/>
        </w:rPr>
        <w:t xml:space="preserve">at chance, compared with advanced HS who as a group </w:t>
      </w:r>
      <w:r w:rsidR="00B37724">
        <w:rPr>
          <w:rFonts w:ascii="Times New Roman" w:hAnsi="Times New Roman" w:cs="Times New Roman"/>
          <w:color w:val="000000" w:themeColor="text1"/>
        </w:rPr>
        <w:t>seldom omitted</w:t>
      </w:r>
      <w:r w:rsidR="002F389B">
        <w:rPr>
          <w:rFonts w:ascii="Times New Roman" w:hAnsi="Times New Roman" w:cs="Times New Roman"/>
          <w:color w:val="000000" w:themeColor="text1"/>
        </w:rPr>
        <w:t xml:space="preserve"> the object marker </w:t>
      </w:r>
      <w:r w:rsidR="008F2422">
        <w:rPr>
          <w:rFonts w:ascii="Times New Roman" w:hAnsi="Times New Roman" w:cs="Times New Roman"/>
          <w:i/>
          <w:iCs/>
          <w:color w:val="000000" w:themeColor="text1"/>
        </w:rPr>
        <w:t>a</w:t>
      </w:r>
      <w:r w:rsidR="008F2422">
        <w:rPr>
          <w:rFonts w:ascii="Times New Roman" w:hAnsi="Times New Roman" w:cs="Times New Roman"/>
          <w:color w:val="000000" w:themeColor="text1"/>
        </w:rPr>
        <w:t xml:space="preserve"> </w:t>
      </w:r>
      <w:r w:rsidR="002F389B">
        <w:rPr>
          <w:rFonts w:ascii="Times New Roman" w:hAnsi="Times New Roman" w:cs="Times New Roman"/>
          <w:color w:val="000000" w:themeColor="text1"/>
        </w:rPr>
        <w:t xml:space="preserve">in the expected contexts. </w:t>
      </w:r>
      <w:r w:rsidR="00F93749">
        <w:rPr>
          <w:rFonts w:ascii="Times New Roman" w:hAnsi="Times New Roman" w:cs="Times New Roman"/>
          <w:color w:val="000000" w:themeColor="text1"/>
        </w:rPr>
        <w:t>The researchers also reported the results of a follow-up judgment task</w:t>
      </w:r>
      <w:r w:rsidR="0073366D">
        <w:rPr>
          <w:rFonts w:ascii="Times New Roman" w:hAnsi="Times New Roman" w:cs="Times New Roman"/>
          <w:color w:val="000000" w:themeColor="text1"/>
        </w:rPr>
        <w:t xml:space="preserve"> </w:t>
      </w:r>
      <w:r w:rsidR="00FB3E1E">
        <w:rPr>
          <w:rFonts w:ascii="Times New Roman" w:hAnsi="Times New Roman" w:cs="Times New Roman"/>
          <w:color w:val="000000" w:themeColor="text1"/>
        </w:rPr>
        <w:t>with different participants</w:t>
      </w:r>
      <w:r w:rsidR="00F93749">
        <w:rPr>
          <w:rFonts w:ascii="Times New Roman" w:hAnsi="Times New Roman" w:cs="Times New Roman"/>
          <w:color w:val="000000" w:themeColor="text1"/>
        </w:rPr>
        <w:t>, in which</w:t>
      </w:r>
      <w:r w:rsidR="0073366D">
        <w:rPr>
          <w:rFonts w:ascii="Times New Roman" w:hAnsi="Times New Roman" w:cs="Times New Roman"/>
          <w:color w:val="000000" w:themeColor="text1"/>
        </w:rPr>
        <w:t xml:space="preserve"> </w:t>
      </w:r>
      <w:r w:rsidR="006466AA">
        <w:rPr>
          <w:rFonts w:ascii="Times New Roman" w:hAnsi="Times New Roman" w:cs="Times New Roman"/>
          <w:color w:val="000000" w:themeColor="text1"/>
        </w:rPr>
        <w:t>HS</w:t>
      </w:r>
      <w:r w:rsidR="00F93749">
        <w:rPr>
          <w:rFonts w:ascii="Times New Roman" w:hAnsi="Times New Roman" w:cs="Times New Roman"/>
          <w:color w:val="000000" w:themeColor="text1"/>
        </w:rPr>
        <w:t xml:space="preserve"> accepted ungrammatical double-object constructions that lacked DOM with animate direct objects and rejected grammatical direct object topicalizations with clitic left dislocation. Based upon these results, the researchers concluded that H</w:t>
      </w:r>
      <w:r w:rsidR="0073366D">
        <w:rPr>
          <w:rFonts w:ascii="Times New Roman" w:hAnsi="Times New Roman" w:cs="Times New Roman"/>
          <w:color w:val="000000" w:themeColor="text1"/>
        </w:rPr>
        <w:t>S</w:t>
      </w:r>
      <w:r w:rsidR="00F93749">
        <w:rPr>
          <w:rFonts w:ascii="Times New Roman" w:hAnsi="Times New Roman" w:cs="Times New Roman"/>
          <w:color w:val="000000" w:themeColor="text1"/>
        </w:rPr>
        <w:t xml:space="preserve"> have incomplete knowledge of DOM in Spanish</w:t>
      </w:r>
      <w:r w:rsidR="006466AA">
        <w:rPr>
          <w:rFonts w:ascii="Times New Roman" w:hAnsi="Times New Roman" w:cs="Times New Roman"/>
          <w:color w:val="000000" w:themeColor="text1"/>
        </w:rPr>
        <w:t xml:space="preserve"> depending on their proficiency level</w:t>
      </w:r>
      <w:r w:rsidR="00F93749">
        <w:rPr>
          <w:rFonts w:ascii="Times New Roman" w:hAnsi="Times New Roman" w:cs="Times New Roman"/>
          <w:color w:val="000000" w:themeColor="text1"/>
        </w:rPr>
        <w:t>, and that their judgments reflected crosslinguistic transfer from English.</w:t>
      </w:r>
    </w:p>
    <w:p w14:paraId="27ABA599" w14:textId="2EE3835D" w:rsidR="00B2404C" w:rsidRPr="00964C4B" w:rsidRDefault="00B2404C" w:rsidP="00DB6981">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Montrul et al. (2015) conducted a study comparing HS of Hindi, Romanian, and Spanish, all </w:t>
      </w:r>
      <w:r w:rsidR="008F2422">
        <w:rPr>
          <w:rFonts w:ascii="Times New Roman" w:hAnsi="Times New Roman" w:cs="Times New Roman"/>
          <w:color w:val="000000" w:themeColor="text1"/>
        </w:rPr>
        <w:t xml:space="preserve">of </w:t>
      </w:r>
      <w:r>
        <w:rPr>
          <w:rFonts w:ascii="Times New Roman" w:hAnsi="Times New Roman" w:cs="Times New Roman"/>
          <w:color w:val="000000" w:themeColor="text1"/>
        </w:rPr>
        <w:t xml:space="preserve">which feature DOM. The sequential and simultaneous </w:t>
      </w:r>
      <w:r w:rsidR="00DB5574">
        <w:rPr>
          <w:rFonts w:ascii="Times New Roman" w:hAnsi="Times New Roman" w:cs="Times New Roman"/>
          <w:color w:val="000000" w:themeColor="text1"/>
        </w:rPr>
        <w:t>Spanish HS, as well as a group of Mexican-born Spanish-dominant bilinguals</w:t>
      </w:r>
      <w:r w:rsidR="00113949">
        <w:rPr>
          <w:rFonts w:ascii="Times New Roman" w:hAnsi="Times New Roman" w:cs="Times New Roman"/>
          <w:color w:val="000000" w:themeColor="text1"/>
        </w:rPr>
        <w:t xml:space="preserve">, </w:t>
      </w:r>
      <w:r w:rsidR="004B3F4C">
        <w:rPr>
          <w:rFonts w:ascii="Times New Roman" w:hAnsi="Times New Roman" w:cs="Times New Roman"/>
          <w:color w:val="000000" w:themeColor="text1"/>
        </w:rPr>
        <w:t xml:space="preserve">showed considerable variability in their acceptability judgments of </w:t>
      </w:r>
      <w:r w:rsidR="000D34DB">
        <w:rPr>
          <w:rFonts w:ascii="Times New Roman" w:hAnsi="Times New Roman" w:cs="Times New Roman"/>
          <w:color w:val="000000" w:themeColor="text1"/>
        </w:rPr>
        <w:t>DOM,</w:t>
      </w:r>
      <w:r w:rsidR="00A94880">
        <w:rPr>
          <w:rFonts w:ascii="Times New Roman" w:hAnsi="Times New Roman" w:cs="Times New Roman"/>
          <w:color w:val="000000" w:themeColor="text1"/>
        </w:rPr>
        <w:t xml:space="preserve"> at greater rates </w:t>
      </w:r>
      <w:r w:rsidR="000D34DB">
        <w:rPr>
          <w:rFonts w:ascii="Times New Roman" w:hAnsi="Times New Roman" w:cs="Times New Roman"/>
          <w:color w:val="000000" w:themeColor="text1"/>
        </w:rPr>
        <w:t xml:space="preserve">than </w:t>
      </w:r>
      <w:r w:rsidR="005966ED">
        <w:rPr>
          <w:rFonts w:ascii="Times New Roman" w:hAnsi="Times New Roman" w:cs="Times New Roman"/>
          <w:color w:val="000000" w:themeColor="text1"/>
        </w:rPr>
        <w:t xml:space="preserve">the </w:t>
      </w:r>
      <w:r w:rsidR="00E5229A">
        <w:rPr>
          <w:rFonts w:ascii="Times New Roman" w:hAnsi="Times New Roman" w:cs="Times New Roman"/>
          <w:color w:val="000000" w:themeColor="text1"/>
        </w:rPr>
        <w:t>Hindi and Romanian speakers who completed similar experiments</w:t>
      </w:r>
      <w:r>
        <w:rPr>
          <w:rFonts w:ascii="Times New Roman" w:hAnsi="Times New Roman" w:cs="Times New Roman"/>
          <w:color w:val="000000" w:themeColor="text1"/>
        </w:rPr>
        <w:t>.</w:t>
      </w:r>
      <w:r w:rsidR="00D608F5">
        <w:rPr>
          <w:rFonts w:ascii="Times New Roman" w:hAnsi="Times New Roman" w:cs="Times New Roman"/>
          <w:color w:val="000000" w:themeColor="text1"/>
        </w:rPr>
        <w:t xml:space="preserve"> There was no effect of age of acquisition in these findings.</w:t>
      </w:r>
      <w:r w:rsidR="00E5229A">
        <w:rPr>
          <w:rFonts w:ascii="Times New Roman" w:hAnsi="Times New Roman" w:cs="Times New Roman"/>
          <w:color w:val="000000" w:themeColor="text1"/>
        </w:rPr>
        <w:t xml:space="preserve"> Of the three languages, the </w:t>
      </w:r>
      <w:r w:rsidR="00964C4B">
        <w:rPr>
          <w:rFonts w:ascii="Times New Roman" w:hAnsi="Times New Roman" w:cs="Times New Roman"/>
          <w:color w:val="000000" w:themeColor="text1"/>
        </w:rPr>
        <w:t xml:space="preserve">Spanish differential object marker </w:t>
      </w:r>
      <w:r w:rsidR="00964C4B">
        <w:rPr>
          <w:rFonts w:ascii="Times New Roman" w:hAnsi="Times New Roman" w:cs="Times New Roman"/>
          <w:i/>
          <w:iCs/>
          <w:color w:val="000000" w:themeColor="text1"/>
        </w:rPr>
        <w:t>a</w:t>
      </w:r>
      <w:r w:rsidR="00964C4B">
        <w:rPr>
          <w:rFonts w:ascii="Times New Roman" w:hAnsi="Times New Roman" w:cs="Times New Roman"/>
          <w:color w:val="000000" w:themeColor="text1"/>
        </w:rPr>
        <w:t xml:space="preserve"> is least </w:t>
      </w:r>
      <w:r w:rsidR="004C0838">
        <w:rPr>
          <w:rFonts w:ascii="Times New Roman" w:hAnsi="Times New Roman" w:cs="Times New Roman"/>
          <w:color w:val="000000" w:themeColor="text1"/>
        </w:rPr>
        <w:t xml:space="preserve">perceptually salient, which </w:t>
      </w:r>
      <w:r w:rsidR="00631D4B">
        <w:rPr>
          <w:rFonts w:ascii="Times New Roman" w:hAnsi="Times New Roman" w:cs="Times New Roman"/>
          <w:color w:val="000000" w:themeColor="text1"/>
        </w:rPr>
        <w:t>the researchers a</w:t>
      </w:r>
      <w:r w:rsidR="003F270B">
        <w:rPr>
          <w:rFonts w:ascii="Times New Roman" w:hAnsi="Times New Roman" w:cs="Times New Roman"/>
          <w:color w:val="000000" w:themeColor="text1"/>
        </w:rPr>
        <w:t xml:space="preserve">dvanced as an explanation for </w:t>
      </w:r>
      <w:r w:rsidR="006343FA">
        <w:rPr>
          <w:rFonts w:ascii="Times New Roman" w:hAnsi="Times New Roman" w:cs="Times New Roman"/>
          <w:color w:val="000000" w:themeColor="text1"/>
        </w:rPr>
        <w:t>different results between it</w:t>
      </w:r>
      <w:r w:rsidR="00D52CFE">
        <w:rPr>
          <w:rFonts w:ascii="Times New Roman" w:hAnsi="Times New Roman" w:cs="Times New Roman"/>
          <w:color w:val="000000" w:themeColor="text1"/>
        </w:rPr>
        <w:t xml:space="preserve"> and the other languages studied</w:t>
      </w:r>
      <w:r w:rsidR="00631D4B">
        <w:rPr>
          <w:rFonts w:ascii="Times New Roman" w:hAnsi="Times New Roman" w:cs="Times New Roman"/>
          <w:color w:val="000000" w:themeColor="text1"/>
        </w:rPr>
        <w:t>.</w:t>
      </w:r>
    </w:p>
    <w:p w14:paraId="75E75F85" w14:textId="4353D6AA" w:rsidR="00F93749" w:rsidRDefault="00D608F5" w:rsidP="00891CEB">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To address the possibility that HS continue to acquire DOM from childhood through adulthood</w:t>
      </w:r>
      <w:r w:rsidR="00F93749">
        <w:rPr>
          <w:rFonts w:ascii="Times New Roman" w:hAnsi="Times New Roman" w:cs="Times New Roman"/>
          <w:color w:val="000000" w:themeColor="text1"/>
        </w:rPr>
        <w:t>, Montrul and Sánchez-Walker (2013) compared simultaneous and sequential adult and child H</w:t>
      </w:r>
      <w:r w:rsidR="00891CEB">
        <w:rPr>
          <w:rFonts w:ascii="Times New Roman" w:hAnsi="Times New Roman" w:cs="Times New Roman"/>
          <w:color w:val="000000" w:themeColor="text1"/>
        </w:rPr>
        <w:t>S</w:t>
      </w:r>
      <w:r w:rsidR="000D7888">
        <w:rPr>
          <w:rFonts w:ascii="Times New Roman" w:hAnsi="Times New Roman" w:cs="Times New Roman"/>
          <w:color w:val="000000" w:themeColor="text1"/>
        </w:rPr>
        <w:t>, who</w:t>
      </w:r>
      <w:r w:rsidR="00F93749">
        <w:rPr>
          <w:rFonts w:ascii="Times New Roman" w:hAnsi="Times New Roman" w:cs="Times New Roman"/>
          <w:color w:val="000000" w:themeColor="text1"/>
        </w:rPr>
        <w:t xml:space="preserve"> completed the same oral retell task as Montrul and Bowles (2009), as well as an </w:t>
      </w:r>
      <w:r w:rsidR="00F93749">
        <w:rPr>
          <w:rFonts w:ascii="Times New Roman" w:hAnsi="Times New Roman" w:cs="Times New Roman"/>
          <w:color w:val="000000" w:themeColor="text1"/>
        </w:rPr>
        <w:lastRenderedPageBreak/>
        <w:t xml:space="preserve">oral picture description task. </w:t>
      </w:r>
      <w:r w:rsidR="00891CEB">
        <w:rPr>
          <w:rFonts w:ascii="Times New Roman" w:hAnsi="Times New Roman" w:cs="Times New Roman"/>
          <w:color w:val="000000" w:themeColor="text1"/>
        </w:rPr>
        <w:t>T</w:t>
      </w:r>
      <w:r w:rsidR="00F93749">
        <w:rPr>
          <w:rFonts w:ascii="Times New Roman" w:hAnsi="Times New Roman" w:cs="Times New Roman"/>
          <w:color w:val="000000" w:themeColor="text1"/>
        </w:rPr>
        <w:t xml:space="preserve">here was great variability in production, </w:t>
      </w:r>
      <w:r w:rsidR="00A033C4">
        <w:rPr>
          <w:rFonts w:ascii="Times New Roman" w:hAnsi="Times New Roman" w:cs="Times New Roman"/>
          <w:color w:val="000000" w:themeColor="text1"/>
        </w:rPr>
        <w:t>ranging</w:t>
      </w:r>
      <w:r w:rsidR="00F93749">
        <w:rPr>
          <w:rFonts w:ascii="Times New Roman" w:hAnsi="Times New Roman" w:cs="Times New Roman"/>
          <w:color w:val="000000" w:themeColor="text1"/>
        </w:rPr>
        <w:t xml:space="preserve"> from </w:t>
      </w:r>
      <w:r w:rsidR="00A033C4">
        <w:rPr>
          <w:rFonts w:ascii="Times New Roman" w:hAnsi="Times New Roman" w:cs="Times New Roman"/>
          <w:color w:val="000000" w:themeColor="text1"/>
        </w:rPr>
        <w:t>categorical use</w:t>
      </w:r>
      <w:r w:rsidR="00F93749">
        <w:rPr>
          <w:rFonts w:ascii="Times New Roman" w:hAnsi="Times New Roman" w:cs="Times New Roman"/>
          <w:color w:val="000000" w:themeColor="text1"/>
        </w:rPr>
        <w:t xml:space="preserve"> (100%) to complete omission (0%)</w:t>
      </w:r>
      <w:r w:rsidR="00A033C4">
        <w:rPr>
          <w:rFonts w:ascii="Times New Roman" w:hAnsi="Times New Roman" w:cs="Times New Roman"/>
          <w:color w:val="000000" w:themeColor="text1"/>
        </w:rPr>
        <w:t xml:space="preserve"> of DOM in expected contexts</w:t>
      </w:r>
      <w:r w:rsidR="00F93749">
        <w:rPr>
          <w:rFonts w:ascii="Times New Roman" w:hAnsi="Times New Roman" w:cs="Times New Roman"/>
          <w:color w:val="000000" w:themeColor="text1"/>
        </w:rPr>
        <w:t xml:space="preserve">. In general, participants were more accurate with DOM in the spontaneous oral retell task than in the controlled picture description task, and adults were more accurate than children in both tasks. Therefore, the researchers concluded that </w:t>
      </w:r>
      <w:r w:rsidR="00F70AE7">
        <w:rPr>
          <w:rFonts w:ascii="Times New Roman" w:hAnsi="Times New Roman" w:cs="Times New Roman"/>
          <w:color w:val="000000" w:themeColor="text1"/>
        </w:rPr>
        <w:t xml:space="preserve">HS continue </w:t>
      </w:r>
      <w:r w:rsidR="00F93749">
        <w:rPr>
          <w:rFonts w:ascii="Times New Roman" w:hAnsi="Times New Roman" w:cs="Times New Roman"/>
          <w:color w:val="000000" w:themeColor="text1"/>
        </w:rPr>
        <w:t xml:space="preserve">to develop </w:t>
      </w:r>
      <w:r w:rsidR="00F70AE7">
        <w:rPr>
          <w:rFonts w:ascii="Times New Roman" w:hAnsi="Times New Roman" w:cs="Times New Roman"/>
          <w:color w:val="000000" w:themeColor="text1"/>
        </w:rPr>
        <w:t xml:space="preserve">their DOM system </w:t>
      </w:r>
      <w:r w:rsidR="00F93749">
        <w:rPr>
          <w:rFonts w:ascii="Times New Roman" w:hAnsi="Times New Roman" w:cs="Times New Roman"/>
          <w:color w:val="000000" w:themeColor="text1"/>
        </w:rPr>
        <w:t>into adulthood.</w:t>
      </w:r>
      <w:r w:rsidR="00891CEB">
        <w:rPr>
          <w:rFonts w:ascii="Times New Roman" w:hAnsi="Times New Roman" w:cs="Times New Roman"/>
          <w:color w:val="000000" w:themeColor="text1"/>
        </w:rPr>
        <w:t xml:space="preserve"> </w:t>
      </w:r>
      <w:r w:rsidR="00B85A54">
        <w:rPr>
          <w:rFonts w:ascii="Times New Roman" w:hAnsi="Times New Roman" w:cs="Times New Roman"/>
          <w:color w:val="000000" w:themeColor="text1"/>
        </w:rPr>
        <w:t>They also</w:t>
      </w:r>
      <w:r w:rsidR="00F93749">
        <w:rPr>
          <w:rFonts w:ascii="Times New Roman" w:hAnsi="Times New Roman" w:cs="Times New Roman"/>
          <w:color w:val="000000" w:themeColor="text1"/>
        </w:rPr>
        <w:t xml:space="preserve"> </w:t>
      </w:r>
      <w:r w:rsidR="00891CEB">
        <w:rPr>
          <w:rFonts w:ascii="Times New Roman" w:hAnsi="Times New Roman" w:cs="Times New Roman"/>
          <w:color w:val="000000" w:themeColor="text1"/>
        </w:rPr>
        <w:t>reported</w:t>
      </w:r>
      <w:r w:rsidR="00F93749">
        <w:rPr>
          <w:rFonts w:ascii="Times New Roman" w:hAnsi="Times New Roman" w:cs="Times New Roman"/>
          <w:color w:val="000000" w:themeColor="text1"/>
        </w:rPr>
        <w:t xml:space="preserve"> that current levels of exposure to Spanish at the time of testing, but not age of onset of acquisition of English, accounted for variance in the production of DOM in both tasks and for both children and adults.</w:t>
      </w:r>
    </w:p>
    <w:p w14:paraId="5157C7AE" w14:textId="1781FBCB" w:rsidR="004D3814" w:rsidRDefault="00157B46" w:rsidP="004D3814">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Similarly, </w:t>
      </w:r>
      <w:r w:rsidR="00A33027">
        <w:rPr>
          <w:rFonts w:ascii="Times New Roman" w:hAnsi="Times New Roman" w:cs="Times New Roman"/>
          <w:color w:val="000000" w:themeColor="text1"/>
        </w:rPr>
        <w:t>Hur (2020) found indirect evidence that patterns of language use affected HS’ production of DOM</w:t>
      </w:r>
      <w:r w:rsidR="00686DEA">
        <w:rPr>
          <w:rFonts w:ascii="Times New Roman" w:hAnsi="Times New Roman" w:cs="Times New Roman"/>
          <w:color w:val="000000" w:themeColor="text1"/>
        </w:rPr>
        <w:t xml:space="preserve"> </w:t>
      </w:r>
      <w:r w:rsidR="00A31C94">
        <w:rPr>
          <w:rFonts w:ascii="Times New Roman" w:hAnsi="Times New Roman" w:cs="Times New Roman"/>
          <w:color w:val="000000" w:themeColor="text1"/>
        </w:rPr>
        <w:t>o</w:t>
      </w:r>
      <w:r w:rsidR="00686DEA">
        <w:rPr>
          <w:rFonts w:ascii="Times New Roman" w:hAnsi="Times New Roman" w:cs="Times New Roman"/>
          <w:color w:val="000000" w:themeColor="text1"/>
        </w:rPr>
        <w:t>n a controlled experimental task.</w:t>
      </w:r>
      <w:r w:rsidR="003A336D">
        <w:rPr>
          <w:rFonts w:ascii="Times New Roman" w:hAnsi="Times New Roman" w:cs="Times New Roman"/>
          <w:color w:val="000000" w:themeColor="text1"/>
        </w:rPr>
        <w:t xml:space="preserve"> Participants in her study </w:t>
      </w:r>
      <w:r w:rsidR="000B2C51">
        <w:rPr>
          <w:rFonts w:ascii="Times New Roman" w:hAnsi="Times New Roman" w:cs="Times New Roman"/>
          <w:color w:val="000000" w:themeColor="text1"/>
        </w:rPr>
        <w:t xml:space="preserve">reported how frequently they used a series of transitive verbs that were used to elicit </w:t>
      </w:r>
      <w:r w:rsidR="00BB675B">
        <w:rPr>
          <w:rFonts w:ascii="Times New Roman" w:hAnsi="Times New Roman" w:cs="Times New Roman"/>
          <w:color w:val="000000" w:themeColor="text1"/>
        </w:rPr>
        <w:t>DOM</w:t>
      </w:r>
      <w:r w:rsidR="00D524CB">
        <w:rPr>
          <w:rFonts w:ascii="Times New Roman" w:hAnsi="Times New Roman" w:cs="Times New Roman"/>
          <w:color w:val="000000" w:themeColor="text1"/>
        </w:rPr>
        <w:t>, and</w:t>
      </w:r>
      <w:r w:rsidR="001E4B7C">
        <w:rPr>
          <w:rFonts w:ascii="Times New Roman" w:hAnsi="Times New Roman" w:cs="Times New Roman"/>
          <w:color w:val="000000" w:themeColor="text1"/>
        </w:rPr>
        <w:t xml:space="preserve"> she reported</w:t>
      </w:r>
      <w:r w:rsidR="00D524CB">
        <w:rPr>
          <w:rFonts w:ascii="Times New Roman" w:hAnsi="Times New Roman" w:cs="Times New Roman"/>
          <w:color w:val="000000" w:themeColor="text1"/>
        </w:rPr>
        <w:t xml:space="preserve"> </w:t>
      </w:r>
      <w:r w:rsidR="00292B6C">
        <w:rPr>
          <w:rFonts w:ascii="Times New Roman" w:hAnsi="Times New Roman" w:cs="Times New Roman"/>
          <w:color w:val="000000" w:themeColor="text1"/>
        </w:rPr>
        <w:t>that</w:t>
      </w:r>
      <w:r w:rsidR="00D524CB">
        <w:rPr>
          <w:rFonts w:ascii="Times New Roman" w:hAnsi="Times New Roman" w:cs="Times New Roman"/>
          <w:color w:val="000000" w:themeColor="text1"/>
        </w:rPr>
        <w:t xml:space="preserve"> </w:t>
      </w:r>
      <w:r w:rsidR="00292B6C">
        <w:rPr>
          <w:rFonts w:ascii="Times New Roman" w:hAnsi="Times New Roman" w:cs="Times New Roman"/>
          <w:color w:val="000000" w:themeColor="text1"/>
        </w:rPr>
        <w:t xml:space="preserve">participants’ </w:t>
      </w:r>
      <w:r w:rsidR="008D6B67">
        <w:rPr>
          <w:rFonts w:ascii="Times New Roman" w:hAnsi="Times New Roman" w:cs="Times New Roman"/>
          <w:color w:val="000000" w:themeColor="text1"/>
        </w:rPr>
        <w:t>frequency</w:t>
      </w:r>
      <w:r w:rsidR="00D524CB">
        <w:rPr>
          <w:rFonts w:ascii="Times New Roman" w:hAnsi="Times New Roman" w:cs="Times New Roman"/>
          <w:color w:val="000000" w:themeColor="text1"/>
        </w:rPr>
        <w:t xml:space="preserve"> ratings </w:t>
      </w:r>
      <w:r w:rsidR="00292B6C">
        <w:rPr>
          <w:rFonts w:ascii="Times New Roman" w:hAnsi="Times New Roman" w:cs="Times New Roman"/>
          <w:color w:val="000000" w:themeColor="text1"/>
        </w:rPr>
        <w:t xml:space="preserve">interacted with their proficiency level to </w:t>
      </w:r>
      <w:r w:rsidR="00D524CB">
        <w:rPr>
          <w:rFonts w:ascii="Times New Roman" w:hAnsi="Times New Roman" w:cs="Times New Roman"/>
          <w:color w:val="000000" w:themeColor="text1"/>
        </w:rPr>
        <w:t xml:space="preserve">account </w:t>
      </w:r>
      <w:r w:rsidR="00A31C94">
        <w:rPr>
          <w:rFonts w:ascii="Times New Roman" w:hAnsi="Times New Roman" w:cs="Times New Roman"/>
          <w:color w:val="000000" w:themeColor="text1"/>
        </w:rPr>
        <w:t>for</w:t>
      </w:r>
      <w:r w:rsidR="00D524CB">
        <w:rPr>
          <w:rFonts w:ascii="Times New Roman" w:hAnsi="Times New Roman" w:cs="Times New Roman"/>
          <w:color w:val="000000" w:themeColor="text1"/>
        </w:rPr>
        <w:t xml:space="preserve"> results</w:t>
      </w:r>
      <w:r w:rsidR="00292B6C">
        <w:rPr>
          <w:rFonts w:ascii="Times New Roman" w:hAnsi="Times New Roman" w:cs="Times New Roman"/>
          <w:color w:val="000000" w:themeColor="text1"/>
        </w:rPr>
        <w:t xml:space="preserve">. Specifically, </w:t>
      </w:r>
      <w:r w:rsidR="000D47DC">
        <w:rPr>
          <w:rFonts w:ascii="Times New Roman" w:hAnsi="Times New Roman" w:cs="Times New Roman"/>
          <w:color w:val="000000" w:themeColor="text1"/>
        </w:rPr>
        <w:t>the effect of lexical frequency was only present for participants with intermediate morphosyntactic proficiency, but not for advanced HS</w:t>
      </w:r>
      <w:r w:rsidR="00D524CB">
        <w:rPr>
          <w:rFonts w:ascii="Times New Roman" w:hAnsi="Times New Roman" w:cs="Times New Roman"/>
          <w:color w:val="000000" w:themeColor="text1"/>
        </w:rPr>
        <w:t xml:space="preserve">. </w:t>
      </w:r>
      <w:r w:rsidR="00040B5F">
        <w:rPr>
          <w:rFonts w:ascii="Times New Roman" w:hAnsi="Times New Roman" w:cs="Times New Roman"/>
          <w:color w:val="000000" w:themeColor="text1"/>
        </w:rPr>
        <w:t>S</w:t>
      </w:r>
      <w:r w:rsidR="00F21534">
        <w:rPr>
          <w:rFonts w:ascii="Times New Roman" w:hAnsi="Times New Roman" w:cs="Times New Roman"/>
          <w:color w:val="000000" w:themeColor="text1"/>
        </w:rPr>
        <w:t xml:space="preserve">he and other researchers </w:t>
      </w:r>
      <w:r w:rsidR="004B61C1">
        <w:rPr>
          <w:rFonts w:ascii="Times New Roman" w:hAnsi="Times New Roman" w:cs="Times New Roman"/>
          <w:color w:val="000000" w:themeColor="text1"/>
        </w:rPr>
        <w:t xml:space="preserve">(e.g., Hur et al., 2020) </w:t>
      </w:r>
      <w:r w:rsidR="00F21534">
        <w:rPr>
          <w:rFonts w:ascii="Times New Roman" w:hAnsi="Times New Roman" w:cs="Times New Roman"/>
          <w:color w:val="000000" w:themeColor="text1"/>
        </w:rPr>
        <w:t xml:space="preserve">claim </w:t>
      </w:r>
      <w:r w:rsidR="009F4E7B">
        <w:rPr>
          <w:rFonts w:ascii="Times New Roman" w:hAnsi="Times New Roman" w:cs="Times New Roman"/>
          <w:color w:val="000000" w:themeColor="text1"/>
        </w:rPr>
        <w:t xml:space="preserve">that </w:t>
      </w:r>
      <w:r w:rsidR="001E4B7C">
        <w:rPr>
          <w:rFonts w:ascii="Times New Roman" w:hAnsi="Times New Roman" w:cs="Times New Roman"/>
          <w:color w:val="000000" w:themeColor="text1"/>
        </w:rPr>
        <w:t xml:space="preserve">variability in </w:t>
      </w:r>
      <w:r w:rsidR="00185FF0">
        <w:rPr>
          <w:rFonts w:ascii="Times New Roman" w:hAnsi="Times New Roman" w:cs="Times New Roman"/>
          <w:color w:val="000000" w:themeColor="text1"/>
        </w:rPr>
        <w:t>self-reported lexical frequency is a</w:t>
      </w:r>
      <w:r w:rsidR="006F3D98">
        <w:rPr>
          <w:rFonts w:ascii="Times New Roman" w:hAnsi="Times New Roman" w:cs="Times New Roman"/>
          <w:color w:val="000000" w:themeColor="text1"/>
        </w:rPr>
        <w:t xml:space="preserve"> metric</w:t>
      </w:r>
      <w:r w:rsidR="00185FF0">
        <w:rPr>
          <w:rFonts w:ascii="Times New Roman" w:hAnsi="Times New Roman" w:cs="Times New Roman"/>
          <w:color w:val="000000" w:themeColor="text1"/>
        </w:rPr>
        <w:t xml:space="preserve"> that</w:t>
      </w:r>
      <w:r w:rsidR="006F3D98">
        <w:rPr>
          <w:rFonts w:ascii="Times New Roman" w:hAnsi="Times New Roman" w:cs="Times New Roman"/>
          <w:color w:val="000000" w:themeColor="text1"/>
        </w:rPr>
        <w:t xml:space="preserve"> </w:t>
      </w:r>
      <w:r w:rsidR="00F21534">
        <w:rPr>
          <w:rFonts w:ascii="Times New Roman" w:hAnsi="Times New Roman" w:cs="Times New Roman"/>
          <w:color w:val="000000" w:themeColor="text1"/>
        </w:rPr>
        <w:t xml:space="preserve">represents </w:t>
      </w:r>
      <w:r w:rsidR="005D3CE2">
        <w:rPr>
          <w:rFonts w:ascii="Times New Roman" w:hAnsi="Times New Roman" w:cs="Times New Roman"/>
          <w:color w:val="000000" w:themeColor="text1"/>
        </w:rPr>
        <w:t xml:space="preserve">participants’ </w:t>
      </w:r>
      <w:r w:rsidR="00F21534">
        <w:rPr>
          <w:rFonts w:ascii="Times New Roman" w:hAnsi="Times New Roman" w:cs="Times New Roman"/>
          <w:color w:val="000000" w:themeColor="text1"/>
        </w:rPr>
        <w:t>overall frequency of use of the HL</w:t>
      </w:r>
      <w:r>
        <w:rPr>
          <w:rFonts w:ascii="Times New Roman" w:hAnsi="Times New Roman" w:cs="Times New Roman"/>
          <w:color w:val="000000" w:themeColor="text1"/>
        </w:rPr>
        <w:t xml:space="preserve">, such that those </w:t>
      </w:r>
      <w:r w:rsidR="00A61245">
        <w:rPr>
          <w:rFonts w:ascii="Times New Roman" w:hAnsi="Times New Roman" w:cs="Times New Roman"/>
          <w:color w:val="000000" w:themeColor="text1"/>
        </w:rPr>
        <w:t>individual</w:t>
      </w:r>
      <w:r w:rsidR="00A31C94">
        <w:rPr>
          <w:rFonts w:ascii="Times New Roman" w:hAnsi="Times New Roman" w:cs="Times New Roman"/>
          <w:color w:val="000000" w:themeColor="text1"/>
        </w:rPr>
        <w:t>s</w:t>
      </w:r>
      <w:r>
        <w:rPr>
          <w:rFonts w:ascii="Times New Roman" w:hAnsi="Times New Roman" w:cs="Times New Roman"/>
          <w:color w:val="000000" w:themeColor="text1"/>
        </w:rPr>
        <w:t xml:space="preserve"> with higher frequency ratings</w:t>
      </w:r>
      <w:r w:rsidR="00265279">
        <w:rPr>
          <w:rFonts w:ascii="Times New Roman" w:hAnsi="Times New Roman" w:cs="Times New Roman"/>
          <w:color w:val="000000" w:themeColor="text1"/>
        </w:rPr>
        <w:t xml:space="preserve"> also</w:t>
      </w:r>
      <w:r>
        <w:rPr>
          <w:rFonts w:ascii="Times New Roman" w:hAnsi="Times New Roman" w:cs="Times New Roman"/>
          <w:color w:val="000000" w:themeColor="text1"/>
        </w:rPr>
        <w:t xml:space="preserve"> activate Spanish more </w:t>
      </w:r>
      <w:r w:rsidR="009E4D52">
        <w:rPr>
          <w:rFonts w:ascii="Times New Roman" w:hAnsi="Times New Roman" w:cs="Times New Roman"/>
          <w:color w:val="000000" w:themeColor="text1"/>
        </w:rPr>
        <w:t>often</w:t>
      </w:r>
      <w:r>
        <w:rPr>
          <w:rFonts w:ascii="Times New Roman" w:hAnsi="Times New Roman" w:cs="Times New Roman"/>
          <w:color w:val="000000" w:themeColor="text1"/>
        </w:rPr>
        <w:t>.</w:t>
      </w:r>
      <w:r w:rsidR="004D3814">
        <w:rPr>
          <w:rFonts w:ascii="Times New Roman" w:hAnsi="Times New Roman" w:cs="Times New Roman"/>
          <w:color w:val="000000" w:themeColor="text1"/>
        </w:rPr>
        <w:t xml:space="preserve"> Consequently, these results are consistent with Montrul and Sánchez-Walker (2013) </w:t>
      </w:r>
      <w:r w:rsidR="009E4D52">
        <w:rPr>
          <w:rFonts w:ascii="Times New Roman" w:hAnsi="Times New Roman" w:cs="Times New Roman"/>
          <w:color w:val="000000" w:themeColor="text1"/>
        </w:rPr>
        <w:t>because they support the claim that frequency of HL use modulates HS’ knowledge of DOM</w:t>
      </w:r>
      <w:r w:rsidR="002B2792">
        <w:rPr>
          <w:rFonts w:ascii="Times New Roman" w:hAnsi="Times New Roman" w:cs="Times New Roman"/>
          <w:color w:val="000000" w:themeColor="text1"/>
        </w:rPr>
        <w:t>.</w:t>
      </w:r>
    </w:p>
    <w:p w14:paraId="3A523B57" w14:textId="77A54558" w:rsidR="00E3310F" w:rsidRDefault="00911218" w:rsidP="00E3310F">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Furthermore, </w:t>
      </w:r>
      <w:r w:rsidR="009E4D52">
        <w:rPr>
          <w:rFonts w:ascii="Times New Roman" w:hAnsi="Times New Roman" w:cs="Times New Roman"/>
          <w:color w:val="000000" w:themeColor="text1"/>
        </w:rPr>
        <w:t>following</w:t>
      </w:r>
      <w:r>
        <w:rPr>
          <w:rFonts w:ascii="Times New Roman" w:hAnsi="Times New Roman" w:cs="Times New Roman"/>
          <w:color w:val="000000" w:themeColor="text1"/>
        </w:rPr>
        <w:t xml:space="preserve"> other researchers (Giancaspro &amp; Sánchez, 2021; López-Otero, 2022), </w:t>
      </w:r>
      <w:r w:rsidR="00722084">
        <w:rPr>
          <w:rFonts w:ascii="Times New Roman" w:hAnsi="Times New Roman" w:cs="Times New Roman"/>
          <w:color w:val="000000" w:themeColor="text1"/>
        </w:rPr>
        <w:t xml:space="preserve">proficiency represents </w:t>
      </w:r>
      <w:r w:rsidR="008757F2">
        <w:rPr>
          <w:rFonts w:ascii="Times New Roman" w:hAnsi="Times New Roman" w:cs="Times New Roman"/>
          <w:color w:val="000000" w:themeColor="text1"/>
        </w:rPr>
        <w:t>cumulative exposure to the HL</w:t>
      </w:r>
      <w:r w:rsidR="004D3814">
        <w:rPr>
          <w:rFonts w:ascii="Times New Roman" w:hAnsi="Times New Roman" w:cs="Times New Roman"/>
          <w:color w:val="000000" w:themeColor="text1"/>
        </w:rPr>
        <w:t xml:space="preserve">. Therefore, </w:t>
      </w:r>
      <w:r w:rsidR="008757F2">
        <w:rPr>
          <w:rFonts w:ascii="Times New Roman" w:hAnsi="Times New Roman" w:cs="Times New Roman"/>
          <w:color w:val="000000" w:themeColor="text1"/>
        </w:rPr>
        <w:t xml:space="preserve">studies that have found a role for proficiency in HS’ acquisition of DOM </w:t>
      </w:r>
      <w:r w:rsidR="00BE6C36">
        <w:rPr>
          <w:rFonts w:ascii="Times New Roman" w:hAnsi="Times New Roman" w:cs="Times New Roman"/>
          <w:color w:val="000000" w:themeColor="text1"/>
        </w:rPr>
        <w:t>(</w:t>
      </w:r>
      <w:r w:rsidR="00565669">
        <w:rPr>
          <w:rFonts w:ascii="Times New Roman" w:hAnsi="Times New Roman" w:cs="Times New Roman"/>
          <w:color w:val="000000" w:themeColor="text1"/>
        </w:rPr>
        <w:t xml:space="preserve">Guijarro-Fuentes &amp; Marinis, 2007; </w:t>
      </w:r>
      <w:r w:rsidR="00BE6C36">
        <w:rPr>
          <w:rFonts w:ascii="Times New Roman" w:hAnsi="Times New Roman" w:cs="Times New Roman"/>
          <w:color w:val="000000" w:themeColor="text1"/>
        </w:rPr>
        <w:t>Montrul, 2004; Montrul &amp; Bowles, 2009)</w:t>
      </w:r>
      <w:r w:rsidR="001E4B7C">
        <w:rPr>
          <w:rFonts w:ascii="Times New Roman" w:hAnsi="Times New Roman" w:cs="Times New Roman"/>
          <w:color w:val="000000" w:themeColor="text1"/>
        </w:rPr>
        <w:t xml:space="preserve"> could be interpreted as support of claims that patterns of </w:t>
      </w:r>
      <w:r w:rsidR="00C30341">
        <w:rPr>
          <w:rFonts w:ascii="Times New Roman" w:hAnsi="Times New Roman" w:cs="Times New Roman"/>
          <w:color w:val="000000" w:themeColor="text1"/>
        </w:rPr>
        <w:lastRenderedPageBreak/>
        <w:t xml:space="preserve">cumulative </w:t>
      </w:r>
      <w:r w:rsidR="001E4B7C">
        <w:rPr>
          <w:rFonts w:ascii="Times New Roman" w:hAnsi="Times New Roman" w:cs="Times New Roman"/>
          <w:color w:val="000000" w:themeColor="text1"/>
        </w:rPr>
        <w:t xml:space="preserve">exposure influence </w:t>
      </w:r>
      <w:r w:rsidR="0095206C">
        <w:rPr>
          <w:rFonts w:ascii="Times New Roman" w:hAnsi="Times New Roman" w:cs="Times New Roman"/>
          <w:color w:val="000000" w:themeColor="text1"/>
        </w:rPr>
        <w:t xml:space="preserve">the </w:t>
      </w:r>
      <w:r w:rsidR="001D16FF">
        <w:rPr>
          <w:rFonts w:ascii="Times New Roman" w:hAnsi="Times New Roman" w:cs="Times New Roman"/>
          <w:color w:val="000000" w:themeColor="text1"/>
        </w:rPr>
        <w:t>acquisition</w:t>
      </w:r>
      <w:r w:rsidR="0095206C">
        <w:rPr>
          <w:rFonts w:ascii="Times New Roman" w:hAnsi="Times New Roman" w:cs="Times New Roman"/>
          <w:color w:val="000000" w:themeColor="text1"/>
        </w:rPr>
        <w:t xml:space="preserve"> of this structure</w:t>
      </w:r>
      <w:r>
        <w:rPr>
          <w:rFonts w:ascii="Times New Roman" w:hAnsi="Times New Roman" w:cs="Times New Roman"/>
          <w:color w:val="000000" w:themeColor="text1"/>
        </w:rPr>
        <w:t>.</w:t>
      </w:r>
      <w:r w:rsidR="00F836DC">
        <w:rPr>
          <w:rFonts w:ascii="Times New Roman" w:hAnsi="Times New Roman" w:cs="Times New Roman"/>
          <w:color w:val="000000" w:themeColor="text1"/>
        </w:rPr>
        <w:t xml:space="preserve"> If frequency of </w:t>
      </w:r>
      <w:r w:rsidR="001D16FF">
        <w:rPr>
          <w:rFonts w:ascii="Times New Roman" w:hAnsi="Times New Roman" w:cs="Times New Roman"/>
          <w:color w:val="000000" w:themeColor="text1"/>
        </w:rPr>
        <w:t>input in</w:t>
      </w:r>
      <w:r w:rsidR="00466B98">
        <w:rPr>
          <w:rFonts w:ascii="Times New Roman" w:hAnsi="Times New Roman" w:cs="Times New Roman"/>
          <w:color w:val="000000" w:themeColor="text1"/>
        </w:rPr>
        <w:t xml:space="preserve"> </w:t>
      </w:r>
      <w:r w:rsidR="00F836DC">
        <w:rPr>
          <w:rFonts w:ascii="Times New Roman" w:hAnsi="Times New Roman" w:cs="Times New Roman"/>
          <w:color w:val="000000" w:themeColor="text1"/>
        </w:rPr>
        <w:t>the HL matters, DLE should facilitate its acquisition</w:t>
      </w:r>
      <w:r w:rsidR="008F1A02">
        <w:rPr>
          <w:rFonts w:ascii="Times New Roman" w:hAnsi="Times New Roman" w:cs="Times New Roman"/>
          <w:color w:val="000000" w:themeColor="text1"/>
        </w:rPr>
        <w:t>,</w:t>
      </w:r>
      <w:r w:rsidR="001E4B7C">
        <w:rPr>
          <w:rFonts w:ascii="Times New Roman" w:hAnsi="Times New Roman" w:cs="Times New Roman"/>
          <w:color w:val="000000" w:themeColor="text1"/>
        </w:rPr>
        <w:t xml:space="preserve"> as it offers HS with greater </w:t>
      </w:r>
      <w:r w:rsidR="001D16FF">
        <w:rPr>
          <w:rFonts w:ascii="Times New Roman" w:hAnsi="Times New Roman" w:cs="Times New Roman"/>
          <w:color w:val="000000" w:themeColor="text1"/>
        </w:rPr>
        <w:t xml:space="preserve">and more consistent </w:t>
      </w:r>
      <w:r w:rsidR="001E4B7C">
        <w:rPr>
          <w:rFonts w:ascii="Times New Roman" w:hAnsi="Times New Roman" w:cs="Times New Roman"/>
          <w:color w:val="000000" w:themeColor="text1"/>
        </w:rPr>
        <w:t>exposure to Spanish</w:t>
      </w:r>
      <w:r w:rsidR="001D16FF">
        <w:rPr>
          <w:rFonts w:ascii="Times New Roman" w:hAnsi="Times New Roman" w:cs="Times New Roman"/>
          <w:color w:val="000000" w:themeColor="text1"/>
        </w:rPr>
        <w:t xml:space="preserve"> during the childhood years</w:t>
      </w:r>
      <w:r w:rsidR="00F836DC">
        <w:rPr>
          <w:rFonts w:ascii="Times New Roman" w:hAnsi="Times New Roman" w:cs="Times New Roman"/>
          <w:color w:val="000000" w:themeColor="text1"/>
        </w:rPr>
        <w:t xml:space="preserve">. To date, the only </w:t>
      </w:r>
      <w:r w:rsidR="00706DCC">
        <w:rPr>
          <w:rFonts w:ascii="Times New Roman" w:hAnsi="Times New Roman" w:cs="Times New Roman"/>
          <w:color w:val="000000" w:themeColor="text1"/>
        </w:rPr>
        <w:t>information</w:t>
      </w:r>
      <w:r w:rsidR="00F836DC">
        <w:rPr>
          <w:rFonts w:ascii="Times New Roman" w:hAnsi="Times New Roman" w:cs="Times New Roman"/>
          <w:color w:val="000000" w:themeColor="text1"/>
        </w:rPr>
        <w:t xml:space="preserve"> concerning DLE students’ knowledge of DOM comes from a re</w:t>
      </w:r>
      <w:r w:rsidR="00F836DC" w:rsidRPr="00F836DC">
        <w:rPr>
          <w:rFonts w:ascii="Times New Roman" w:hAnsi="Times New Roman" w:cs="Times New Roman"/>
          <w:color w:val="000000" w:themeColor="text1"/>
        </w:rPr>
        <w:t>analysis of the oral narrative</w:t>
      </w:r>
      <w:r w:rsidR="00E2190F">
        <w:rPr>
          <w:rFonts w:ascii="Times New Roman" w:hAnsi="Times New Roman" w:cs="Times New Roman"/>
          <w:color w:val="000000" w:themeColor="text1"/>
        </w:rPr>
        <w:t>s</w:t>
      </w:r>
      <w:r w:rsidR="00F836DC" w:rsidRPr="00F836DC">
        <w:rPr>
          <w:rFonts w:ascii="Times New Roman" w:hAnsi="Times New Roman" w:cs="Times New Roman"/>
          <w:color w:val="000000" w:themeColor="text1"/>
        </w:rPr>
        <w:t xml:space="preserve"> from Montrul and Potowski’s (2007) study of </w:t>
      </w:r>
      <w:r w:rsidR="00C10FD3">
        <w:rPr>
          <w:rFonts w:ascii="Times New Roman" w:hAnsi="Times New Roman" w:cs="Times New Roman"/>
          <w:color w:val="000000" w:themeColor="text1"/>
        </w:rPr>
        <w:t xml:space="preserve">grammatical </w:t>
      </w:r>
      <w:r w:rsidR="00F836DC" w:rsidRPr="00F836DC">
        <w:rPr>
          <w:rFonts w:ascii="Times New Roman" w:hAnsi="Times New Roman" w:cs="Times New Roman"/>
          <w:color w:val="000000" w:themeColor="text1"/>
        </w:rPr>
        <w:t xml:space="preserve">gender, </w:t>
      </w:r>
      <w:r w:rsidR="00F836DC">
        <w:rPr>
          <w:rFonts w:ascii="Times New Roman" w:hAnsi="Times New Roman" w:cs="Times New Roman"/>
          <w:color w:val="000000" w:themeColor="text1"/>
        </w:rPr>
        <w:t xml:space="preserve">in which </w:t>
      </w:r>
      <w:r w:rsidR="00F836DC" w:rsidRPr="00F836DC">
        <w:rPr>
          <w:rFonts w:ascii="Times New Roman" w:hAnsi="Times New Roman" w:cs="Times New Roman"/>
          <w:color w:val="000000" w:themeColor="text1"/>
        </w:rPr>
        <w:t xml:space="preserve">Montrul (2011) reported that simultaneous HS produced the differential object marker in 32% of expected contexts, while sequential bilinguals did so in 62% of expected contexts. </w:t>
      </w:r>
      <w:r w:rsidR="00433412">
        <w:rPr>
          <w:rFonts w:ascii="Times New Roman" w:hAnsi="Times New Roman" w:cs="Times New Roman"/>
          <w:color w:val="000000" w:themeColor="text1"/>
        </w:rPr>
        <w:t>These rates of optionality</w:t>
      </w:r>
      <w:r w:rsidR="00F836DC" w:rsidRPr="00F836DC">
        <w:rPr>
          <w:rFonts w:ascii="Times New Roman" w:hAnsi="Times New Roman" w:cs="Times New Roman"/>
          <w:color w:val="000000" w:themeColor="text1"/>
        </w:rPr>
        <w:t xml:space="preserve"> across participants suggests that DL</w:t>
      </w:r>
      <w:r w:rsidR="00F836DC">
        <w:rPr>
          <w:rFonts w:ascii="Times New Roman" w:hAnsi="Times New Roman" w:cs="Times New Roman"/>
          <w:color w:val="000000" w:themeColor="text1"/>
        </w:rPr>
        <w:t>E</w:t>
      </w:r>
      <w:r w:rsidR="00F836DC" w:rsidRPr="00F836DC">
        <w:rPr>
          <w:rFonts w:ascii="Times New Roman" w:hAnsi="Times New Roman" w:cs="Times New Roman"/>
          <w:color w:val="000000" w:themeColor="text1"/>
        </w:rPr>
        <w:t xml:space="preserve"> does not fully facilitate the acquisition of this structure</w:t>
      </w:r>
      <w:r w:rsidR="00976A67">
        <w:rPr>
          <w:rFonts w:ascii="Times New Roman" w:hAnsi="Times New Roman" w:cs="Times New Roman"/>
          <w:color w:val="000000" w:themeColor="text1"/>
        </w:rPr>
        <w:t>, but it does not compare development under different educational circumstances</w:t>
      </w:r>
      <w:r w:rsidR="00F836DC" w:rsidRPr="00F836DC">
        <w:rPr>
          <w:rFonts w:ascii="Times New Roman" w:hAnsi="Times New Roman" w:cs="Times New Roman"/>
          <w:color w:val="000000" w:themeColor="text1"/>
        </w:rPr>
        <w:t>.</w:t>
      </w:r>
    </w:p>
    <w:p w14:paraId="76F96D72" w14:textId="18435766" w:rsidR="00E3310F" w:rsidRDefault="00E3310F" w:rsidP="00E3310F">
      <w:pPr>
        <w:spacing w:line="480" w:lineRule="auto"/>
        <w:ind w:firstLine="720"/>
        <w:jc w:val="both"/>
        <w:rPr>
          <w:rFonts w:ascii="Times New Roman" w:hAnsi="Times New Roman" w:cs="Times New Roman"/>
          <w:color w:val="000000" w:themeColor="text1"/>
        </w:rPr>
      </w:pPr>
      <w:r w:rsidRPr="00E3310F">
        <w:rPr>
          <w:rFonts w:ascii="Times New Roman" w:hAnsi="Times New Roman" w:cs="Times New Roman"/>
          <w:color w:val="000000" w:themeColor="text1"/>
        </w:rPr>
        <w:t>In contrast to the role of cumulative and current exposure, the results of age are more difficult to interpret. On one hand, Montrul and Sánchez-Walker (2013) found that adults produced more DOM in both spontaneous and controlled production than children. Although these children represented a broad spectrum from ages six to seventeen, their development was not divided into age ranges. On the other</w:t>
      </w:r>
      <w:r w:rsidR="008E541C">
        <w:rPr>
          <w:rFonts w:ascii="Times New Roman" w:hAnsi="Times New Roman" w:cs="Times New Roman"/>
          <w:color w:val="000000" w:themeColor="text1"/>
        </w:rPr>
        <w:t xml:space="preserve"> hand,</w:t>
      </w:r>
      <w:r w:rsidRPr="00E3310F">
        <w:rPr>
          <w:rFonts w:ascii="Times New Roman" w:hAnsi="Times New Roman" w:cs="Times New Roman"/>
          <w:color w:val="000000" w:themeColor="text1"/>
        </w:rPr>
        <w:t xml:space="preserve"> Cuza et al. (2021) did not find any effect for age in his participants, who were as old as the youngest </w:t>
      </w:r>
      <w:r w:rsidR="00296BA2">
        <w:rPr>
          <w:rFonts w:ascii="Times New Roman" w:hAnsi="Times New Roman" w:cs="Times New Roman"/>
          <w:color w:val="000000" w:themeColor="text1"/>
        </w:rPr>
        <w:t xml:space="preserve">children </w:t>
      </w:r>
      <w:r w:rsidRPr="00E3310F">
        <w:rPr>
          <w:rFonts w:ascii="Times New Roman" w:hAnsi="Times New Roman" w:cs="Times New Roman"/>
          <w:color w:val="000000" w:themeColor="text1"/>
        </w:rPr>
        <w:t>who participated in the present study. Additionally, Guijarro-Fuentes and Marinis (2011) did not find age effects in pre-</w:t>
      </w:r>
      <w:r w:rsidR="00C77645">
        <w:rPr>
          <w:rFonts w:ascii="Times New Roman" w:hAnsi="Times New Roman" w:cs="Times New Roman"/>
          <w:color w:val="000000" w:themeColor="text1"/>
        </w:rPr>
        <w:t xml:space="preserve"> and early </w:t>
      </w:r>
      <w:r w:rsidRPr="00E3310F">
        <w:rPr>
          <w:rFonts w:ascii="Times New Roman" w:hAnsi="Times New Roman" w:cs="Times New Roman"/>
          <w:color w:val="000000" w:themeColor="text1"/>
        </w:rPr>
        <w:t>adolescent children, so the role of age remains unclear.</w:t>
      </w:r>
    </w:p>
    <w:p w14:paraId="46A382B6" w14:textId="328FA0C9" w:rsidR="00635E58" w:rsidRDefault="00185772" w:rsidP="00185772">
      <w:pPr>
        <w:spacing w:line="480" w:lineRule="auto"/>
        <w:jc w:val="center"/>
        <w:rPr>
          <w:rFonts w:ascii="Times New Roman" w:hAnsi="Times New Roman" w:cs="Times New Roman"/>
          <w:color w:val="000000" w:themeColor="text1"/>
        </w:rPr>
      </w:pPr>
      <w:r w:rsidRPr="00185772">
        <w:rPr>
          <w:rFonts w:ascii="Times New Roman" w:hAnsi="Times New Roman" w:cs="Times New Roman"/>
          <w:b/>
          <w:bCs/>
          <w:color w:val="000000" w:themeColor="text1"/>
        </w:rPr>
        <w:t xml:space="preserve">4. </w:t>
      </w:r>
      <w:r w:rsidR="00861849">
        <w:rPr>
          <w:rFonts w:ascii="Times New Roman" w:hAnsi="Times New Roman" w:cs="Times New Roman"/>
          <w:b/>
          <w:bCs/>
          <w:color w:val="000000" w:themeColor="text1"/>
        </w:rPr>
        <w:t>The Present Study</w:t>
      </w:r>
    </w:p>
    <w:p w14:paraId="5E51F75C" w14:textId="4C43C61D" w:rsidR="00185772" w:rsidRDefault="00743D54" w:rsidP="00F936D6">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w:t>
      </w:r>
      <w:r w:rsidR="00C94E99">
        <w:rPr>
          <w:rFonts w:ascii="Times New Roman" w:hAnsi="Times New Roman" w:cs="Times New Roman"/>
          <w:color w:val="000000" w:themeColor="text1"/>
        </w:rPr>
        <w:t>he present study addresses th</w:t>
      </w:r>
      <w:r>
        <w:rPr>
          <w:rFonts w:ascii="Times New Roman" w:hAnsi="Times New Roman" w:cs="Times New Roman"/>
          <w:color w:val="000000" w:themeColor="text1"/>
        </w:rPr>
        <w:t xml:space="preserve">e areas of research reviewed throughout </w:t>
      </w:r>
      <w:r w:rsidR="00D62E48">
        <w:rPr>
          <w:rFonts w:ascii="Times New Roman" w:hAnsi="Times New Roman" w:cs="Times New Roman"/>
          <w:color w:val="000000" w:themeColor="text1"/>
        </w:rPr>
        <w:t xml:space="preserve">the previous </w:t>
      </w:r>
      <w:r>
        <w:rPr>
          <w:rFonts w:ascii="Times New Roman" w:hAnsi="Times New Roman" w:cs="Times New Roman"/>
          <w:color w:val="000000" w:themeColor="text1"/>
        </w:rPr>
        <w:t xml:space="preserve">sections </w:t>
      </w:r>
      <w:r w:rsidR="002D3995">
        <w:rPr>
          <w:rFonts w:ascii="Times New Roman" w:hAnsi="Times New Roman" w:cs="Times New Roman"/>
          <w:color w:val="000000" w:themeColor="text1"/>
        </w:rPr>
        <w:t>by exploring</w:t>
      </w:r>
      <w:r w:rsidR="00C94E99">
        <w:rPr>
          <w:rFonts w:ascii="Times New Roman" w:hAnsi="Times New Roman" w:cs="Times New Roman"/>
          <w:color w:val="000000" w:themeColor="text1"/>
        </w:rPr>
        <w:t xml:space="preserve"> acquisition of </w:t>
      </w:r>
      <w:r>
        <w:rPr>
          <w:rFonts w:ascii="Times New Roman" w:hAnsi="Times New Roman" w:cs="Times New Roman"/>
          <w:color w:val="000000" w:themeColor="text1"/>
        </w:rPr>
        <w:t>DOM by bilingual children</w:t>
      </w:r>
      <w:r w:rsidR="00144674">
        <w:rPr>
          <w:rFonts w:ascii="Times New Roman" w:hAnsi="Times New Roman" w:cs="Times New Roman"/>
          <w:color w:val="000000" w:themeColor="text1"/>
        </w:rPr>
        <w:t xml:space="preserve"> with proper nouns</w:t>
      </w:r>
      <w:r w:rsidR="00F936D6">
        <w:rPr>
          <w:rFonts w:ascii="Times New Roman" w:hAnsi="Times New Roman" w:cs="Times New Roman"/>
          <w:color w:val="000000" w:themeColor="text1"/>
        </w:rPr>
        <w:t xml:space="preserve"> that are </w:t>
      </w:r>
      <w:r w:rsidR="00144674">
        <w:rPr>
          <w:rFonts w:ascii="Times New Roman" w:hAnsi="Times New Roman" w:cs="Times New Roman"/>
          <w:color w:val="000000" w:themeColor="text1"/>
        </w:rPr>
        <w:t>[+animate] and [+specific].</w:t>
      </w:r>
      <w:r w:rsidR="00F936D6">
        <w:rPr>
          <w:rFonts w:ascii="Times New Roman" w:hAnsi="Times New Roman" w:cs="Times New Roman"/>
          <w:color w:val="000000" w:themeColor="text1"/>
        </w:rPr>
        <w:t xml:space="preserve"> The use of DOM in these </w:t>
      </w:r>
      <w:r w:rsidR="00E5692F">
        <w:rPr>
          <w:rFonts w:ascii="Times New Roman" w:hAnsi="Times New Roman" w:cs="Times New Roman"/>
          <w:color w:val="000000" w:themeColor="text1"/>
        </w:rPr>
        <w:t>contexts has been least variable in previous research, which reduces the potential confound between HS’ innovati</w:t>
      </w:r>
      <w:r w:rsidR="00E57BFE">
        <w:rPr>
          <w:rFonts w:ascii="Times New Roman" w:hAnsi="Times New Roman" w:cs="Times New Roman"/>
          <w:color w:val="000000" w:themeColor="text1"/>
        </w:rPr>
        <w:t>ons in their use of</w:t>
      </w:r>
      <w:r w:rsidR="00E5692F">
        <w:rPr>
          <w:rFonts w:ascii="Times New Roman" w:hAnsi="Times New Roman" w:cs="Times New Roman"/>
          <w:color w:val="000000" w:themeColor="text1"/>
        </w:rPr>
        <w:t xml:space="preserve"> this structure and </w:t>
      </w:r>
      <w:r w:rsidR="00111678">
        <w:rPr>
          <w:rFonts w:ascii="Times New Roman" w:hAnsi="Times New Roman" w:cs="Times New Roman"/>
          <w:color w:val="000000" w:themeColor="text1"/>
        </w:rPr>
        <w:t xml:space="preserve">general </w:t>
      </w:r>
      <w:r w:rsidR="00C31D2D">
        <w:rPr>
          <w:rFonts w:ascii="Times New Roman" w:hAnsi="Times New Roman" w:cs="Times New Roman"/>
          <w:color w:val="000000" w:themeColor="text1"/>
        </w:rPr>
        <w:t>variation</w:t>
      </w:r>
      <w:r w:rsidR="00111678">
        <w:rPr>
          <w:rFonts w:ascii="Times New Roman" w:hAnsi="Times New Roman" w:cs="Times New Roman"/>
          <w:color w:val="000000" w:themeColor="text1"/>
        </w:rPr>
        <w:t xml:space="preserve"> that is also observable in monolingual children (</w:t>
      </w:r>
      <w:r w:rsidR="00C31D2D">
        <w:rPr>
          <w:rFonts w:ascii="Times New Roman" w:hAnsi="Times New Roman" w:cs="Times New Roman"/>
          <w:color w:val="000000" w:themeColor="text1"/>
        </w:rPr>
        <w:t>i</w:t>
      </w:r>
      <w:r w:rsidR="00111678">
        <w:rPr>
          <w:rFonts w:ascii="Times New Roman" w:hAnsi="Times New Roman" w:cs="Times New Roman"/>
          <w:color w:val="000000" w:themeColor="text1"/>
        </w:rPr>
        <w:t>.</w:t>
      </w:r>
      <w:r w:rsidR="00C31D2D">
        <w:rPr>
          <w:rFonts w:ascii="Times New Roman" w:hAnsi="Times New Roman" w:cs="Times New Roman"/>
          <w:color w:val="000000" w:themeColor="text1"/>
        </w:rPr>
        <w:t>e</w:t>
      </w:r>
      <w:r w:rsidR="00111678">
        <w:rPr>
          <w:rFonts w:ascii="Times New Roman" w:hAnsi="Times New Roman" w:cs="Times New Roman"/>
          <w:color w:val="000000" w:themeColor="text1"/>
        </w:rPr>
        <w:t>.,</w:t>
      </w:r>
      <w:r w:rsidR="00C31D2D">
        <w:rPr>
          <w:rFonts w:ascii="Times New Roman" w:hAnsi="Times New Roman" w:cs="Times New Roman"/>
          <w:color w:val="000000" w:themeColor="text1"/>
        </w:rPr>
        <w:t xml:space="preserve"> </w:t>
      </w:r>
      <w:r w:rsidR="00B637EA">
        <w:rPr>
          <w:rFonts w:ascii="Times New Roman" w:hAnsi="Times New Roman" w:cs="Times New Roman"/>
          <w:color w:val="000000" w:themeColor="text1"/>
        </w:rPr>
        <w:t>Guijarro-</w:t>
      </w:r>
      <w:r w:rsidR="00B637EA">
        <w:rPr>
          <w:rFonts w:ascii="Times New Roman" w:hAnsi="Times New Roman" w:cs="Times New Roman"/>
          <w:color w:val="000000" w:themeColor="text1"/>
        </w:rPr>
        <w:lastRenderedPageBreak/>
        <w:t>Fuentes et al., 2017</w:t>
      </w:r>
      <w:r w:rsidR="00C31D2D">
        <w:rPr>
          <w:rFonts w:ascii="Times New Roman" w:hAnsi="Times New Roman" w:cs="Times New Roman"/>
          <w:color w:val="000000" w:themeColor="text1"/>
        </w:rPr>
        <w:t xml:space="preserve">; </w:t>
      </w:r>
      <w:r w:rsidR="00C31D2D" w:rsidRPr="004C5EFB">
        <w:rPr>
          <w:rFonts w:ascii="Times New Roman" w:hAnsi="Times New Roman" w:cs="Times New Roman"/>
          <w:color w:val="000000" w:themeColor="text1"/>
        </w:rPr>
        <w:t>Requena, 202</w:t>
      </w:r>
      <w:r w:rsidR="004C5EFB" w:rsidRPr="004C5EFB">
        <w:rPr>
          <w:rFonts w:ascii="Times New Roman" w:hAnsi="Times New Roman" w:cs="Times New Roman"/>
          <w:color w:val="000000" w:themeColor="text1"/>
        </w:rPr>
        <w:t>2</w:t>
      </w:r>
      <w:r w:rsidR="00111678">
        <w:rPr>
          <w:rFonts w:ascii="Times New Roman" w:hAnsi="Times New Roman" w:cs="Times New Roman"/>
          <w:color w:val="000000" w:themeColor="text1"/>
        </w:rPr>
        <w:t>).</w:t>
      </w:r>
      <w:r w:rsidR="00B637EA">
        <w:rPr>
          <w:rFonts w:ascii="Times New Roman" w:hAnsi="Times New Roman" w:cs="Times New Roman"/>
          <w:color w:val="000000" w:themeColor="text1"/>
        </w:rPr>
        <w:t xml:space="preserve"> Furthermore, by studying the role of educational context, it is possible to make more general theoretical observations that contribute to our knowledge of how </w:t>
      </w:r>
      <w:r w:rsidR="00AF1656">
        <w:rPr>
          <w:rFonts w:ascii="Times New Roman" w:hAnsi="Times New Roman" w:cs="Times New Roman"/>
          <w:color w:val="000000" w:themeColor="text1"/>
        </w:rPr>
        <w:t xml:space="preserve">current and cumulative </w:t>
      </w:r>
      <w:r w:rsidR="00B637EA">
        <w:rPr>
          <w:rFonts w:ascii="Times New Roman" w:hAnsi="Times New Roman" w:cs="Times New Roman"/>
          <w:color w:val="000000" w:themeColor="text1"/>
        </w:rPr>
        <w:t xml:space="preserve">exposure affect the </w:t>
      </w:r>
      <w:r w:rsidR="00E8180B">
        <w:rPr>
          <w:rFonts w:ascii="Times New Roman" w:hAnsi="Times New Roman" w:cs="Times New Roman"/>
          <w:color w:val="000000" w:themeColor="text1"/>
        </w:rPr>
        <w:t xml:space="preserve">HL </w:t>
      </w:r>
      <w:r w:rsidR="00B637EA">
        <w:rPr>
          <w:rFonts w:ascii="Times New Roman" w:hAnsi="Times New Roman" w:cs="Times New Roman"/>
          <w:color w:val="000000" w:themeColor="text1"/>
        </w:rPr>
        <w:t>acquisition of morphosyntactic structures such as DOM.</w:t>
      </w:r>
      <w:r w:rsidR="00AB434F">
        <w:rPr>
          <w:rFonts w:ascii="Times New Roman" w:hAnsi="Times New Roman" w:cs="Times New Roman"/>
          <w:color w:val="000000" w:themeColor="text1"/>
        </w:rPr>
        <w:t xml:space="preserve"> To address these areas, the following research questions were proposed:</w:t>
      </w:r>
    </w:p>
    <w:p w14:paraId="68A12AEC" w14:textId="77777777" w:rsidR="004E2C91" w:rsidRDefault="004E2C91" w:rsidP="004E2C91">
      <w:pPr>
        <w:jc w:val="both"/>
        <w:rPr>
          <w:rFonts w:ascii="Times New Roman" w:hAnsi="Times New Roman" w:cs="Times New Roman"/>
          <w:color w:val="000000" w:themeColor="text1"/>
        </w:rPr>
      </w:pPr>
    </w:p>
    <w:p w14:paraId="65308576" w14:textId="5E6D93AE" w:rsidR="00AB434F" w:rsidRDefault="00AB434F" w:rsidP="00AB434F">
      <w:pPr>
        <w:pStyle w:val="ListParagraph"/>
        <w:numPr>
          <w:ilvl w:val="0"/>
          <w:numId w:val="2"/>
        </w:num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Does DLE provide </w:t>
      </w:r>
      <w:r w:rsidR="00A36211">
        <w:rPr>
          <w:rFonts w:ascii="Times New Roman" w:hAnsi="Times New Roman" w:cs="Times New Roman"/>
          <w:color w:val="000000" w:themeColor="text1"/>
        </w:rPr>
        <w:t xml:space="preserve">Spanish HS </w:t>
      </w:r>
      <w:r>
        <w:rPr>
          <w:rFonts w:ascii="Times New Roman" w:hAnsi="Times New Roman" w:cs="Times New Roman"/>
          <w:color w:val="000000" w:themeColor="text1"/>
        </w:rPr>
        <w:t>children with an advantage in their acquisition of DOM with [+animate] and [+specific] direct obje</w:t>
      </w:r>
      <w:r w:rsidR="00794359">
        <w:rPr>
          <w:rFonts w:ascii="Times New Roman" w:hAnsi="Times New Roman" w:cs="Times New Roman"/>
          <w:color w:val="000000" w:themeColor="text1"/>
        </w:rPr>
        <w:t>c</w:t>
      </w:r>
      <w:r>
        <w:rPr>
          <w:rFonts w:ascii="Times New Roman" w:hAnsi="Times New Roman" w:cs="Times New Roman"/>
          <w:color w:val="000000" w:themeColor="text1"/>
        </w:rPr>
        <w:t>ts?</w:t>
      </w:r>
    </w:p>
    <w:p w14:paraId="59200788" w14:textId="51207CFC" w:rsidR="00EB09C0" w:rsidRDefault="00D8602E" w:rsidP="00EB09C0">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Following Gathercole’s (2002) study that showed that Spanish HS in a bilingual school </w:t>
      </w:r>
      <w:r w:rsidR="00E3310F">
        <w:rPr>
          <w:rFonts w:ascii="Times New Roman" w:hAnsi="Times New Roman" w:cs="Times New Roman"/>
          <w:color w:val="000000" w:themeColor="text1"/>
        </w:rPr>
        <w:t>had</w:t>
      </w:r>
      <w:r>
        <w:rPr>
          <w:rFonts w:ascii="Times New Roman" w:hAnsi="Times New Roman" w:cs="Times New Roman"/>
          <w:color w:val="000000" w:themeColor="text1"/>
        </w:rPr>
        <w:t xml:space="preserve"> stronger command of grammatical gender than those in a monolingual school, </w:t>
      </w:r>
      <w:r w:rsidR="000352CD">
        <w:rPr>
          <w:rFonts w:ascii="Times New Roman" w:hAnsi="Times New Roman" w:cs="Times New Roman"/>
          <w:color w:val="000000" w:themeColor="text1"/>
        </w:rPr>
        <w:t xml:space="preserve">HS </w:t>
      </w:r>
      <w:r>
        <w:rPr>
          <w:rFonts w:ascii="Times New Roman" w:hAnsi="Times New Roman" w:cs="Times New Roman"/>
          <w:color w:val="000000" w:themeColor="text1"/>
        </w:rPr>
        <w:t>children who attend DLE would plausibly have an advantage in their command of DOM</w:t>
      </w:r>
      <w:r w:rsidR="000352CD">
        <w:rPr>
          <w:rFonts w:ascii="Times New Roman" w:hAnsi="Times New Roman" w:cs="Times New Roman"/>
          <w:color w:val="000000" w:themeColor="text1"/>
        </w:rPr>
        <w:t xml:space="preserve"> compared with peers in a monolingual school</w:t>
      </w:r>
      <w:r>
        <w:rPr>
          <w:rFonts w:ascii="Times New Roman" w:hAnsi="Times New Roman" w:cs="Times New Roman"/>
          <w:color w:val="000000" w:themeColor="text1"/>
        </w:rPr>
        <w:t xml:space="preserve">. </w:t>
      </w:r>
      <w:r w:rsidR="00DE3875">
        <w:rPr>
          <w:rFonts w:ascii="Times New Roman" w:hAnsi="Times New Roman" w:cs="Times New Roman"/>
          <w:color w:val="000000" w:themeColor="text1"/>
        </w:rPr>
        <w:t>However,</w:t>
      </w:r>
      <w:r w:rsidR="00504BA3">
        <w:rPr>
          <w:rFonts w:ascii="Times New Roman" w:hAnsi="Times New Roman" w:cs="Times New Roman"/>
          <w:color w:val="000000" w:themeColor="text1"/>
        </w:rPr>
        <w:t xml:space="preserve"> following Putnam and Sánchez’s (2013) activation-oriented framewor</w:t>
      </w:r>
      <w:r w:rsidR="0007524C">
        <w:rPr>
          <w:rFonts w:ascii="Times New Roman" w:hAnsi="Times New Roman" w:cs="Times New Roman"/>
          <w:color w:val="000000" w:themeColor="text1"/>
        </w:rPr>
        <w:t>k, it is logical that HS who have already graduated from DLE would show attrition of DOM due to a drop in exposure</w:t>
      </w:r>
      <w:r w:rsidR="000352CD">
        <w:rPr>
          <w:rFonts w:ascii="Times New Roman" w:hAnsi="Times New Roman" w:cs="Times New Roman"/>
          <w:color w:val="000000" w:themeColor="text1"/>
        </w:rPr>
        <w:t xml:space="preserve"> when compared</w:t>
      </w:r>
      <w:r w:rsidR="008D39B6">
        <w:rPr>
          <w:rFonts w:ascii="Times New Roman" w:hAnsi="Times New Roman" w:cs="Times New Roman"/>
          <w:color w:val="000000" w:themeColor="text1"/>
        </w:rPr>
        <w:t xml:space="preserve"> </w:t>
      </w:r>
      <w:r w:rsidR="000352CD">
        <w:rPr>
          <w:rFonts w:ascii="Times New Roman" w:hAnsi="Times New Roman" w:cs="Times New Roman"/>
          <w:color w:val="000000" w:themeColor="text1"/>
        </w:rPr>
        <w:t xml:space="preserve">to the fifth graders enrolled in the </w:t>
      </w:r>
      <w:r w:rsidR="006F1502">
        <w:rPr>
          <w:rFonts w:ascii="Times New Roman" w:hAnsi="Times New Roman" w:cs="Times New Roman"/>
          <w:color w:val="000000" w:themeColor="text1"/>
        </w:rPr>
        <w:t>same</w:t>
      </w:r>
      <w:r w:rsidR="000352CD">
        <w:rPr>
          <w:rFonts w:ascii="Times New Roman" w:hAnsi="Times New Roman" w:cs="Times New Roman"/>
          <w:color w:val="000000" w:themeColor="text1"/>
        </w:rPr>
        <w:t xml:space="preserve"> program. </w:t>
      </w:r>
      <w:r w:rsidR="008D39B6">
        <w:rPr>
          <w:rFonts w:ascii="Times New Roman" w:hAnsi="Times New Roman" w:cs="Times New Roman"/>
          <w:color w:val="000000" w:themeColor="text1"/>
        </w:rPr>
        <w:t>It follows that HS in fifth grade in a DLE immersion program will produce and select more DOM than children of the same age in a monolingual school</w:t>
      </w:r>
      <w:r w:rsidR="006F1502">
        <w:rPr>
          <w:rFonts w:ascii="Times New Roman" w:hAnsi="Times New Roman" w:cs="Times New Roman"/>
          <w:color w:val="000000" w:themeColor="text1"/>
        </w:rPr>
        <w:t>, and the more DOM than the children who had graduated from a DLE school</w:t>
      </w:r>
      <w:r w:rsidR="00D45BA1">
        <w:rPr>
          <w:rFonts w:ascii="Times New Roman" w:hAnsi="Times New Roman" w:cs="Times New Roman"/>
          <w:color w:val="000000" w:themeColor="text1"/>
        </w:rPr>
        <w:t>.</w:t>
      </w:r>
    </w:p>
    <w:p w14:paraId="2ED836EF" w14:textId="77777777" w:rsidR="00EB09C0" w:rsidRPr="00EB09C0" w:rsidRDefault="00EB09C0" w:rsidP="00EB09C0">
      <w:pPr>
        <w:jc w:val="both"/>
        <w:rPr>
          <w:rFonts w:ascii="Times New Roman" w:hAnsi="Times New Roman" w:cs="Times New Roman"/>
          <w:color w:val="000000" w:themeColor="text1"/>
        </w:rPr>
      </w:pPr>
    </w:p>
    <w:p w14:paraId="22B175D7" w14:textId="2CB6FEB4" w:rsidR="00AB434F" w:rsidRDefault="00AB434F" w:rsidP="00AB434F">
      <w:pPr>
        <w:pStyle w:val="ListParagraph"/>
        <w:numPr>
          <w:ilvl w:val="0"/>
          <w:numId w:val="2"/>
        </w:num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Do Spanish HS children show </w:t>
      </w:r>
      <w:r w:rsidR="004D7AAA">
        <w:rPr>
          <w:rFonts w:ascii="Times New Roman" w:hAnsi="Times New Roman" w:cs="Times New Roman"/>
          <w:color w:val="000000" w:themeColor="text1"/>
        </w:rPr>
        <w:t>increased</w:t>
      </w:r>
      <w:r>
        <w:rPr>
          <w:rFonts w:ascii="Times New Roman" w:hAnsi="Times New Roman" w:cs="Times New Roman"/>
          <w:color w:val="000000" w:themeColor="text1"/>
        </w:rPr>
        <w:t xml:space="preserve"> command of DOM </w:t>
      </w:r>
      <w:r w:rsidR="00794359">
        <w:rPr>
          <w:rFonts w:ascii="Times New Roman" w:hAnsi="Times New Roman" w:cs="Times New Roman"/>
          <w:color w:val="000000" w:themeColor="text1"/>
        </w:rPr>
        <w:t xml:space="preserve">in [+animate] and [+specific] contexts </w:t>
      </w:r>
      <w:r>
        <w:rPr>
          <w:rFonts w:ascii="Times New Roman" w:hAnsi="Times New Roman" w:cs="Times New Roman"/>
          <w:color w:val="000000" w:themeColor="text1"/>
        </w:rPr>
        <w:t>with age?</w:t>
      </w:r>
    </w:p>
    <w:p w14:paraId="00BE4FF5" w14:textId="7D2A8366" w:rsidR="00F55422" w:rsidRDefault="00E3310F" w:rsidP="00F55422">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As stated above, age effects are difficult to interpret across previous studies. A</w:t>
      </w:r>
      <w:r w:rsidR="00BF2503">
        <w:rPr>
          <w:rFonts w:ascii="Times New Roman" w:hAnsi="Times New Roman" w:cs="Times New Roman"/>
          <w:color w:val="000000" w:themeColor="text1"/>
        </w:rPr>
        <w:t xml:space="preserve">lthough evidence is not clear, </w:t>
      </w:r>
      <w:r w:rsidR="00343454">
        <w:rPr>
          <w:rFonts w:ascii="Times New Roman" w:hAnsi="Times New Roman" w:cs="Times New Roman"/>
          <w:color w:val="000000" w:themeColor="text1"/>
        </w:rPr>
        <w:t xml:space="preserve">a logical hypothesis </w:t>
      </w:r>
      <w:r w:rsidR="00BF2503">
        <w:rPr>
          <w:rFonts w:ascii="Times New Roman" w:hAnsi="Times New Roman" w:cs="Times New Roman"/>
          <w:color w:val="000000" w:themeColor="text1"/>
        </w:rPr>
        <w:t>based upon the only study that evaluates child</w:t>
      </w:r>
      <w:r w:rsidR="009406DD">
        <w:rPr>
          <w:rFonts w:ascii="Times New Roman" w:hAnsi="Times New Roman" w:cs="Times New Roman"/>
          <w:color w:val="000000" w:themeColor="text1"/>
        </w:rPr>
        <w:t>ren</w:t>
      </w:r>
      <w:r w:rsidR="00BF2503">
        <w:rPr>
          <w:rFonts w:ascii="Times New Roman" w:hAnsi="Times New Roman" w:cs="Times New Roman"/>
          <w:color w:val="000000" w:themeColor="text1"/>
        </w:rPr>
        <w:t xml:space="preserve"> and adult</w:t>
      </w:r>
      <w:r w:rsidR="009406DD">
        <w:rPr>
          <w:rFonts w:ascii="Times New Roman" w:hAnsi="Times New Roman" w:cs="Times New Roman"/>
          <w:color w:val="000000" w:themeColor="text1"/>
        </w:rPr>
        <w:t>s</w:t>
      </w:r>
      <w:r w:rsidR="00BF2503">
        <w:rPr>
          <w:rFonts w:ascii="Times New Roman" w:hAnsi="Times New Roman" w:cs="Times New Roman"/>
          <w:color w:val="000000" w:themeColor="text1"/>
        </w:rPr>
        <w:t xml:space="preserve"> (Montrul &amp; Sánchez-Walker, 2013) </w:t>
      </w:r>
      <w:r w:rsidR="00343454">
        <w:rPr>
          <w:rFonts w:ascii="Times New Roman" w:hAnsi="Times New Roman" w:cs="Times New Roman"/>
          <w:color w:val="000000" w:themeColor="text1"/>
        </w:rPr>
        <w:t xml:space="preserve">is that command of this structure increases during the </w:t>
      </w:r>
      <w:r w:rsidR="001A04BA">
        <w:rPr>
          <w:rFonts w:ascii="Times New Roman" w:hAnsi="Times New Roman" w:cs="Times New Roman"/>
          <w:color w:val="000000" w:themeColor="text1"/>
        </w:rPr>
        <w:t xml:space="preserve">late </w:t>
      </w:r>
      <w:r w:rsidR="00022860">
        <w:rPr>
          <w:rFonts w:ascii="Times New Roman" w:hAnsi="Times New Roman" w:cs="Times New Roman"/>
          <w:color w:val="000000" w:themeColor="text1"/>
        </w:rPr>
        <w:t>school period</w:t>
      </w:r>
      <w:r w:rsidR="003345C2">
        <w:rPr>
          <w:rFonts w:ascii="Times New Roman" w:hAnsi="Times New Roman" w:cs="Times New Roman"/>
          <w:color w:val="000000" w:themeColor="text1"/>
        </w:rPr>
        <w:t xml:space="preserve">. If this is the case, </w:t>
      </w:r>
      <w:r w:rsidR="0019242D">
        <w:rPr>
          <w:rFonts w:ascii="Times New Roman" w:hAnsi="Times New Roman" w:cs="Times New Roman"/>
          <w:color w:val="000000" w:themeColor="text1"/>
        </w:rPr>
        <w:t>children in the seventh and eighth grade</w:t>
      </w:r>
      <w:r w:rsidR="00B30896">
        <w:rPr>
          <w:rFonts w:ascii="Times New Roman" w:hAnsi="Times New Roman" w:cs="Times New Roman"/>
          <w:color w:val="000000" w:themeColor="text1"/>
        </w:rPr>
        <w:t xml:space="preserve"> that have not attended </w:t>
      </w:r>
      <w:r w:rsidR="00B30896">
        <w:rPr>
          <w:rFonts w:ascii="Times New Roman" w:hAnsi="Times New Roman" w:cs="Times New Roman"/>
          <w:color w:val="000000" w:themeColor="text1"/>
        </w:rPr>
        <w:lastRenderedPageBreak/>
        <w:t>DLE will increase their production and selection of DOM with age, while the drop in exposure after the DLE years will cancel out any age effects between participants in the two age groups</w:t>
      </w:r>
      <w:r w:rsidR="0019242D">
        <w:rPr>
          <w:rFonts w:ascii="Times New Roman" w:hAnsi="Times New Roman" w:cs="Times New Roman"/>
          <w:color w:val="000000" w:themeColor="text1"/>
        </w:rPr>
        <w:t>.</w:t>
      </w:r>
    </w:p>
    <w:p w14:paraId="2E3F4913" w14:textId="77777777" w:rsidR="00F55422" w:rsidRPr="00F55422" w:rsidRDefault="00F55422" w:rsidP="00F55422">
      <w:pPr>
        <w:jc w:val="both"/>
        <w:rPr>
          <w:rFonts w:ascii="Times New Roman" w:hAnsi="Times New Roman" w:cs="Times New Roman"/>
          <w:color w:val="000000" w:themeColor="text1"/>
        </w:rPr>
      </w:pPr>
    </w:p>
    <w:p w14:paraId="7AD59001" w14:textId="76E7AB71" w:rsidR="00794359" w:rsidRDefault="00794359" w:rsidP="00AB434F">
      <w:pPr>
        <w:pStyle w:val="ListParagraph"/>
        <w:numPr>
          <w:ilvl w:val="0"/>
          <w:numId w:val="2"/>
        </w:num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Do Spanish HS children select DOM </w:t>
      </w:r>
      <w:bookmarkStart w:id="0" w:name="OLE_LINK1"/>
      <w:r>
        <w:rPr>
          <w:rFonts w:ascii="Times New Roman" w:hAnsi="Times New Roman" w:cs="Times New Roman"/>
          <w:color w:val="000000" w:themeColor="text1"/>
        </w:rPr>
        <w:t xml:space="preserve">in [+animate] and [+specific] contexts </w:t>
      </w:r>
      <w:bookmarkEnd w:id="0"/>
      <w:r>
        <w:rPr>
          <w:rFonts w:ascii="Times New Roman" w:hAnsi="Times New Roman" w:cs="Times New Roman"/>
          <w:color w:val="000000" w:themeColor="text1"/>
        </w:rPr>
        <w:t>more frequently on a receptive task than they produce it on a production task?</w:t>
      </w:r>
    </w:p>
    <w:p w14:paraId="0329BEF7" w14:textId="3B13E259" w:rsidR="007E3CD6" w:rsidRDefault="00543826" w:rsidP="00932BAD">
      <w:pPr>
        <w:spacing w:line="480" w:lineRule="auto"/>
        <w:jc w:val="both"/>
        <w:rPr>
          <w:rFonts w:ascii="Times New Roman" w:hAnsi="Times New Roman" w:cs="Times New Roman"/>
          <w:color w:val="000000" w:themeColor="text1"/>
        </w:rPr>
      </w:pPr>
      <w:r w:rsidRPr="00543826">
        <w:rPr>
          <w:rFonts w:ascii="Times New Roman" w:hAnsi="Times New Roman" w:cs="Times New Roman"/>
          <w:color w:val="000000" w:themeColor="text1"/>
        </w:rPr>
        <w:t>with parents, with other family members, with friends, in public, while watching television</w:t>
      </w:r>
      <w:r w:rsidR="00932BAD">
        <w:rPr>
          <w:rFonts w:ascii="Times New Roman" w:hAnsi="Times New Roman" w:cs="Times New Roman"/>
          <w:color w:val="000000" w:themeColor="text1"/>
        </w:rPr>
        <w:t xml:space="preserve">-Fuentes et al. (2017) provide evidence that the locus of variability between monolingual and bilingual children </w:t>
      </w:r>
      <w:r w:rsidR="00F46951">
        <w:rPr>
          <w:rFonts w:ascii="Times New Roman" w:hAnsi="Times New Roman" w:cs="Times New Roman"/>
          <w:color w:val="000000" w:themeColor="text1"/>
        </w:rPr>
        <w:t>in their knowledge of DOM surfaced in production, but not in their acceptability judgments</w:t>
      </w:r>
      <w:r w:rsidR="00FB3C9E">
        <w:rPr>
          <w:rFonts w:ascii="Times New Roman" w:hAnsi="Times New Roman" w:cs="Times New Roman"/>
          <w:color w:val="000000" w:themeColor="text1"/>
        </w:rPr>
        <w:t>, although task differences were not evaluated in the statistical modeling</w:t>
      </w:r>
      <w:r w:rsidR="00F46951">
        <w:rPr>
          <w:rFonts w:ascii="Times New Roman" w:hAnsi="Times New Roman" w:cs="Times New Roman"/>
          <w:color w:val="000000" w:themeColor="text1"/>
        </w:rPr>
        <w:t>. This aligns with Putnam and Sánchez’s (2013) predictions that HS</w:t>
      </w:r>
      <w:r w:rsidR="00CD39E2">
        <w:rPr>
          <w:rFonts w:ascii="Times New Roman" w:hAnsi="Times New Roman" w:cs="Times New Roman"/>
          <w:color w:val="000000" w:themeColor="text1"/>
        </w:rPr>
        <w:t xml:space="preserve"> exhibit asymmetrical knowledge of the HL between production and receptive tasks. Therefore</w:t>
      </w:r>
      <w:r w:rsidR="003A0EA0">
        <w:rPr>
          <w:rFonts w:ascii="Times New Roman" w:hAnsi="Times New Roman" w:cs="Times New Roman"/>
          <w:color w:val="000000" w:themeColor="text1"/>
        </w:rPr>
        <w:t xml:space="preserve">, </w:t>
      </w:r>
      <w:r w:rsidR="00DA578E">
        <w:rPr>
          <w:rFonts w:ascii="Times New Roman" w:hAnsi="Times New Roman" w:cs="Times New Roman"/>
          <w:color w:val="000000" w:themeColor="text1"/>
        </w:rPr>
        <w:t xml:space="preserve">it was predictable that HS would </w:t>
      </w:r>
      <w:r w:rsidR="0022299F">
        <w:rPr>
          <w:rFonts w:ascii="Times New Roman" w:hAnsi="Times New Roman" w:cs="Times New Roman"/>
          <w:color w:val="000000" w:themeColor="text1"/>
        </w:rPr>
        <w:t>select DOM on a receptive task more frequently than they would produce it</w:t>
      </w:r>
      <w:r w:rsidR="009A06F1">
        <w:rPr>
          <w:rFonts w:ascii="Times New Roman" w:hAnsi="Times New Roman" w:cs="Times New Roman"/>
          <w:color w:val="000000" w:themeColor="text1"/>
        </w:rPr>
        <w:t xml:space="preserve"> o</w:t>
      </w:r>
      <w:r w:rsidR="0022299F">
        <w:rPr>
          <w:rFonts w:ascii="Times New Roman" w:hAnsi="Times New Roman" w:cs="Times New Roman"/>
          <w:color w:val="000000" w:themeColor="text1"/>
        </w:rPr>
        <w:t>n a production task.</w:t>
      </w:r>
    </w:p>
    <w:p w14:paraId="16575CFE" w14:textId="29241DC1" w:rsidR="007E3CD6" w:rsidRDefault="007E3CD6" w:rsidP="00932BAD">
      <w:pPr>
        <w:spacing w:line="480" w:lineRule="auto"/>
        <w:jc w:val="both"/>
        <w:rPr>
          <w:rFonts w:ascii="Times New Roman" w:hAnsi="Times New Roman" w:cs="Times New Roman"/>
          <w:color w:val="000000" w:themeColor="text1"/>
        </w:rPr>
      </w:pPr>
      <w:r>
        <w:rPr>
          <w:rFonts w:ascii="Times New Roman" w:hAnsi="Times New Roman" w:cs="Times New Roman"/>
          <w:b/>
          <w:bCs/>
          <w:color w:val="000000" w:themeColor="text1"/>
        </w:rPr>
        <w:t>4.1. Participants</w:t>
      </w:r>
    </w:p>
    <w:p w14:paraId="2F49F0DC" w14:textId="1C502F2B" w:rsidR="004F1825" w:rsidRDefault="007E3CD6" w:rsidP="00B2140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93 bilinguals participated in th</w:t>
      </w:r>
      <w:r w:rsidR="00916128">
        <w:rPr>
          <w:rFonts w:ascii="Times New Roman" w:hAnsi="Times New Roman" w:cs="Times New Roman"/>
          <w:color w:val="000000" w:themeColor="text1"/>
        </w:rPr>
        <w:t>is study</w:t>
      </w:r>
      <w:r w:rsidR="001B7A2E">
        <w:rPr>
          <w:rFonts w:ascii="Times New Roman" w:hAnsi="Times New Roman" w:cs="Times New Roman"/>
          <w:color w:val="000000" w:themeColor="text1"/>
        </w:rPr>
        <w:t xml:space="preserve">: 75 HS between ages </w:t>
      </w:r>
      <w:r w:rsidR="005A1ED9">
        <w:rPr>
          <w:rFonts w:ascii="Times New Roman" w:hAnsi="Times New Roman" w:cs="Times New Roman"/>
          <w:color w:val="000000" w:themeColor="text1"/>
        </w:rPr>
        <w:t>ten</w:t>
      </w:r>
      <w:r w:rsidR="001B7A2E">
        <w:rPr>
          <w:rFonts w:ascii="Times New Roman" w:hAnsi="Times New Roman" w:cs="Times New Roman"/>
          <w:color w:val="000000" w:themeColor="text1"/>
        </w:rPr>
        <w:t xml:space="preserve"> and fourteen</w:t>
      </w:r>
      <w:r w:rsidR="008D4826">
        <w:rPr>
          <w:rFonts w:ascii="Times New Roman" w:hAnsi="Times New Roman" w:cs="Times New Roman"/>
          <w:color w:val="000000" w:themeColor="text1"/>
        </w:rPr>
        <w:t xml:space="preserve"> </w:t>
      </w:r>
      <w:r w:rsidR="001B7A2E">
        <w:rPr>
          <w:rFonts w:ascii="Times New Roman" w:hAnsi="Times New Roman" w:cs="Times New Roman"/>
          <w:color w:val="000000" w:themeColor="text1"/>
        </w:rPr>
        <w:t xml:space="preserve">and </w:t>
      </w:r>
      <w:r w:rsidR="008D4826">
        <w:rPr>
          <w:rFonts w:ascii="Times New Roman" w:hAnsi="Times New Roman" w:cs="Times New Roman"/>
          <w:color w:val="000000" w:themeColor="text1"/>
        </w:rPr>
        <w:t>eighteen</w:t>
      </w:r>
      <w:r w:rsidR="00394539">
        <w:rPr>
          <w:rFonts w:ascii="Times New Roman" w:hAnsi="Times New Roman" w:cs="Times New Roman"/>
          <w:color w:val="000000" w:themeColor="text1"/>
        </w:rPr>
        <w:t xml:space="preserve"> Spanish-dominant bilingual (SDB) adults.</w:t>
      </w:r>
      <w:r w:rsidR="00B21409">
        <w:rPr>
          <w:rFonts w:ascii="Times New Roman" w:hAnsi="Times New Roman" w:cs="Times New Roman"/>
          <w:color w:val="000000" w:themeColor="text1"/>
        </w:rPr>
        <w:t xml:space="preserve"> </w:t>
      </w:r>
      <w:r w:rsidR="0099123A">
        <w:rPr>
          <w:rFonts w:ascii="Times New Roman" w:hAnsi="Times New Roman" w:cs="Times New Roman"/>
          <w:color w:val="000000" w:themeColor="text1"/>
        </w:rPr>
        <w:t xml:space="preserve">The </w:t>
      </w:r>
      <w:r w:rsidR="00B0107A">
        <w:rPr>
          <w:rFonts w:ascii="Times New Roman" w:hAnsi="Times New Roman" w:cs="Times New Roman"/>
          <w:color w:val="000000" w:themeColor="text1"/>
        </w:rPr>
        <w:t xml:space="preserve">HS children were divided into four groups depending on their age and school experience: </w:t>
      </w:r>
      <w:r w:rsidR="005752DA">
        <w:rPr>
          <w:rFonts w:ascii="Times New Roman" w:hAnsi="Times New Roman" w:cs="Times New Roman"/>
          <w:color w:val="000000" w:themeColor="text1"/>
        </w:rPr>
        <w:t xml:space="preserve">fifth graders enrolled in DLE (DLE-5, </w:t>
      </w:r>
      <w:r w:rsidR="005752DA">
        <w:rPr>
          <w:rFonts w:ascii="Times New Roman" w:hAnsi="Times New Roman" w:cs="Times New Roman"/>
          <w:i/>
          <w:iCs/>
          <w:color w:val="000000" w:themeColor="text1"/>
        </w:rPr>
        <w:t>n</w:t>
      </w:r>
      <w:r w:rsidR="005752DA">
        <w:rPr>
          <w:rFonts w:ascii="Times New Roman" w:hAnsi="Times New Roman" w:cs="Times New Roman"/>
          <w:color w:val="000000" w:themeColor="text1"/>
        </w:rPr>
        <w:t xml:space="preserve"> = 19), fifth graders in a monolingual school (MLS-5, </w:t>
      </w:r>
      <w:r w:rsidR="005752DA">
        <w:rPr>
          <w:rFonts w:ascii="Times New Roman" w:hAnsi="Times New Roman" w:cs="Times New Roman"/>
          <w:i/>
          <w:iCs/>
          <w:color w:val="000000" w:themeColor="text1"/>
        </w:rPr>
        <w:t>n</w:t>
      </w:r>
      <w:r w:rsidR="005752DA">
        <w:rPr>
          <w:rFonts w:ascii="Times New Roman" w:hAnsi="Times New Roman" w:cs="Times New Roman"/>
          <w:color w:val="000000" w:themeColor="text1"/>
        </w:rPr>
        <w:t xml:space="preserve"> = 22), seventh and eighth graders who had graduated from the same DLE program (DLE-7/8, </w:t>
      </w:r>
      <w:r w:rsidR="005752DA">
        <w:rPr>
          <w:rFonts w:ascii="Times New Roman" w:hAnsi="Times New Roman" w:cs="Times New Roman"/>
          <w:i/>
          <w:iCs/>
          <w:color w:val="000000" w:themeColor="text1"/>
        </w:rPr>
        <w:t>n</w:t>
      </w:r>
      <w:r w:rsidR="005752DA">
        <w:rPr>
          <w:rFonts w:ascii="Times New Roman" w:hAnsi="Times New Roman" w:cs="Times New Roman"/>
          <w:color w:val="000000" w:themeColor="text1"/>
        </w:rPr>
        <w:t xml:space="preserve"> = </w:t>
      </w:r>
      <w:r w:rsidR="002A11D2">
        <w:rPr>
          <w:rFonts w:ascii="Times New Roman" w:hAnsi="Times New Roman" w:cs="Times New Roman"/>
          <w:color w:val="000000" w:themeColor="text1"/>
        </w:rPr>
        <w:t>11</w:t>
      </w:r>
      <w:r w:rsidR="005752DA">
        <w:rPr>
          <w:rFonts w:ascii="Times New Roman" w:hAnsi="Times New Roman" w:cs="Times New Roman"/>
          <w:color w:val="000000" w:themeColor="text1"/>
        </w:rPr>
        <w:t xml:space="preserve">), and seventh and eighth graders in </w:t>
      </w:r>
      <w:r w:rsidR="000B70F7">
        <w:rPr>
          <w:rFonts w:ascii="Times New Roman" w:hAnsi="Times New Roman" w:cs="Times New Roman"/>
          <w:color w:val="000000" w:themeColor="text1"/>
        </w:rPr>
        <w:t>the</w:t>
      </w:r>
      <w:r w:rsidR="005752DA">
        <w:rPr>
          <w:rFonts w:ascii="Times New Roman" w:hAnsi="Times New Roman" w:cs="Times New Roman"/>
          <w:color w:val="000000" w:themeColor="text1"/>
        </w:rPr>
        <w:t xml:space="preserve"> monolingual school (MLS-7/8, </w:t>
      </w:r>
      <w:r w:rsidR="005752DA">
        <w:rPr>
          <w:rFonts w:ascii="Times New Roman" w:hAnsi="Times New Roman" w:cs="Times New Roman"/>
          <w:i/>
          <w:iCs/>
          <w:color w:val="000000" w:themeColor="text1"/>
        </w:rPr>
        <w:t>n</w:t>
      </w:r>
      <w:r w:rsidR="005752DA">
        <w:rPr>
          <w:rFonts w:ascii="Times New Roman" w:hAnsi="Times New Roman" w:cs="Times New Roman"/>
          <w:color w:val="000000" w:themeColor="text1"/>
        </w:rPr>
        <w:t xml:space="preserve"> = 23)</w:t>
      </w:r>
      <w:r w:rsidR="00AA1E20">
        <w:rPr>
          <w:rFonts w:ascii="Times New Roman" w:hAnsi="Times New Roman" w:cs="Times New Roman"/>
          <w:color w:val="000000" w:themeColor="text1"/>
        </w:rPr>
        <w:t>.</w:t>
      </w:r>
      <w:r w:rsidR="000F6296">
        <w:rPr>
          <w:rFonts w:ascii="Times New Roman" w:hAnsi="Times New Roman" w:cs="Times New Roman"/>
          <w:color w:val="000000" w:themeColor="text1"/>
        </w:rPr>
        <w:t xml:space="preserve"> Note that participants who had entered the DLE school during third grade or later</w:t>
      </w:r>
      <w:r w:rsidR="00EB3022">
        <w:rPr>
          <w:rFonts w:ascii="Times New Roman" w:hAnsi="Times New Roman" w:cs="Times New Roman"/>
          <w:color w:val="000000" w:themeColor="text1"/>
        </w:rPr>
        <w:t xml:space="preserve"> </w:t>
      </w:r>
      <w:r w:rsidR="000F6296">
        <w:rPr>
          <w:rFonts w:ascii="Times New Roman" w:hAnsi="Times New Roman" w:cs="Times New Roman"/>
          <w:color w:val="000000" w:themeColor="text1"/>
        </w:rPr>
        <w:t>who had therefore received less than half of their primary education in a bilingual school were reassigned to the monolingual school group</w:t>
      </w:r>
      <w:r w:rsidR="00C751A6">
        <w:rPr>
          <w:rFonts w:ascii="Times New Roman" w:hAnsi="Times New Roman" w:cs="Times New Roman"/>
          <w:color w:val="000000" w:themeColor="text1"/>
        </w:rPr>
        <w:t>s</w:t>
      </w:r>
      <w:r w:rsidR="000F6296">
        <w:rPr>
          <w:rFonts w:ascii="Times New Roman" w:hAnsi="Times New Roman" w:cs="Times New Roman"/>
          <w:color w:val="000000" w:themeColor="text1"/>
        </w:rPr>
        <w:t>.</w:t>
      </w:r>
      <w:r w:rsidR="000F6296">
        <w:rPr>
          <w:rStyle w:val="FootnoteReference"/>
          <w:rFonts w:ascii="Times New Roman" w:hAnsi="Times New Roman" w:cs="Times New Roman"/>
          <w:color w:val="000000" w:themeColor="text1"/>
        </w:rPr>
        <w:footnoteReference w:id="1"/>
      </w:r>
    </w:p>
    <w:p w14:paraId="5EBB937F" w14:textId="2460C3F2" w:rsidR="00B21409" w:rsidRDefault="00777972" w:rsidP="00B2140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The DLE school provided 50% of its content area instruction in each language</w:t>
      </w:r>
      <w:r w:rsidR="00302CF3">
        <w:rPr>
          <w:rFonts w:ascii="Times New Roman" w:hAnsi="Times New Roman" w:cs="Times New Roman"/>
          <w:color w:val="000000" w:themeColor="text1"/>
        </w:rPr>
        <w:t xml:space="preserve">. The decision to evaluate language development in children in the fifth grade of a DLE school offering 50% of exposure in Spanish is that </w:t>
      </w:r>
      <w:r w:rsidR="007A7120">
        <w:rPr>
          <w:rFonts w:ascii="Times New Roman" w:hAnsi="Times New Roman" w:cs="Times New Roman"/>
          <w:color w:val="000000" w:themeColor="text1"/>
        </w:rPr>
        <w:t xml:space="preserve">this population is representative of the “end product” of most </w:t>
      </w:r>
      <w:r w:rsidR="000A3FCE">
        <w:rPr>
          <w:rFonts w:ascii="Times New Roman" w:hAnsi="Times New Roman" w:cs="Times New Roman"/>
          <w:color w:val="000000" w:themeColor="text1"/>
        </w:rPr>
        <w:t xml:space="preserve">such </w:t>
      </w:r>
      <w:r w:rsidR="007A7120">
        <w:rPr>
          <w:rFonts w:ascii="Times New Roman" w:hAnsi="Times New Roman" w:cs="Times New Roman"/>
          <w:color w:val="000000" w:themeColor="text1"/>
        </w:rPr>
        <w:t>programs, which traditionally offer half of their curricula in Spanish during elementary school</w:t>
      </w:r>
      <w:r w:rsidR="00C17ADF">
        <w:rPr>
          <w:rFonts w:ascii="Times New Roman" w:hAnsi="Times New Roman" w:cs="Times New Roman"/>
          <w:color w:val="000000" w:themeColor="text1"/>
        </w:rPr>
        <w:t xml:space="preserve"> only</w:t>
      </w:r>
      <w:r w:rsidR="007A7120">
        <w:rPr>
          <w:rFonts w:ascii="Times New Roman" w:hAnsi="Times New Roman" w:cs="Times New Roman"/>
          <w:color w:val="000000" w:themeColor="text1"/>
        </w:rPr>
        <w:t>. T</w:t>
      </w:r>
      <w:r w:rsidR="004774D4">
        <w:rPr>
          <w:rFonts w:ascii="Times New Roman" w:hAnsi="Times New Roman" w:cs="Times New Roman"/>
          <w:color w:val="000000" w:themeColor="text1"/>
        </w:rPr>
        <w:t xml:space="preserve">he students in the DLE-7/8 group continued to receive Spanish language instruction, but the remainder of their curriculum </w:t>
      </w:r>
      <w:r w:rsidR="00F6512F">
        <w:rPr>
          <w:rFonts w:ascii="Times New Roman" w:hAnsi="Times New Roman" w:cs="Times New Roman"/>
          <w:color w:val="000000" w:themeColor="text1"/>
        </w:rPr>
        <w:t>had been</w:t>
      </w:r>
      <w:r w:rsidR="004774D4">
        <w:rPr>
          <w:rFonts w:ascii="Times New Roman" w:hAnsi="Times New Roman" w:cs="Times New Roman"/>
          <w:color w:val="000000" w:themeColor="text1"/>
        </w:rPr>
        <w:t xml:space="preserve"> delivered in English</w:t>
      </w:r>
      <w:r w:rsidR="00291D50">
        <w:rPr>
          <w:rFonts w:ascii="Times New Roman" w:hAnsi="Times New Roman" w:cs="Times New Roman"/>
          <w:color w:val="000000" w:themeColor="text1"/>
        </w:rPr>
        <w:t xml:space="preserve"> since sixth grade</w:t>
      </w:r>
      <w:r w:rsidR="004774D4">
        <w:rPr>
          <w:rFonts w:ascii="Times New Roman" w:hAnsi="Times New Roman" w:cs="Times New Roman"/>
          <w:color w:val="000000" w:themeColor="text1"/>
        </w:rPr>
        <w:t>.</w:t>
      </w:r>
    </w:p>
    <w:p w14:paraId="65AD56A6" w14:textId="78054A91" w:rsidR="00DD2328" w:rsidRDefault="00E82B83" w:rsidP="00DD2328">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To control for demographic and extralinguistic variables</w:t>
      </w:r>
      <w:r w:rsidR="002B0587">
        <w:rPr>
          <w:rFonts w:ascii="Times New Roman" w:hAnsi="Times New Roman" w:cs="Times New Roman"/>
          <w:color w:val="000000" w:themeColor="text1"/>
        </w:rPr>
        <w:t xml:space="preserve">, </w:t>
      </w:r>
      <w:r w:rsidR="00ED0090">
        <w:rPr>
          <w:rFonts w:ascii="Times New Roman" w:hAnsi="Times New Roman" w:cs="Times New Roman"/>
          <w:color w:val="000000" w:themeColor="text1"/>
        </w:rPr>
        <w:t>the DLE program and the monolingual school were matched on multiple dimensions. Both schools’ communities were predominantly Mexican-American</w:t>
      </w:r>
      <w:r w:rsidR="001A56DF">
        <w:rPr>
          <w:rFonts w:ascii="Times New Roman" w:hAnsi="Times New Roman" w:cs="Times New Roman"/>
          <w:color w:val="000000" w:themeColor="text1"/>
        </w:rPr>
        <w:t xml:space="preserve">. The DLE program was situated in a K-8 </w:t>
      </w:r>
      <w:r w:rsidR="00D97CBD">
        <w:rPr>
          <w:rFonts w:ascii="Times New Roman" w:hAnsi="Times New Roman" w:cs="Times New Roman"/>
          <w:color w:val="000000" w:themeColor="text1"/>
        </w:rPr>
        <w:t xml:space="preserve">public </w:t>
      </w:r>
      <w:r w:rsidR="001A56DF">
        <w:rPr>
          <w:rFonts w:ascii="Times New Roman" w:hAnsi="Times New Roman" w:cs="Times New Roman"/>
          <w:color w:val="000000" w:themeColor="text1"/>
        </w:rPr>
        <w:t>charter school in an urban school district</w:t>
      </w:r>
      <w:r w:rsidR="00DF3B34">
        <w:rPr>
          <w:rFonts w:ascii="Times New Roman" w:hAnsi="Times New Roman" w:cs="Times New Roman"/>
          <w:color w:val="000000" w:themeColor="text1"/>
        </w:rPr>
        <w:t>, and the monolingual school was located within the same region (central New Jersey</w:t>
      </w:r>
      <w:r w:rsidR="002E1DE7">
        <w:rPr>
          <w:rFonts w:ascii="Times New Roman" w:hAnsi="Times New Roman" w:cs="Times New Roman"/>
          <w:color w:val="000000" w:themeColor="text1"/>
        </w:rPr>
        <w:t>)</w:t>
      </w:r>
      <w:r w:rsidR="001A56DF">
        <w:rPr>
          <w:rFonts w:ascii="Times New Roman" w:hAnsi="Times New Roman" w:cs="Times New Roman"/>
          <w:color w:val="000000" w:themeColor="text1"/>
        </w:rPr>
        <w:t xml:space="preserve">. Both the DLE and monolingual schools reported that 86% of their student population was Hispanic. </w:t>
      </w:r>
      <w:r w:rsidR="00DA77A9">
        <w:rPr>
          <w:rFonts w:ascii="Times New Roman" w:hAnsi="Times New Roman" w:cs="Times New Roman"/>
          <w:color w:val="000000" w:themeColor="text1"/>
        </w:rPr>
        <w:t>78% of students in the DLE school and 77% of students in the MLS school were economically disadvantaged</w:t>
      </w:r>
      <w:r w:rsidR="002B0587">
        <w:rPr>
          <w:rFonts w:ascii="Times New Roman" w:hAnsi="Times New Roman" w:cs="Times New Roman"/>
          <w:color w:val="000000" w:themeColor="text1"/>
        </w:rPr>
        <w:t>.</w:t>
      </w:r>
      <w:r w:rsidR="00EC2DA6">
        <w:rPr>
          <w:rStyle w:val="FootnoteReference"/>
          <w:rFonts w:ascii="Times New Roman" w:hAnsi="Times New Roman" w:cs="Times New Roman"/>
          <w:color w:val="000000" w:themeColor="text1"/>
        </w:rPr>
        <w:footnoteReference w:id="2"/>
      </w:r>
      <w:r w:rsidR="00BE221F">
        <w:rPr>
          <w:rFonts w:ascii="Times New Roman" w:hAnsi="Times New Roman" w:cs="Times New Roman"/>
          <w:color w:val="000000" w:themeColor="text1"/>
        </w:rPr>
        <w:t xml:space="preserve"> </w:t>
      </w:r>
      <w:r w:rsidR="004E34EC">
        <w:rPr>
          <w:rFonts w:ascii="Times New Roman" w:hAnsi="Times New Roman" w:cs="Times New Roman"/>
          <w:color w:val="000000" w:themeColor="text1"/>
        </w:rPr>
        <w:t xml:space="preserve">66.3% of families in the DLE school and 77.3% of families in the </w:t>
      </w:r>
      <w:r w:rsidR="00BB042A">
        <w:rPr>
          <w:rFonts w:ascii="Times New Roman" w:hAnsi="Times New Roman" w:cs="Times New Roman"/>
          <w:color w:val="000000" w:themeColor="text1"/>
        </w:rPr>
        <w:t>monolingual school reported Spanish as the home language, although no significant differences were found between the two schools in this study (as reported in the following paragraphs)</w:t>
      </w:r>
      <w:r w:rsidR="004E34EC">
        <w:rPr>
          <w:rFonts w:ascii="Times New Roman" w:hAnsi="Times New Roman" w:cs="Times New Roman"/>
          <w:color w:val="000000" w:themeColor="text1"/>
        </w:rPr>
        <w:t xml:space="preserve">. </w:t>
      </w:r>
      <w:r w:rsidR="00BE221F">
        <w:rPr>
          <w:rFonts w:ascii="Times New Roman" w:hAnsi="Times New Roman" w:cs="Times New Roman"/>
          <w:color w:val="000000" w:themeColor="text1"/>
        </w:rPr>
        <w:t>Furthermore, students completed a</w:t>
      </w:r>
      <w:r w:rsidR="00452577">
        <w:rPr>
          <w:rFonts w:ascii="Times New Roman" w:hAnsi="Times New Roman" w:cs="Times New Roman"/>
          <w:color w:val="000000" w:themeColor="text1"/>
        </w:rPr>
        <w:t xml:space="preserve">n 18-question </w:t>
      </w:r>
      <w:r w:rsidR="00BE221F">
        <w:rPr>
          <w:rFonts w:ascii="Times New Roman" w:hAnsi="Times New Roman" w:cs="Times New Roman"/>
          <w:color w:val="000000" w:themeColor="text1"/>
        </w:rPr>
        <w:t xml:space="preserve">subsection of the Bilingual English-Spanish Assessment (BESA; </w:t>
      </w:r>
      <w:r w:rsidR="00452577">
        <w:rPr>
          <w:rFonts w:ascii="Times New Roman" w:hAnsi="Times New Roman" w:cs="Times New Roman"/>
          <w:color w:val="000000" w:themeColor="text1"/>
        </w:rPr>
        <w:t>Peña et al., 2014) to determine their morphosyntactic proficiency in Spanish</w:t>
      </w:r>
      <w:r w:rsidR="008538E8">
        <w:rPr>
          <w:rFonts w:ascii="Times New Roman" w:hAnsi="Times New Roman" w:cs="Times New Roman"/>
          <w:color w:val="000000" w:themeColor="text1"/>
        </w:rPr>
        <w:t>, as well as a brief questionnaire concerning their frequency of use of Spanish, explained in greater detail below.</w:t>
      </w:r>
      <w:r w:rsidR="00794CE3">
        <w:rPr>
          <w:rFonts w:ascii="Times New Roman" w:hAnsi="Times New Roman" w:cs="Times New Roman"/>
          <w:color w:val="000000" w:themeColor="text1"/>
        </w:rPr>
        <w:t xml:space="preserve"> Table 1 provides a summary of each participant groups’ characteristics.</w:t>
      </w:r>
    </w:p>
    <w:tbl>
      <w:tblPr>
        <w:tblStyle w:val="TableGrid"/>
        <w:tblW w:w="0" w:type="auto"/>
        <w:tblLook w:val="04A0" w:firstRow="1" w:lastRow="0" w:firstColumn="1" w:lastColumn="0" w:noHBand="0" w:noVBand="1"/>
      </w:tblPr>
      <w:tblGrid>
        <w:gridCol w:w="3135"/>
        <w:gridCol w:w="636"/>
        <w:gridCol w:w="607"/>
        <w:gridCol w:w="636"/>
        <w:gridCol w:w="607"/>
        <w:gridCol w:w="636"/>
        <w:gridCol w:w="607"/>
        <w:gridCol w:w="636"/>
        <w:gridCol w:w="607"/>
        <w:gridCol w:w="636"/>
        <w:gridCol w:w="607"/>
      </w:tblGrid>
      <w:tr w:rsidR="00794CE3" w:rsidRPr="005E5EE6" w14:paraId="4217C240" w14:textId="77777777" w:rsidTr="004B2007">
        <w:tc>
          <w:tcPr>
            <w:tcW w:w="3135" w:type="dxa"/>
            <w:vMerge w:val="restart"/>
            <w:vAlign w:val="center"/>
          </w:tcPr>
          <w:p w14:paraId="07704348"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Variable</w:t>
            </w:r>
          </w:p>
        </w:tc>
        <w:tc>
          <w:tcPr>
            <w:tcW w:w="1243" w:type="dxa"/>
            <w:gridSpan w:val="2"/>
            <w:vAlign w:val="center"/>
          </w:tcPr>
          <w:p w14:paraId="78D1DA53"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SDB</w:t>
            </w:r>
          </w:p>
          <w:p w14:paraId="25B192B2"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 xml:space="preserve">n </w:t>
            </w:r>
            <w:r w:rsidRPr="005E5EE6">
              <w:rPr>
                <w:rFonts w:ascii="Times New Roman" w:hAnsi="Times New Roman" w:cs="Times New Roman"/>
                <w:b/>
                <w:bCs/>
                <w:color w:val="000000" w:themeColor="text1"/>
              </w:rPr>
              <w:t>= 18)</w:t>
            </w:r>
          </w:p>
        </w:tc>
        <w:tc>
          <w:tcPr>
            <w:tcW w:w="1243" w:type="dxa"/>
            <w:gridSpan w:val="2"/>
            <w:vAlign w:val="center"/>
          </w:tcPr>
          <w:p w14:paraId="285589E9"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DLE-7/8</w:t>
            </w:r>
          </w:p>
          <w:p w14:paraId="749881EA"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n</w:t>
            </w:r>
            <w:r w:rsidRPr="005E5EE6">
              <w:rPr>
                <w:rFonts w:ascii="Times New Roman" w:hAnsi="Times New Roman" w:cs="Times New Roman"/>
                <w:b/>
                <w:bCs/>
                <w:color w:val="000000" w:themeColor="text1"/>
              </w:rPr>
              <w:t xml:space="preserve"> = 11)</w:t>
            </w:r>
          </w:p>
        </w:tc>
        <w:tc>
          <w:tcPr>
            <w:tcW w:w="1243" w:type="dxa"/>
            <w:gridSpan w:val="2"/>
            <w:vAlign w:val="center"/>
          </w:tcPr>
          <w:p w14:paraId="19BCD8C9"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MLS-7/8</w:t>
            </w:r>
          </w:p>
          <w:p w14:paraId="7CD54459"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n</w:t>
            </w:r>
            <w:r w:rsidRPr="005E5EE6">
              <w:rPr>
                <w:rFonts w:ascii="Times New Roman" w:hAnsi="Times New Roman" w:cs="Times New Roman"/>
                <w:b/>
                <w:bCs/>
                <w:color w:val="000000" w:themeColor="text1"/>
              </w:rPr>
              <w:t xml:space="preserve"> = 24)</w:t>
            </w:r>
          </w:p>
        </w:tc>
        <w:tc>
          <w:tcPr>
            <w:tcW w:w="1243" w:type="dxa"/>
            <w:gridSpan w:val="2"/>
            <w:vAlign w:val="center"/>
          </w:tcPr>
          <w:p w14:paraId="1CAC066A"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DLE-5</w:t>
            </w:r>
          </w:p>
          <w:p w14:paraId="0E7EE28F"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n</w:t>
            </w:r>
            <w:r w:rsidRPr="005E5EE6">
              <w:rPr>
                <w:rFonts w:ascii="Times New Roman" w:hAnsi="Times New Roman" w:cs="Times New Roman"/>
                <w:b/>
                <w:bCs/>
                <w:color w:val="000000" w:themeColor="text1"/>
              </w:rPr>
              <w:t xml:space="preserve"> = 19)</w:t>
            </w:r>
          </w:p>
        </w:tc>
        <w:tc>
          <w:tcPr>
            <w:tcW w:w="1243" w:type="dxa"/>
            <w:gridSpan w:val="2"/>
            <w:vAlign w:val="center"/>
          </w:tcPr>
          <w:p w14:paraId="34C63774"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MLS-5</w:t>
            </w:r>
          </w:p>
          <w:p w14:paraId="334A3D20"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n</w:t>
            </w:r>
            <w:r w:rsidRPr="005E5EE6">
              <w:rPr>
                <w:rFonts w:ascii="Times New Roman" w:hAnsi="Times New Roman" w:cs="Times New Roman"/>
                <w:b/>
                <w:bCs/>
                <w:color w:val="000000" w:themeColor="text1"/>
              </w:rPr>
              <w:t xml:space="preserve"> = 22)</w:t>
            </w:r>
          </w:p>
        </w:tc>
      </w:tr>
      <w:tr w:rsidR="00794CE3" w:rsidRPr="005E5EE6" w14:paraId="32AE7492" w14:textId="77777777" w:rsidTr="004B2007">
        <w:tc>
          <w:tcPr>
            <w:tcW w:w="3135" w:type="dxa"/>
            <w:vMerge/>
          </w:tcPr>
          <w:p w14:paraId="2483F1FC" w14:textId="77777777" w:rsidR="00794CE3" w:rsidRPr="005E5EE6" w:rsidRDefault="00794CE3" w:rsidP="004B2007">
            <w:pPr>
              <w:rPr>
                <w:rFonts w:ascii="Times New Roman" w:hAnsi="Times New Roman" w:cs="Times New Roman"/>
                <w:color w:val="000000" w:themeColor="text1"/>
              </w:rPr>
            </w:pPr>
          </w:p>
        </w:tc>
        <w:tc>
          <w:tcPr>
            <w:tcW w:w="636" w:type="dxa"/>
            <w:vAlign w:val="center"/>
          </w:tcPr>
          <w:p w14:paraId="74E71720"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μ</w:t>
            </w:r>
          </w:p>
        </w:tc>
        <w:tc>
          <w:tcPr>
            <w:tcW w:w="607" w:type="dxa"/>
            <w:vAlign w:val="center"/>
          </w:tcPr>
          <w:p w14:paraId="606F2ADF"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SD</w:t>
            </w:r>
          </w:p>
        </w:tc>
        <w:tc>
          <w:tcPr>
            <w:tcW w:w="636" w:type="dxa"/>
            <w:vAlign w:val="center"/>
          </w:tcPr>
          <w:p w14:paraId="23CC9DC8"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μ</w:t>
            </w:r>
          </w:p>
        </w:tc>
        <w:tc>
          <w:tcPr>
            <w:tcW w:w="607" w:type="dxa"/>
            <w:vAlign w:val="center"/>
          </w:tcPr>
          <w:p w14:paraId="7BCDC34A"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c>
          <w:tcPr>
            <w:tcW w:w="636" w:type="dxa"/>
            <w:vAlign w:val="center"/>
          </w:tcPr>
          <w:p w14:paraId="1FC9F295"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μ</w:t>
            </w:r>
          </w:p>
        </w:tc>
        <w:tc>
          <w:tcPr>
            <w:tcW w:w="607" w:type="dxa"/>
            <w:vAlign w:val="center"/>
          </w:tcPr>
          <w:p w14:paraId="216C0BFB"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c>
          <w:tcPr>
            <w:tcW w:w="636" w:type="dxa"/>
            <w:vAlign w:val="center"/>
          </w:tcPr>
          <w:p w14:paraId="49146B75"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μ</w:t>
            </w:r>
          </w:p>
        </w:tc>
        <w:tc>
          <w:tcPr>
            <w:tcW w:w="607" w:type="dxa"/>
            <w:vAlign w:val="center"/>
          </w:tcPr>
          <w:p w14:paraId="2F6B4816"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c>
          <w:tcPr>
            <w:tcW w:w="636" w:type="dxa"/>
            <w:vAlign w:val="center"/>
          </w:tcPr>
          <w:p w14:paraId="41B95300"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μ</w:t>
            </w:r>
          </w:p>
        </w:tc>
        <w:tc>
          <w:tcPr>
            <w:tcW w:w="607" w:type="dxa"/>
            <w:vAlign w:val="center"/>
          </w:tcPr>
          <w:p w14:paraId="7DB20D20"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r>
      <w:tr w:rsidR="00794CE3" w:rsidRPr="005E5EE6" w14:paraId="01960759" w14:textId="77777777" w:rsidTr="004B2007">
        <w:tc>
          <w:tcPr>
            <w:tcW w:w="3135" w:type="dxa"/>
          </w:tcPr>
          <w:p w14:paraId="69BAC6E6" w14:textId="49377C72" w:rsidR="00794CE3" w:rsidRPr="005E5EE6" w:rsidRDefault="00985F9B" w:rsidP="004B2007">
            <w:pPr>
              <w:rPr>
                <w:rFonts w:ascii="Times New Roman" w:hAnsi="Times New Roman" w:cs="Times New Roman"/>
                <w:color w:val="000000" w:themeColor="text1"/>
              </w:rPr>
            </w:pPr>
            <w:r>
              <w:rPr>
                <w:rFonts w:ascii="Times New Roman" w:hAnsi="Times New Roman" w:cs="Times New Roman"/>
                <w:color w:val="000000" w:themeColor="text1"/>
              </w:rPr>
              <w:t>Spanish use outside of DLE</w:t>
            </w:r>
          </w:p>
        </w:tc>
        <w:tc>
          <w:tcPr>
            <w:tcW w:w="636" w:type="dxa"/>
          </w:tcPr>
          <w:p w14:paraId="3D6D58CB"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15.2</w:t>
            </w:r>
          </w:p>
        </w:tc>
        <w:tc>
          <w:tcPr>
            <w:tcW w:w="607" w:type="dxa"/>
          </w:tcPr>
          <w:p w14:paraId="26F44B86"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6.2</w:t>
            </w:r>
          </w:p>
        </w:tc>
        <w:tc>
          <w:tcPr>
            <w:tcW w:w="636" w:type="dxa"/>
          </w:tcPr>
          <w:p w14:paraId="05021D1D"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15.6</w:t>
            </w:r>
          </w:p>
        </w:tc>
        <w:tc>
          <w:tcPr>
            <w:tcW w:w="607" w:type="dxa"/>
          </w:tcPr>
          <w:p w14:paraId="3D239550"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4.6</w:t>
            </w:r>
          </w:p>
        </w:tc>
        <w:tc>
          <w:tcPr>
            <w:tcW w:w="636" w:type="dxa"/>
          </w:tcPr>
          <w:p w14:paraId="1923E53F"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13.3</w:t>
            </w:r>
          </w:p>
        </w:tc>
        <w:tc>
          <w:tcPr>
            <w:tcW w:w="607" w:type="dxa"/>
          </w:tcPr>
          <w:p w14:paraId="111E6ACC"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4.1</w:t>
            </w:r>
          </w:p>
        </w:tc>
        <w:tc>
          <w:tcPr>
            <w:tcW w:w="636" w:type="dxa"/>
          </w:tcPr>
          <w:p w14:paraId="56F3BD78"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15.8</w:t>
            </w:r>
          </w:p>
        </w:tc>
        <w:tc>
          <w:tcPr>
            <w:tcW w:w="607" w:type="dxa"/>
          </w:tcPr>
          <w:p w14:paraId="5FB8889F"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6.2</w:t>
            </w:r>
          </w:p>
        </w:tc>
        <w:tc>
          <w:tcPr>
            <w:tcW w:w="636" w:type="dxa"/>
          </w:tcPr>
          <w:p w14:paraId="455E2868"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14.5</w:t>
            </w:r>
          </w:p>
        </w:tc>
        <w:tc>
          <w:tcPr>
            <w:tcW w:w="607" w:type="dxa"/>
          </w:tcPr>
          <w:p w14:paraId="48410628"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4.4</w:t>
            </w:r>
          </w:p>
        </w:tc>
      </w:tr>
      <w:tr w:rsidR="00794CE3" w:rsidRPr="005E5EE6" w14:paraId="677DB5A0" w14:textId="77777777" w:rsidTr="004B2007">
        <w:tc>
          <w:tcPr>
            <w:tcW w:w="3135" w:type="dxa"/>
          </w:tcPr>
          <w:p w14:paraId="73A49A80" w14:textId="52887D99" w:rsidR="00794CE3" w:rsidRPr="005E5EE6" w:rsidRDefault="004A1C91" w:rsidP="004B2007">
            <w:pPr>
              <w:rPr>
                <w:rFonts w:ascii="Times New Roman" w:hAnsi="Times New Roman" w:cs="Times New Roman"/>
                <w:color w:val="000000" w:themeColor="text1"/>
              </w:rPr>
            </w:pPr>
            <w:r>
              <w:rPr>
                <w:rFonts w:ascii="Times New Roman" w:hAnsi="Times New Roman" w:cs="Times New Roman"/>
                <w:color w:val="000000" w:themeColor="text1"/>
              </w:rPr>
              <w:lastRenderedPageBreak/>
              <w:t>BESA score</w:t>
            </w:r>
            <w:r w:rsidR="00015FA4">
              <w:rPr>
                <w:rFonts w:ascii="Times New Roman" w:hAnsi="Times New Roman" w:cs="Times New Roman"/>
                <w:color w:val="000000" w:themeColor="text1"/>
              </w:rPr>
              <w:t xml:space="preserve"> (proficiency)</w:t>
            </w:r>
          </w:p>
        </w:tc>
        <w:tc>
          <w:tcPr>
            <w:tcW w:w="636" w:type="dxa"/>
          </w:tcPr>
          <w:p w14:paraId="0CC8110C"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12.3</w:t>
            </w:r>
          </w:p>
        </w:tc>
        <w:tc>
          <w:tcPr>
            <w:tcW w:w="607" w:type="dxa"/>
          </w:tcPr>
          <w:p w14:paraId="7242B1A1"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1.5</w:t>
            </w:r>
          </w:p>
        </w:tc>
        <w:tc>
          <w:tcPr>
            <w:tcW w:w="636" w:type="dxa"/>
          </w:tcPr>
          <w:p w14:paraId="03A55724"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11.9</w:t>
            </w:r>
          </w:p>
        </w:tc>
        <w:tc>
          <w:tcPr>
            <w:tcW w:w="607" w:type="dxa"/>
          </w:tcPr>
          <w:p w14:paraId="790CB80C"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2.3</w:t>
            </w:r>
          </w:p>
        </w:tc>
        <w:tc>
          <w:tcPr>
            <w:tcW w:w="636" w:type="dxa"/>
          </w:tcPr>
          <w:p w14:paraId="77FD987F"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11.3</w:t>
            </w:r>
          </w:p>
        </w:tc>
        <w:tc>
          <w:tcPr>
            <w:tcW w:w="607" w:type="dxa"/>
          </w:tcPr>
          <w:p w14:paraId="56D02EF4"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2.3</w:t>
            </w:r>
          </w:p>
        </w:tc>
        <w:tc>
          <w:tcPr>
            <w:tcW w:w="636" w:type="dxa"/>
          </w:tcPr>
          <w:p w14:paraId="0BA6395C"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9.4</w:t>
            </w:r>
          </w:p>
        </w:tc>
        <w:tc>
          <w:tcPr>
            <w:tcW w:w="607" w:type="dxa"/>
          </w:tcPr>
          <w:p w14:paraId="02F3356C"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3.3</w:t>
            </w:r>
          </w:p>
        </w:tc>
        <w:tc>
          <w:tcPr>
            <w:tcW w:w="636" w:type="dxa"/>
          </w:tcPr>
          <w:p w14:paraId="47553026"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9.0</w:t>
            </w:r>
          </w:p>
        </w:tc>
        <w:tc>
          <w:tcPr>
            <w:tcW w:w="607" w:type="dxa"/>
          </w:tcPr>
          <w:p w14:paraId="2A24F953"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2.2</w:t>
            </w:r>
          </w:p>
        </w:tc>
      </w:tr>
      <w:tr w:rsidR="00794CE3" w:rsidRPr="005E5EE6" w14:paraId="2E08EEBF" w14:textId="77777777" w:rsidTr="004B2007">
        <w:tc>
          <w:tcPr>
            <w:tcW w:w="3135" w:type="dxa"/>
            <w:vAlign w:val="center"/>
          </w:tcPr>
          <w:p w14:paraId="5CAD981C" w14:textId="339466FA" w:rsidR="00794CE3" w:rsidRPr="005E5EE6" w:rsidRDefault="009A0129" w:rsidP="004B2007">
            <w:pPr>
              <w:rPr>
                <w:rFonts w:ascii="Times New Roman" w:hAnsi="Times New Roman" w:cs="Times New Roman"/>
                <w:color w:val="000000" w:themeColor="text1"/>
              </w:rPr>
            </w:pPr>
            <w:r>
              <w:rPr>
                <w:rFonts w:ascii="Times New Roman" w:hAnsi="Times New Roman" w:cs="Times New Roman"/>
                <w:color w:val="000000" w:themeColor="text1"/>
              </w:rPr>
              <w:t>M</w:t>
            </w:r>
            <w:r w:rsidR="00794CE3" w:rsidRPr="005E5EE6">
              <w:rPr>
                <w:rFonts w:ascii="Times New Roman" w:hAnsi="Times New Roman" w:cs="Times New Roman"/>
                <w:color w:val="000000" w:themeColor="text1"/>
              </w:rPr>
              <w:t>onolingual Spanish-speaking parents</w:t>
            </w:r>
          </w:p>
        </w:tc>
        <w:tc>
          <w:tcPr>
            <w:tcW w:w="636" w:type="dxa"/>
            <w:vAlign w:val="center"/>
          </w:tcPr>
          <w:p w14:paraId="0AB153F9"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1.9</w:t>
            </w:r>
          </w:p>
        </w:tc>
        <w:tc>
          <w:tcPr>
            <w:tcW w:w="607" w:type="dxa"/>
            <w:vAlign w:val="center"/>
          </w:tcPr>
          <w:p w14:paraId="4FEF3D37"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0.2</w:t>
            </w:r>
          </w:p>
        </w:tc>
        <w:tc>
          <w:tcPr>
            <w:tcW w:w="636" w:type="dxa"/>
            <w:vAlign w:val="center"/>
          </w:tcPr>
          <w:p w14:paraId="280C44F1"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0.9</w:t>
            </w:r>
          </w:p>
        </w:tc>
        <w:tc>
          <w:tcPr>
            <w:tcW w:w="607" w:type="dxa"/>
            <w:vAlign w:val="center"/>
          </w:tcPr>
          <w:p w14:paraId="79BDA2D8"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0.8</w:t>
            </w:r>
          </w:p>
        </w:tc>
        <w:tc>
          <w:tcPr>
            <w:tcW w:w="636" w:type="dxa"/>
            <w:vAlign w:val="center"/>
          </w:tcPr>
          <w:p w14:paraId="7B1D3BBD"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1.3</w:t>
            </w:r>
          </w:p>
        </w:tc>
        <w:tc>
          <w:tcPr>
            <w:tcW w:w="607" w:type="dxa"/>
            <w:vAlign w:val="center"/>
          </w:tcPr>
          <w:p w14:paraId="2B89CADB"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0.8</w:t>
            </w:r>
          </w:p>
        </w:tc>
        <w:tc>
          <w:tcPr>
            <w:tcW w:w="636" w:type="dxa"/>
            <w:vAlign w:val="center"/>
          </w:tcPr>
          <w:p w14:paraId="6037FD83"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0.9</w:t>
            </w:r>
          </w:p>
        </w:tc>
        <w:tc>
          <w:tcPr>
            <w:tcW w:w="607" w:type="dxa"/>
            <w:vAlign w:val="center"/>
          </w:tcPr>
          <w:p w14:paraId="5F056F24"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0.8</w:t>
            </w:r>
          </w:p>
        </w:tc>
        <w:tc>
          <w:tcPr>
            <w:tcW w:w="636" w:type="dxa"/>
            <w:vAlign w:val="center"/>
          </w:tcPr>
          <w:p w14:paraId="6E85AF23"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0.9</w:t>
            </w:r>
          </w:p>
        </w:tc>
        <w:tc>
          <w:tcPr>
            <w:tcW w:w="607" w:type="dxa"/>
            <w:vAlign w:val="center"/>
          </w:tcPr>
          <w:p w14:paraId="199CC39C"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0.9</w:t>
            </w:r>
          </w:p>
        </w:tc>
      </w:tr>
    </w:tbl>
    <w:p w14:paraId="71E8B4E2" w14:textId="1FBF33DA" w:rsidR="00794CE3" w:rsidRDefault="00794CE3" w:rsidP="00794CE3">
      <w:pPr>
        <w:rPr>
          <w:rFonts w:ascii="Times New Roman" w:hAnsi="Times New Roman" w:cs="Times New Roman"/>
        </w:rPr>
      </w:pPr>
      <w:bookmarkStart w:id="1" w:name="_Toc130850344"/>
      <w:r w:rsidRPr="005E5EE6">
        <w:rPr>
          <w:rFonts w:ascii="Times New Roman" w:hAnsi="Times New Roman" w:cs="Times New Roman"/>
          <w:b/>
        </w:rPr>
        <w:t>Table 1.</w:t>
      </w:r>
      <w:r w:rsidRPr="005E5EE6">
        <w:rPr>
          <w:rFonts w:ascii="Times New Roman" w:hAnsi="Times New Roman" w:cs="Times New Roman"/>
        </w:rPr>
        <w:t xml:space="preserve"> Background characteristics by participant group.</w:t>
      </w:r>
      <w:bookmarkEnd w:id="1"/>
    </w:p>
    <w:p w14:paraId="7CCACF8C" w14:textId="77777777" w:rsidR="00DB17B6" w:rsidRPr="00794CE3" w:rsidRDefault="00DB17B6" w:rsidP="00794CE3">
      <w:pPr>
        <w:rPr>
          <w:rFonts w:ascii="Times New Roman" w:hAnsi="Times New Roman" w:cs="Times New Roman"/>
        </w:rPr>
      </w:pPr>
    </w:p>
    <w:p w14:paraId="45A7E283" w14:textId="4D01CBF1" w:rsidR="009E6684" w:rsidRPr="009E6684" w:rsidRDefault="00EC202B" w:rsidP="009E6684">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Results of </w:t>
      </w:r>
      <w:r w:rsidR="00801A04">
        <w:rPr>
          <w:rFonts w:ascii="Times New Roman" w:hAnsi="Times New Roman" w:cs="Times New Roman"/>
          <w:color w:val="000000" w:themeColor="text1"/>
        </w:rPr>
        <w:t>three</w:t>
      </w:r>
      <w:r>
        <w:rPr>
          <w:rFonts w:ascii="Times New Roman" w:hAnsi="Times New Roman" w:cs="Times New Roman"/>
          <w:color w:val="000000" w:themeColor="text1"/>
        </w:rPr>
        <w:t xml:space="preserve"> Two One-Sided Tests (TOST) carried out in RStudio (R Core Team</w:t>
      </w:r>
      <w:r w:rsidR="00C540D2">
        <w:rPr>
          <w:rFonts w:ascii="Times New Roman" w:hAnsi="Times New Roman" w:cs="Times New Roman"/>
          <w:color w:val="000000" w:themeColor="text1"/>
        </w:rPr>
        <w:t>, 202</w:t>
      </w:r>
      <w:r w:rsidR="00D8748C">
        <w:rPr>
          <w:rFonts w:ascii="Times New Roman" w:hAnsi="Times New Roman" w:cs="Times New Roman"/>
          <w:color w:val="000000" w:themeColor="text1"/>
        </w:rPr>
        <w:t>2</w:t>
      </w:r>
      <w:r>
        <w:rPr>
          <w:rFonts w:ascii="Times New Roman" w:hAnsi="Times New Roman" w:cs="Times New Roman"/>
          <w:color w:val="000000" w:themeColor="text1"/>
        </w:rPr>
        <w:t xml:space="preserve">) </w:t>
      </w:r>
      <w:r w:rsidR="0069563B">
        <w:rPr>
          <w:rFonts w:ascii="Times New Roman" w:hAnsi="Times New Roman" w:cs="Times New Roman"/>
          <w:color w:val="000000" w:themeColor="text1"/>
        </w:rPr>
        <w:t xml:space="preserve">using the </w:t>
      </w:r>
      <w:r w:rsidR="0069563B" w:rsidRPr="0069563B">
        <w:rPr>
          <w:rFonts w:ascii="Times New Roman" w:hAnsi="Times New Roman" w:cs="Times New Roman"/>
          <w:i/>
          <w:iCs/>
          <w:color w:val="000000" w:themeColor="text1"/>
        </w:rPr>
        <w:t>TOSTER</w:t>
      </w:r>
      <w:r w:rsidR="0069563B">
        <w:rPr>
          <w:rFonts w:ascii="Times New Roman" w:hAnsi="Times New Roman" w:cs="Times New Roman"/>
          <w:color w:val="000000" w:themeColor="text1"/>
        </w:rPr>
        <w:t xml:space="preserve"> package (Lakens, 2021)</w:t>
      </w:r>
      <w:r w:rsidR="00294B88">
        <w:rPr>
          <w:rFonts w:ascii="Times New Roman" w:hAnsi="Times New Roman" w:cs="Times New Roman"/>
          <w:color w:val="000000" w:themeColor="text1"/>
        </w:rPr>
        <w:t xml:space="preserve"> with equivalence bounds set at | 0.5 |</w:t>
      </w:r>
      <w:r w:rsidR="0069563B">
        <w:rPr>
          <w:rFonts w:ascii="Times New Roman" w:hAnsi="Times New Roman" w:cs="Times New Roman"/>
          <w:color w:val="000000" w:themeColor="text1"/>
        </w:rPr>
        <w:t xml:space="preserve"> </w:t>
      </w:r>
      <w:r w:rsidR="0032508B">
        <w:rPr>
          <w:rFonts w:ascii="Times New Roman" w:hAnsi="Times New Roman" w:cs="Times New Roman"/>
          <w:color w:val="000000" w:themeColor="text1"/>
        </w:rPr>
        <w:t>revealed no statistically significant differences between</w:t>
      </w:r>
      <w:r w:rsidR="00ED1EBF">
        <w:rPr>
          <w:rFonts w:ascii="Times New Roman" w:hAnsi="Times New Roman" w:cs="Times New Roman"/>
          <w:color w:val="000000" w:themeColor="text1"/>
        </w:rPr>
        <w:t xml:space="preserve"> members of each school with regards to their</w:t>
      </w:r>
      <w:r w:rsidR="0032508B">
        <w:rPr>
          <w:rFonts w:ascii="Times New Roman" w:hAnsi="Times New Roman" w:cs="Times New Roman"/>
          <w:color w:val="000000" w:themeColor="text1"/>
        </w:rPr>
        <w:t xml:space="preserve"> proficiency, parental language use, or </w:t>
      </w:r>
      <w:r w:rsidR="00C41E39">
        <w:rPr>
          <w:rFonts w:ascii="Times New Roman" w:hAnsi="Times New Roman" w:cs="Times New Roman"/>
          <w:color w:val="000000" w:themeColor="text1"/>
        </w:rPr>
        <w:t>frequency of HL</w:t>
      </w:r>
      <w:r w:rsidR="0032508B">
        <w:rPr>
          <w:rFonts w:ascii="Times New Roman" w:hAnsi="Times New Roman" w:cs="Times New Roman"/>
          <w:color w:val="000000" w:themeColor="text1"/>
        </w:rPr>
        <w:t xml:space="preserve"> us</w:t>
      </w:r>
      <w:r w:rsidR="00ED1EBF">
        <w:rPr>
          <w:rFonts w:ascii="Times New Roman" w:hAnsi="Times New Roman" w:cs="Times New Roman"/>
          <w:color w:val="000000" w:themeColor="text1"/>
        </w:rPr>
        <w:t>e. These measures</w:t>
      </w:r>
      <w:r w:rsidR="0032508B">
        <w:rPr>
          <w:rFonts w:ascii="Times New Roman" w:hAnsi="Times New Roman" w:cs="Times New Roman"/>
          <w:color w:val="000000" w:themeColor="text1"/>
        </w:rPr>
        <w:t xml:space="preserve"> highlight that the primary difference at the group level was </w:t>
      </w:r>
      <w:r w:rsidR="00D734F8">
        <w:rPr>
          <w:rFonts w:ascii="Times New Roman" w:hAnsi="Times New Roman" w:cs="Times New Roman"/>
          <w:color w:val="000000" w:themeColor="text1"/>
        </w:rPr>
        <w:t xml:space="preserve">participants’ </w:t>
      </w:r>
      <w:r w:rsidR="00203C5A">
        <w:rPr>
          <w:rFonts w:ascii="Times New Roman" w:hAnsi="Times New Roman" w:cs="Times New Roman"/>
          <w:color w:val="000000" w:themeColor="text1"/>
        </w:rPr>
        <w:t xml:space="preserve">exposure to Spanish, or lack thereof, </w:t>
      </w:r>
      <w:r w:rsidR="00E60B45">
        <w:rPr>
          <w:rFonts w:ascii="Times New Roman" w:hAnsi="Times New Roman" w:cs="Times New Roman"/>
          <w:color w:val="000000" w:themeColor="text1"/>
        </w:rPr>
        <w:t xml:space="preserve">through </w:t>
      </w:r>
      <w:r w:rsidR="00203C5A">
        <w:rPr>
          <w:rFonts w:ascii="Times New Roman" w:hAnsi="Times New Roman" w:cs="Times New Roman"/>
          <w:color w:val="000000" w:themeColor="text1"/>
        </w:rPr>
        <w:t>school</w:t>
      </w:r>
      <w:r w:rsidR="002A1C38">
        <w:rPr>
          <w:rFonts w:ascii="Times New Roman" w:hAnsi="Times New Roman" w:cs="Times New Roman"/>
          <w:color w:val="000000" w:themeColor="text1"/>
        </w:rPr>
        <w:t>ing</w:t>
      </w:r>
      <w:r w:rsidR="00D3454E">
        <w:rPr>
          <w:rFonts w:ascii="Times New Roman" w:hAnsi="Times New Roman" w:cs="Times New Roman"/>
          <w:color w:val="000000" w:themeColor="text1"/>
        </w:rPr>
        <w:t>.</w:t>
      </w:r>
      <w:r w:rsidR="0056616E">
        <w:rPr>
          <w:rFonts w:ascii="Times New Roman" w:hAnsi="Times New Roman" w:cs="Times New Roman"/>
          <w:color w:val="000000" w:themeColor="text1"/>
        </w:rPr>
        <w:t xml:space="preserve"> The results of the TOST</w:t>
      </w:r>
      <w:r w:rsidR="00077568">
        <w:rPr>
          <w:rFonts w:ascii="Times New Roman" w:hAnsi="Times New Roman" w:cs="Times New Roman"/>
          <w:color w:val="000000" w:themeColor="text1"/>
        </w:rPr>
        <w:t>s</w:t>
      </w:r>
      <w:r w:rsidR="0056616E">
        <w:rPr>
          <w:rFonts w:ascii="Times New Roman" w:hAnsi="Times New Roman" w:cs="Times New Roman"/>
          <w:color w:val="000000" w:themeColor="text1"/>
        </w:rPr>
        <w:t xml:space="preserve"> are reported </w:t>
      </w:r>
      <w:r w:rsidR="00DD2328">
        <w:rPr>
          <w:rFonts w:ascii="Times New Roman" w:hAnsi="Times New Roman" w:cs="Times New Roman"/>
          <w:color w:val="000000" w:themeColor="text1"/>
        </w:rPr>
        <w:t xml:space="preserve">in Tables </w:t>
      </w:r>
      <w:r w:rsidR="00267155">
        <w:rPr>
          <w:rFonts w:ascii="Times New Roman" w:hAnsi="Times New Roman" w:cs="Times New Roman"/>
          <w:color w:val="000000" w:themeColor="text1"/>
        </w:rPr>
        <w:t>2</w:t>
      </w:r>
      <w:r w:rsidR="00DD2328">
        <w:rPr>
          <w:rFonts w:ascii="Times New Roman" w:hAnsi="Times New Roman" w:cs="Times New Roman"/>
          <w:color w:val="000000" w:themeColor="text1"/>
        </w:rPr>
        <w:t xml:space="preserve"> (proficiency), </w:t>
      </w:r>
      <w:r w:rsidR="00267155">
        <w:rPr>
          <w:rFonts w:ascii="Times New Roman" w:hAnsi="Times New Roman" w:cs="Times New Roman"/>
          <w:color w:val="000000" w:themeColor="text1"/>
        </w:rPr>
        <w:t>3</w:t>
      </w:r>
      <w:r w:rsidR="00DD2328">
        <w:rPr>
          <w:rFonts w:ascii="Times New Roman" w:hAnsi="Times New Roman" w:cs="Times New Roman"/>
          <w:color w:val="000000" w:themeColor="text1"/>
        </w:rPr>
        <w:t xml:space="preserve"> (frequency of use), and </w:t>
      </w:r>
      <w:r w:rsidR="00267155">
        <w:rPr>
          <w:rFonts w:ascii="Times New Roman" w:hAnsi="Times New Roman" w:cs="Times New Roman"/>
          <w:color w:val="000000" w:themeColor="text1"/>
        </w:rPr>
        <w:t>4</w:t>
      </w:r>
      <w:r w:rsidR="00DD2328">
        <w:rPr>
          <w:rFonts w:ascii="Times New Roman" w:hAnsi="Times New Roman" w:cs="Times New Roman"/>
          <w:color w:val="000000" w:themeColor="text1"/>
        </w:rPr>
        <w:t xml:space="preserve"> (parental language background) below</w:t>
      </w:r>
      <w:r w:rsidR="0056616E">
        <w:rPr>
          <w:rFonts w:ascii="Times New Roman" w:hAnsi="Times New Roman" w:cs="Times New Roman"/>
          <w:color w:val="000000" w:themeColor="text1"/>
        </w:rPr>
        <w:t>.</w:t>
      </w:r>
      <w:r w:rsidR="007F0D79">
        <w:rPr>
          <w:rStyle w:val="FootnoteReference"/>
          <w:rFonts w:ascii="Times New Roman" w:hAnsi="Times New Roman" w:cs="Times New Roman"/>
          <w:color w:val="000000" w:themeColor="text1"/>
        </w:rPr>
        <w:footnoteReference w:id="3"/>
      </w:r>
    </w:p>
    <w:tbl>
      <w:tblPr>
        <w:tblStyle w:val="TableGrid"/>
        <w:tblW w:w="0" w:type="auto"/>
        <w:jc w:val="center"/>
        <w:tblLook w:val="04A0" w:firstRow="1" w:lastRow="0" w:firstColumn="1" w:lastColumn="0" w:noHBand="0" w:noVBand="1"/>
      </w:tblPr>
      <w:tblGrid>
        <w:gridCol w:w="1615"/>
        <w:gridCol w:w="1080"/>
        <w:gridCol w:w="810"/>
        <w:gridCol w:w="810"/>
      </w:tblGrid>
      <w:tr w:rsidR="009E6684" w:rsidRPr="002662CB" w14:paraId="72415B65" w14:textId="77777777" w:rsidTr="004B2007">
        <w:trPr>
          <w:jc w:val="center"/>
        </w:trPr>
        <w:tc>
          <w:tcPr>
            <w:tcW w:w="1615" w:type="dxa"/>
          </w:tcPr>
          <w:p w14:paraId="54A9A337" w14:textId="77777777" w:rsidR="009E6684" w:rsidRPr="002662CB" w:rsidRDefault="009E6684" w:rsidP="004B2007">
            <w:pPr>
              <w:rPr>
                <w:rFonts w:ascii="Times New Roman" w:hAnsi="Times New Roman" w:cs="Times New Roman"/>
                <w:b/>
                <w:bCs/>
                <w:color w:val="000000" w:themeColor="text1"/>
              </w:rPr>
            </w:pPr>
            <w:r w:rsidRPr="002662CB">
              <w:rPr>
                <w:rFonts w:ascii="Times New Roman" w:hAnsi="Times New Roman" w:cs="Times New Roman"/>
                <w:b/>
                <w:bCs/>
                <w:color w:val="000000" w:themeColor="text1"/>
              </w:rPr>
              <w:t>Metric</w:t>
            </w:r>
          </w:p>
        </w:tc>
        <w:tc>
          <w:tcPr>
            <w:tcW w:w="1080" w:type="dxa"/>
          </w:tcPr>
          <w:p w14:paraId="0AE756D7" w14:textId="77777777" w:rsidR="009E6684" w:rsidRPr="002662CB" w:rsidRDefault="009E6684" w:rsidP="004B2007">
            <w:pPr>
              <w:jc w:val="center"/>
              <w:rPr>
                <w:rFonts w:ascii="Times New Roman" w:hAnsi="Times New Roman" w:cs="Times New Roman"/>
                <w:b/>
                <w:bCs/>
                <w:i/>
                <w:iCs/>
                <w:color w:val="000000" w:themeColor="text1"/>
              </w:rPr>
            </w:pPr>
            <w:r w:rsidRPr="002662CB">
              <w:rPr>
                <w:rFonts w:ascii="Times New Roman" w:hAnsi="Times New Roman" w:cs="Times New Roman"/>
                <w:b/>
                <w:bCs/>
                <w:i/>
                <w:iCs/>
                <w:color w:val="000000" w:themeColor="text1"/>
              </w:rPr>
              <w:t>t</w:t>
            </w:r>
          </w:p>
        </w:tc>
        <w:tc>
          <w:tcPr>
            <w:tcW w:w="810" w:type="dxa"/>
          </w:tcPr>
          <w:p w14:paraId="67FB321F" w14:textId="77777777" w:rsidR="009E6684" w:rsidRPr="002662CB" w:rsidRDefault="009E6684" w:rsidP="004B2007">
            <w:pPr>
              <w:jc w:val="center"/>
              <w:rPr>
                <w:rFonts w:ascii="Times New Roman" w:hAnsi="Times New Roman" w:cs="Times New Roman"/>
                <w:b/>
                <w:bCs/>
                <w:color w:val="000000" w:themeColor="text1"/>
              </w:rPr>
            </w:pPr>
            <w:r w:rsidRPr="002662CB">
              <w:rPr>
                <w:rFonts w:ascii="Times New Roman" w:hAnsi="Times New Roman" w:cs="Times New Roman"/>
                <w:b/>
                <w:bCs/>
                <w:color w:val="000000" w:themeColor="text1"/>
              </w:rPr>
              <w:t>DF</w:t>
            </w:r>
          </w:p>
        </w:tc>
        <w:tc>
          <w:tcPr>
            <w:tcW w:w="810" w:type="dxa"/>
          </w:tcPr>
          <w:p w14:paraId="2ABEBC0F" w14:textId="77777777" w:rsidR="009E6684" w:rsidRPr="002662CB" w:rsidRDefault="009E6684" w:rsidP="004B2007">
            <w:pPr>
              <w:jc w:val="center"/>
              <w:rPr>
                <w:rFonts w:ascii="Times New Roman" w:hAnsi="Times New Roman" w:cs="Times New Roman"/>
                <w:b/>
                <w:bCs/>
                <w:i/>
                <w:iCs/>
                <w:color w:val="000000" w:themeColor="text1"/>
              </w:rPr>
            </w:pPr>
            <w:r w:rsidRPr="002662CB">
              <w:rPr>
                <w:rFonts w:ascii="Times New Roman" w:hAnsi="Times New Roman" w:cs="Times New Roman"/>
                <w:b/>
                <w:bCs/>
                <w:i/>
                <w:iCs/>
                <w:color w:val="000000" w:themeColor="text1"/>
              </w:rPr>
              <w:t>p</w:t>
            </w:r>
          </w:p>
        </w:tc>
      </w:tr>
      <w:tr w:rsidR="003746A5" w:rsidRPr="002662CB" w14:paraId="7E78F301" w14:textId="77777777" w:rsidTr="004B2007">
        <w:trPr>
          <w:jc w:val="center"/>
        </w:trPr>
        <w:tc>
          <w:tcPr>
            <w:tcW w:w="1615" w:type="dxa"/>
          </w:tcPr>
          <w:p w14:paraId="505C2AA0" w14:textId="77777777" w:rsidR="003746A5" w:rsidRPr="002662CB" w:rsidRDefault="003746A5" w:rsidP="003746A5">
            <w:pPr>
              <w:rPr>
                <w:rFonts w:ascii="Times New Roman" w:hAnsi="Times New Roman" w:cs="Times New Roman"/>
                <w:color w:val="000000" w:themeColor="text1"/>
              </w:rPr>
            </w:pPr>
            <w:r w:rsidRPr="002662CB">
              <w:rPr>
                <w:rFonts w:ascii="Times New Roman" w:hAnsi="Times New Roman" w:cs="Times New Roman"/>
                <w:color w:val="000000" w:themeColor="text1"/>
              </w:rPr>
              <w:t>t-test</w:t>
            </w:r>
          </w:p>
        </w:tc>
        <w:tc>
          <w:tcPr>
            <w:tcW w:w="1080" w:type="dxa"/>
          </w:tcPr>
          <w:p w14:paraId="7ADC1C8E" w14:textId="74485EE4" w:rsidR="003746A5" w:rsidRPr="002662CB" w:rsidRDefault="00922574" w:rsidP="003746A5">
            <w:pPr>
              <w:jc w:val="center"/>
              <w:rPr>
                <w:rFonts w:ascii="Times New Roman" w:hAnsi="Times New Roman" w:cs="Times New Roman"/>
                <w:color w:val="000000" w:themeColor="text1"/>
              </w:rPr>
            </w:pPr>
            <w:r>
              <w:rPr>
                <w:rFonts w:ascii="Times New Roman" w:hAnsi="Times New Roman" w:cs="Times New Roman"/>
                <w:color w:val="000000" w:themeColor="text1"/>
              </w:rPr>
              <w:t>0.0291</w:t>
            </w:r>
          </w:p>
        </w:tc>
        <w:tc>
          <w:tcPr>
            <w:tcW w:w="810" w:type="dxa"/>
          </w:tcPr>
          <w:p w14:paraId="69406B05" w14:textId="322FE69E" w:rsidR="003746A5" w:rsidRPr="002662CB" w:rsidRDefault="00922574" w:rsidP="003746A5">
            <w:pPr>
              <w:jc w:val="center"/>
              <w:rPr>
                <w:rFonts w:ascii="Times New Roman" w:hAnsi="Times New Roman" w:cs="Times New Roman"/>
                <w:color w:val="000000" w:themeColor="text1"/>
              </w:rPr>
            </w:pPr>
            <w:r>
              <w:rPr>
                <w:rFonts w:ascii="Times New Roman" w:hAnsi="Times New Roman" w:cs="Times New Roman"/>
                <w:color w:val="000000" w:themeColor="text1"/>
              </w:rPr>
              <w:t>62.1</w:t>
            </w:r>
          </w:p>
        </w:tc>
        <w:tc>
          <w:tcPr>
            <w:tcW w:w="810" w:type="dxa"/>
          </w:tcPr>
          <w:p w14:paraId="67568D55" w14:textId="4FB6D712" w:rsidR="003746A5" w:rsidRPr="002662CB" w:rsidRDefault="00922574" w:rsidP="003746A5">
            <w:pPr>
              <w:jc w:val="center"/>
              <w:rPr>
                <w:rFonts w:ascii="Times New Roman" w:hAnsi="Times New Roman" w:cs="Times New Roman"/>
                <w:color w:val="000000" w:themeColor="text1"/>
              </w:rPr>
            </w:pPr>
            <w:r>
              <w:rPr>
                <w:rFonts w:ascii="Times New Roman" w:hAnsi="Times New Roman" w:cs="Times New Roman"/>
                <w:color w:val="000000" w:themeColor="text1"/>
              </w:rPr>
              <w:t>.9768</w:t>
            </w:r>
          </w:p>
        </w:tc>
      </w:tr>
      <w:tr w:rsidR="003746A5" w:rsidRPr="002662CB" w14:paraId="4BF897B3" w14:textId="77777777" w:rsidTr="004B2007">
        <w:trPr>
          <w:jc w:val="center"/>
        </w:trPr>
        <w:tc>
          <w:tcPr>
            <w:tcW w:w="1615" w:type="dxa"/>
          </w:tcPr>
          <w:p w14:paraId="010F7A9B" w14:textId="77777777" w:rsidR="003746A5" w:rsidRPr="002662CB" w:rsidRDefault="003746A5" w:rsidP="003746A5">
            <w:pPr>
              <w:rPr>
                <w:rFonts w:ascii="Times New Roman" w:hAnsi="Times New Roman" w:cs="Times New Roman"/>
                <w:color w:val="000000" w:themeColor="text1"/>
              </w:rPr>
            </w:pPr>
            <w:r w:rsidRPr="002662CB">
              <w:rPr>
                <w:rFonts w:ascii="Times New Roman" w:hAnsi="Times New Roman" w:cs="Times New Roman"/>
                <w:color w:val="000000" w:themeColor="text1"/>
              </w:rPr>
              <w:t>TOST Upper</w:t>
            </w:r>
          </w:p>
        </w:tc>
        <w:tc>
          <w:tcPr>
            <w:tcW w:w="1080" w:type="dxa"/>
          </w:tcPr>
          <w:p w14:paraId="49DF4EEB" w14:textId="67FE2937" w:rsidR="003746A5" w:rsidRPr="002662CB" w:rsidRDefault="00922574" w:rsidP="003746A5">
            <w:pPr>
              <w:jc w:val="center"/>
              <w:rPr>
                <w:rFonts w:ascii="Times New Roman" w:hAnsi="Times New Roman" w:cs="Times New Roman"/>
                <w:color w:val="000000" w:themeColor="text1"/>
              </w:rPr>
            </w:pPr>
            <w:r>
              <w:rPr>
                <w:rFonts w:ascii="Times New Roman" w:hAnsi="Times New Roman" w:cs="Times New Roman"/>
                <w:color w:val="000000" w:themeColor="text1"/>
              </w:rPr>
              <w:t>2.1204</w:t>
            </w:r>
          </w:p>
        </w:tc>
        <w:tc>
          <w:tcPr>
            <w:tcW w:w="810" w:type="dxa"/>
          </w:tcPr>
          <w:p w14:paraId="16E37992" w14:textId="72AF1BC1" w:rsidR="003746A5" w:rsidRPr="002662CB" w:rsidRDefault="00922574" w:rsidP="003746A5">
            <w:pPr>
              <w:jc w:val="center"/>
              <w:rPr>
                <w:rFonts w:ascii="Times New Roman" w:hAnsi="Times New Roman" w:cs="Times New Roman"/>
                <w:color w:val="000000" w:themeColor="text1"/>
              </w:rPr>
            </w:pPr>
            <w:r>
              <w:rPr>
                <w:rFonts w:ascii="Times New Roman" w:hAnsi="Times New Roman" w:cs="Times New Roman"/>
                <w:color w:val="000000" w:themeColor="text1"/>
              </w:rPr>
              <w:t>62.1</w:t>
            </w:r>
          </w:p>
        </w:tc>
        <w:tc>
          <w:tcPr>
            <w:tcW w:w="810" w:type="dxa"/>
          </w:tcPr>
          <w:p w14:paraId="2FBBA012" w14:textId="2927F573" w:rsidR="003746A5" w:rsidRPr="00922574" w:rsidRDefault="00922574" w:rsidP="003746A5">
            <w:pPr>
              <w:jc w:val="center"/>
              <w:rPr>
                <w:rFonts w:ascii="Times New Roman" w:hAnsi="Times New Roman" w:cs="Times New Roman"/>
                <w:i/>
                <w:iCs/>
                <w:color w:val="000000" w:themeColor="text1"/>
              </w:rPr>
            </w:pPr>
            <w:r>
              <w:rPr>
                <w:rFonts w:ascii="Times New Roman" w:hAnsi="Times New Roman" w:cs="Times New Roman"/>
                <w:i/>
                <w:iCs/>
                <w:color w:val="000000" w:themeColor="text1"/>
              </w:rPr>
              <w:t>.0189</w:t>
            </w:r>
          </w:p>
        </w:tc>
      </w:tr>
      <w:tr w:rsidR="003746A5" w:rsidRPr="002662CB" w14:paraId="0DD8A4A2" w14:textId="77777777" w:rsidTr="004B2007">
        <w:trPr>
          <w:jc w:val="center"/>
        </w:trPr>
        <w:tc>
          <w:tcPr>
            <w:tcW w:w="1615" w:type="dxa"/>
          </w:tcPr>
          <w:p w14:paraId="1AE07A9B" w14:textId="77777777" w:rsidR="003746A5" w:rsidRPr="002662CB" w:rsidRDefault="003746A5" w:rsidP="003746A5">
            <w:pPr>
              <w:rPr>
                <w:rFonts w:ascii="Times New Roman" w:hAnsi="Times New Roman" w:cs="Times New Roman"/>
                <w:color w:val="000000" w:themeColor="text1"/>
              </w:rPr>
            </w:pPr>
            <w:r w:rsidRPr="002662CB">
              <w:rPr>
                <w:rFonts w:ascii="Times New Roman" w:hAnsi="Times New Roman" w:cs="Times New Roman"/>
                <w:color w:val="000000" w:themeColor="text1"/>
              </w:rPr>
              <w:t>TOST Lower</w:t>
            </w:r>
          </w:p>
        </w:tc>
        <w:tc>
          <w:tcPr>
            <w:tcW w:w="1080" w:type="dxa"/>
          </w:tcPr>
          <w:p w14:paraId="30CC5836" w14:textId="73A6C6E7" w:rsidR="003746A5" w:rsidRPr="002662CB" w:rsidRDefault="00922574" w:rsidP="003746A5">
            <w:pPr>
              <w:jc w:val="center"/>
              <w:rPr>
                <w:rFonts w:ascii="Times New Roman" w:hAnsi="Times New Roman" w:cs="Times New Roman"/>
                <w:color w:val="000000" w:themeColor="text1"/>
              </w:rPr>
            </w:pPr>
            <w:r>
              <w:rPr>
                <w:rFonts w:ascii="Times New Roman" w:hAnsi="Times New Roman" w:cs="Times New Roman"/>
                <w:color w:val="000000" w:themeColor="text1"/>
              </w:rPr>
              <w:t>–2.0620</w:t>
            </w:r>
          </w:p>
        </w:tc>
        <w:tc>
          <w:tcPr>
            <w:tcW w:w="810" w:type="dxa"/>
          </w:tcPr>
          <w:p w14:paraId="2A60E988" w14:textId="42C8AB95" w:rsidR="003746A5" w:rsidRPr="002662CB" w:rsidRDefault="00922574" w:rsidP="003746A5">
            <w:pPr>
              <w:jc w:val="center"/>
              <w:rPr>
                <w:rFonts w:ascii="Times New Roman" w:hAnsi="Times New Roman" w:cs="Times New Roman"/>
                <w:color w:val="000000" w:themeColor="text1"/>
              </w:rPr>
            </w:pPr>
            <w:r>
              <w:rPr>
                <w:rFonts w:ascii="Times New Roman" w:hAnsi="Times New Roman" w:cs="Times New Roman"/>
                <w:color w:val="000000" w:themeColor="text1"/>
              </w:rPr>
              <w:t>62.1</w:t>
            </w:r>
          </w:p>
        </w:tc>
        <w:tc>
          <w:tcPr>
            <w:tcW w:w="810" w:type="dxa"/>
          </w:tcPr>
          <w:p w14:paraId="62EBDF0B" w14:textId="1BF39FF2" w:rsidR="003746A5" w:rsidRPr="00922574" w:rsidRDefault="00922574" w:rsidP="003746A5">
            <w:pPr>
              <w:jc w:val="center"/>
              <w:rPr>
                <w:rFonts w:ascii="Times New Roman" w:hAnsi="Times New Roman" w:cs="Times New Roman"/>
                <w:i/>
                <w:iCs/>
                <w:color w:val="000000" w:themeColor="text1"/>
              </w:rPr>
            </w:pPr>
            <w:r>
              <w:rPr>
                <w:rFonts w:ascii="Times New Roman" w:hAnsi="Times New Roman" w:cs="Times New Roman"/>
                <w:i/>
                <w:iCs/>
                <w:color w:val="000000" w:themeColor="text1"/>
              </w:rPr>
              <w:t>.0216</w:t>
            </w:r>
          </w:p>
        </w:tc>
      </w:tr>
    </w:tbl>
    <w:p w14:paraId="157258AE" w14:textId="723E5379" w:rsidR="009E6684" w:rsidRDefault="009E6684" w:rsidP="009E6684">
      <w:pPr>
        <w:jc w:val="both"/>
        <w:rPr>
          <w:rFonts w:ascii="Times New Roman" w:hAnsi="Times New Roman" w:cs="Times New Roman"/>
        </w:rPr>
      </w:pPr>
      <w:bookmarkStart w:id="2" w:name="_Toc130850347"/>
      <w:r w:rsidRPr="009E6684">
        <w:rPr>
          <w:rFonts w:ascii="Times New Roman" w:hAnsi="Times New Roman" w:cs="Times New Roman"/>
          <w:b/>
        </w:rPr>
        <w:t xml:space="preserve">Table </w:t>
      </w:r>
      <w:r w:rsidR="00267155">
        <w:rPr>
          <w:rFonts w:ascii="Times New Roman" w:hAnsi="Times New Roman" w:cs="Times New Roman"/>
          <w:b/>
        </w:rPr>
        <w:t>2</w:t>
      </w:r>
      <w:r w:rsidRPr="009E6684">
        <w:rPr>
          <w:rFonts w:ascii="Times New Roman" w:hAnsi="Times New Roman" w:cs="Times New Roman"/>
          <w:b/>
        </w:rPr>
        <w:t>.</w:t>
      </w:r>
      <w:r w:rsidRPr="009E6684">
        <w:rPr>
          <w:rFonts w:ascii="Times New Roman" w:hAnsi="Times New Roman" w:cs="Times New Roman"/>
        </w:rPr>
        <w:t xml:space="preserve"> Results of TOST for HS participants’ BESA proficiency scores.</w:t>
      </w:r>
      <w:bookmarkEnd w:id="2"/>
    </w:p>
    <w:p w14:paraId="13FE9352" w14:textId="77777777" w:rsidR="00626054" w:rsidRDefault="00626054" w:rsidP="009E6684">
      <w:pPr>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615"/>
        <w:gridCol w:w="1080"/>
        <w:gridCol w:w="810"/>
        <w:gridCol w:w="810"/>
      </w:tblGrid>
      <w:tr w:rsidR="00626054" w:rsidRPr="002662CB" w14:paraId="54DB9CF6" w14:textId="77777777" w:rsidTr="004B2007">
        <w:trPr>
          <w:jc w:val="center"/>
        </w:trPr>
        <w:tc>
          <w:tcPr>
            <w:tcW w:w="1615" w:type="dxa"/>
          </w:tcPr>
          <w:p w14:paraId="6A87C26B" w14:textId="77777777" w:rsidR="00626054" w:rsidRPr="002662CB" w:rsidRDefault="00626054" w:rsidP="004B2007">
            <w:pPr>
              <w:rPr>
                <w:rFonts w:ascii="Times New Roman" w:hAnsi="Times New Roman" w:cs="Times New Roman"/>
                <w:b/>
                <w:bCs/>
                <w:color w:val="000000" w:themeColor="text1"/>
              </w:rPr>
            </w:pPr>
            <w:r w:rsidRPr="002662CB">
              <w:rPr>
                <w:rFonts w:ascii="Times New Roman" w:hAnsi="Times New Roman" w:cs="Times New Roman"/>
                <w:b/>
                <w:bCs/>
                <w:color w:val="000000" w:themeColor="text1"/>
              </w:rPr>
              <w:t>Metric</w:t>
            </w:r>
          </w:p>
        </w:tc>
        <w:tc>
          <w:tcPr>
            <w:tcW w:w="1080" w:type="dxa"/>
          </w:tcPr>
          <w:p w14:paraId="753A694C" w14:textId="77777777" w:rsidR="00626054" w:rsidRPr="002662CB" w:rsidRDefault="00626054" w:rsidP="004B2007">
            <w:pPr>
              <w:jc w:val="center"/>
              <w:rPr>
                <w:rFonts w:ascii="Times New Roman" w:hAnsi="Times New Roman" w:cs="Times New Roman"/>
                <w:b/>
                <w:bCs/>
                <w:i/>
                <w:iCs/>
                <w:color w:val="000000" w:themeColor="text1"/>
              </w:rPr>
            </w:pPr>
            <w:r w:rsidRPr="002662CB">
              <w:rPr>
                <w:rFonts w:ascii="Times New Roman" w:hAnsi="Times New Roman" w:cs="Times New Roman"/>
                <w:b/>
                <w:bCs/>
                <w:i/>
                <w:iCs/>
                <w:color w:val="000000" w:themeColor="text1"/>
              </w:rPr>
              <w:t>t</w:t>
            </w:r>
          </w:p>
        </w:tc>
        <w:tc>
          <w:tcPr>
            <w:tcW w:w="810" w:type="dxa"/>
          </w:tcPr>
          <w:p w14:paraId="5CE66E10" w14:textId="77777777" w:rsidR="00626054" w:rsidRPr="002662CB" w:rsidRDefault="00626054" w:rsidP="004B2007">
            <w:pPr>
              <w:jc w:val="center"/>
              <w:rPr>
                <w:rFonts w:ascii="Times New Roman" w:hAnsi="Times New Roman" w:cs="Times New Roman"/>
                <w:b/>
                <w:bCs/>
                <w:color w:val="000000" w:themeColor="text1"/>
              </w:rPr>
            </w:pPr>
            <w:r w:rsidRPr="002662CB">
              <w:rPr>
                <w:rFonts w:ascii="Times New Roman" w:hAnsi="Times New Roman" w:cs="Times New Roman"/>
                <w:b/>
                <w:bCs/>
                <w:color w:val="000000" w:themeColor="text1"/>
              </w:rPr>
              <w:t>DF</w:t>
            </w:r>
          </w:p>
        </w:tc>
        <w:tc>
          <w:tcPr>
            <w:tcW w:w="810" w:type="dxa"/>
          </w:tcPr>
          <w:p w14:paraId="0F19338F" w14:textId="77777777" w:rsidR="00626054" w:rsidRPr="002662CB" w:rsidRDefault="00626054" w:rsidP="004B2007">
            <w:pPr>
              <w:jc w:val="center"/>
              <w:rPr>
                <w:rFonts w:ascii="Times New Roman" w:hAnsi="Times New Roman" w:cs="Times New Roman"/>
                <w:b/>
                <w:bCs/>
                <w:i/>
                <w:iCs/>
                <w:color w:val="000000" w:themeColor="text1"/>
              </w:rPr>
            </w:pPr>
            <w:r w:rsidRPr="002662CB">
              <w:rPr>
                <w:rFonts w:ascii="Times New Roman" w:hAnsi="Times New Roman" w:cs="Times New Roman"/>
                <w:b/>
                <w:bCs/>
                <w:i/>
                <w:iCs/>
                <w:color w:val="000000" w:themeColor="text1"/>
              </w:rPr>
              <w:t>p</w:t>
            </w:r>
          </w:p>
        </w:tc>
      </w:tr>
      <w:tr w:rsidR="00626054" w:rsidRPr="002662CB" w14:paraId="1E5EF13B" w14:textId="77777777" w:rsidTr="004B2007">
        <w:trPr>
          <w:jc w:val="center"/>
        </w:trPr>
        <w:tc>
          <w:tcPr>
            <w:tcW w:w="1615" w:type="dxa"/>
          </w:tcPr>
          <w:p w14:paraId="0821630F" w14:textId="77777777" w:rsidR="00626054" w:rsidRPr="002662CB" w:rsidRDefault="00626054" w:rsidP="004B2007">
            <w:pPr>
              <w:rPr>
                <w:rFonts w:ascii="Times New Roman" w:hAnsi="Times New Roman" w:cs="Times New Roman"/>
                <w:color w:val="000000" w:themeColor="text1"/>
              </w:rPr>
            </w:pPr>
            <w:r w:rsidRPr="002662CB">
              <w:rPr>
                <w:rFonts w:ascii="Times New Roman" w:hAnsi="Times New Roman" w:cs="Times New Roman"/>
                <w:color w:val="000000" w:themeColor="text1"/>
              </w:rPr>
              <w:t>t-test</w:t>
            </w:r>
          </w:p>
        </w:tc>
        <w:tc>
          <w:tcPr>
            <w:tcW w:w="1080" w:type="dxa"/>
          </w:tcPr>
          <w:p w14:paraId="03E1FA30" w14:textId="35FB26C4" w:rsidR="00626054" w:rsidRPr="002662CB" w:rsidRDefault="00C44BB5" w:rsidP="004B2007">
            <w:pPr>
              <w:jc w:val="center"/>
              <w:rPr>
                <w:rFonts w:ascii="Times New Roman" w:hAnsi="Times New Roman" w:cs="Times New Roman"/>
                <w:color w:val="000000" w:themeColor="text1"/>
              </w:rPr>
            </w:pPr>
            <w:r>
              <w:rPr>
                <w:rFonts w:ascii="Times New Roman" w:hAnsi="Times New Roman" w:cs="Times New Roman"/>
                <w:color w:val="000000" w:themeColor="text1"/>
              </w:rPr>
              <w:t>0.1248</w:t>
            </w:r>
          </w:p>
        </w:tc>
        <w:tc>
          <w:tcPr>
            <w:tcW w:w="810" w:type="dxa"/>
          </w:tcPr>
          <w:p w14:paraId="0F47BEB6" w14:textId="2B1C3A7C" w:rsidR="00626054" w:rsidRPr="002662CB" w:rsidRDefault="00626054" w:rsidP="004B2007">
            <w:pPr>
              <w:jc w:val="center"/>
              <w:rPr>
                <w:rFonts w:ascii="Times New Roman" w:hAnsi="Times New Roman" w:cs="Times New Roman"/>
                <w:color w:val="000000" w:themeColor="text1"/>
              </w:rPr>
            </w:pPr>
            <w:r>
              <w:rPr>
                <w:rFonts w:ascii="Times New Roman" w:hAnsi="Times New Roman" w:cs="Times New Roman"/>
                <w:color w:val="000000" w:themeColor="text1"/>
              </w:rPr>
              <w:t>6</w:t>
            </w:r>
            <w:r w:rsidR="00C44BB5">
              <w:rPr>
                <w:rFonts w:ascii="Times New Roman" w:hAnsi="Times New Roman" w:cs="Times New Roman"/>
                <w:color w:val="000000" w:themeColor="text1"/>
              </w:rPr>
              <w:t>1.7</w:t>
            </w:r>
          </w:p>
        </w:tc>
        <w:tc>
          <w:tcPr>
            <w:tcW w:w="810" w:type="dxa"/>
          </w:tcPr>
          <w:p w14:paraId="4E6BF33B" w14:textId="057289B3" w:rsidR="00626054" w:rsidRPr="002662CB" w:rsidRDefault="00C44BB5" w:rsidP="004B2007">
            <w:pPr>
              <w:jc w:val="center"/>
              <w:rPr>
                <w:rFonts w:ascii="Times New Roman" w:hAnsi="Times New Roman" w:cs="Times New Roman"/>
                <w:color w:val="000000" w:themeColor="text1"/>
              </w:rPr>
            </w:pPr>
            <w:r>
              <w:rPr>
                <w:rFonts w:ascii="Times New Roman" w:hAnsi="Times New Roman" w:cs="Times New Roman"/>
                <w:color w:val="000000" w:themeColor="text1"/>
              </w:rPr>
              <w:t>.9010</w:t>
            </w:r>
          </w:p>
        </w:tc>
      </w:tr>
      <w:tr w:rsidR="00C44BB5" w:rsidRPr="002662CB" w14:paraId="29A2A49B" w14:textId="77777777" w:rsidTr="004B2007">
        <w:trPr>
          <w:jc w:val="center"/>
        </w:trPr>
        <w:tc>
          <w:tcPr>
            <w:tcW w:w="1615" w:type="dxa"/>
          </w:tcPr>
          <w:p w14:paraId="3B593342" w14:textId="77777777" w:rsidR="00C44BB5" w:rsidRPr="002662CB" w:rsidRDefault="00C44BB5" w:rsidP="00C44BB5">
            <w:pPr>
              <w:rPr>
                <w:rFonts w:ascii="Times New Roman" w:hAnsi="Times New Roman" w:cs="Times New Roman"/>
                <w:color w:val="000000" w:themeColor="text1"/>
              </w:rPr>
            </w:pPr>
            <w:r w:rsidRPr="002662CB">
              <w:rPr>
                <w:rFonts w:ascii="Times New Roman" w:hAnsi="Times New Roman" w:cs="Times New Roman"/>
                <w:color w:val="000000" w:themeColor="text1"/>
              </w:rPr>
              <w:t>TOST Upper</w:t>
            </w:r>
          </w:p>
        </w:tc>
        <w:tc>
          <w:tcPr>
            <w:tcW w:w="1080" w:type="dxa"/>
          </w:tcPr>
          <w:p w14:paraId="6810481C" w14:textId="08990521" w:rsidR="00C44BB5" w:rsidRPr="002662CB" w:rsidRDefault="00C44BB5" w:rsidP="00C44BB5">
            <w:pPr>
              <w:jc w:val="center"/>
              <w:rPr>
                <w:rFonts w:ascii="Times New Roman" w:hAnsi="Times New Roman" w:cs="Times New Roman"/>
                <w:color w:val="000000" w:themeColor="text1"/>
              </w:rPr>
            </w:pPr>
            <w:r>
              <w:rPr>
                <w:rFonts w:ascii="Times New Roman" w:hAnsi="Times New Roman" w:cs="Times New Roman"/>
                <w:color w:val="000000" w:themeColor="text1"/>
              </w:rPr>
              <w:t>2.2240</w:t>
            </w:r>
          </w:p>
        </w:tc>
        <w:tc>
          <w:tcPr>
            <w:tcW w:w="810" w:type="dxa"/>
          </w:tcPr>
          <w:p w14:paraId="53AB51E8" w14:textId="74FC6AB4" w:rsidR="00C44BB5" w:rsidRPr="002662CB" w:rsidRDefault="00C44BB5" w:rsidP="00C44BB5">
            <w:pPr>
              <w:jc w:val="center"/>
              <w:rPr>
                <w:rFonts w:ascii="Times New Roman" w:hAnsi="Times New Roman" w:cs="Times New Roman"/>
                <w:color w:val="000000" w:themeColor="text1"/>
              </w:rPr>
            </w:pPr>
            <w:r>
              <w:rPr>
                <w:rFonts w:ascii="Times New Roman" w:hAnsi="Times New Roman" w:cs="Times New Roman"/>
                <w:color w:val="000000" w:themeColor="text1"/>
              </w:rPr>
              <w:t>61.7</w:t>
            </w:r>
          </w:p>
        </w:tc>
        <w:tc>
          <w:tcPr>
            <w:tcW w:w="810" w:type="dxa"/>
          </w:tcPr>
          <w:p w14:paraId="6E721528" w14:textId="40D9BA13" w:rsidR="00C44BB5" w:rsidRPr="00922574" w:rsidRDefault="00C44BB5" w:rsidP="00C44BB5">
            <w:pPr>
              <w:jc w:val="center"/>
              <w:rPr>
                <w:rFonts w:ascii="Times New Roman" w:hAnsi="Times New Roman" w:cs="Times New Roman"/>
                <w:i/>
                <w:iCs/>
                <w:color w:val="000000" w:themeColor="text1"/>
              </w:rPr>
            </w:pPr>
            <w:r>
              <w:rPr>
                <w:rFonts w:ascii="Times New Roman" w:hAnsi="Times New Roman" w:cs="Times New Roman"/>
                <w:i/>
                <w:iCs/>
                <w:color w:val="000000" w:themeColor="text1"/>
              </w:rPr>
              <w:t>.0149</w:t>
            </w:r>
          </w:p>
        </w:tc>
      </w:tr>
      <w:tr w:rsidR="00C44BB5" w:rsidRPr="002662CB" w14:paraId="05F9C2D9" w14:textId="77777777" w:rsidTr="004B2007">
        <w:trPr>
          <w:jc w:val="center"/>
        </w:trPr>
        <w:tc>
          <w:tcPr>
            <w:tcW w:w="1615" w:type="dxa"/>
          </w:tcPr>
          <w:p w14:paraId="5F919890" w14:textId="77777777" w:rsidR="00C44BB5" w:rsidRPr="002662CB" w:rsidRDefault="00C44BB5" w:rsidP="00C44BB5">
            <w:pPr>
              <w:rPr>
                <w:rFonts w:ascii="Times New Roman" w:hAnsi="Times New Roman" w:cs="Times New Roman"/>
                <w:color w:val="000000" w:themeColor="text1"/>
              </w:rPr>
            </w:pPr>
            <w:r w:rsidRPr="002662CB">
              <w:rPr>
                <w:rFonts w:ascii="Times New Roman" w:hAnsi="Times New Roman" w:cs="Times New Roman"/>
                <w:color w:val="000000" w:themeColor="text1"/>
              </w:rPr>
              <w:t>TOST Lower</w:t>
            </w:r>
          </w:p>
        </w:tc>
        <w:tc>
          <w:tcPr>
            <w:tcW w:w="1080" w:type="dxa"/>
          </w:tcPr>
          <w:p w14:paraId="6F96A660" w14:textId="27D36E08" w:rsidR="00C44BB5" w:rsidRPr="002662CB" w:rsidRDefault="00C44BB5" w:rsidP="00C44BB5">
            <w:pPr>
              <w:jc w:val="center"/>
              <w:rPr>
                <w:rFonts w:ascii="Times New Roman" w:hAnsi="Times New Roman" w:cs="Times New Roman"/>
                <w:color w:val="000000" w:themeColor="text1"/>
              </w:rPr>
            </w:pPr>
            <w:r>
              <w:rPr>
                <w:rFonts w:ascii="Times New Roman" w:hAnsi="Times New Roman" w:cs="Times New Roman"/>
                <w:color w:val="000000" w:themeColor="text1"/>
              </w:rPr>
              <w:t>–1.9743</w:t>
            </w:r>
          </w:p>
        </w:tc>
        <w:tc>
          <w:tcPr>
            <w:tcW w:w="810" w:type="dxa"/>
          </w:tcPr>
          <w:p w14:paraId="01799775" w14:textId="12967C6C" w:rsidR="00C44BB5" w:rsidRPr="002662CB" w:rsidRDefault="00C44BB5" w:rsidP="00C44BB5">
            <w:pPr>
              <w:jc w:val="center"/>
              <w:rPr>
                <w:rFonts w:ascii="Times New Roman" w:hAnsi="Times New Roman" w:cs="Times New Roman"/>
                <w:color w:val="000000" w:themeColor="text1"/>
              </w:rPr>
            </w:pPr>
            <w:r>
              <w:rPr>
                <w:rFonts w:ascii="Times New Roman" w:hAnsi="Times New Roman" w:cs="Times New Roman"/>
                <w:color w:val="000000" w:themeColor="text1"/>
              </w:rPr>
              <w:t>61.7</w:t>
            </w:r>
          </w:p>
        </w:tc>
        <w:tc>
          <w:tcPr>
            <w:tcW w:w="810" w:type="dxa"/>
          </w:tcPr>
          <w:p w14:paraId="30B40A3E" w14:textId="294403B9" w:rsidR="00C44BB5" w:rsidRPr="00922574" w:rsidRDefault="00C44BB5" w:rsidP="00C44BB5">
            <w:pPr>
              <w:jc w:val="center"/>
              <w:rPr>
                <w:rFonts w:ascii="Times New Roman" w:hAnsi="Times New Roman" w:cs="Times New Roman"/>
                <w:i/>
                <w:iCs/>
                <w:color w:val="000000" w:themeColor="text1"/>
              </w:rPr>
            </w:pPr>
            <w:r>
              <w:rPr>
                <w:rFonts w:ascii="Times New Roman" w:hAnsi="Times New Roman" w:cs="Times New Roman"/>
                <w:i/>
                <w:iCs/>
                <w:color w:val="000000" w:themeColor="text1"/>
              </w:rPr>
              <w:t>.0264</w:t>
            </w:r>
          </w:p>
        </w:tc>
      </w:tr>
    </w:tbl>
    <w:p w14:paraId="59B4A109" w14:textId="341B044E" w:rsidR="00626054" w:rsidRPr="009E6684" w:rsidRDefault="00626054" w:rsidP="00626054">
      <w:pPr>
        <w:jc w:val="both"/>
        <w:rPr>
          <w:rFonts w:ascii="Times New Roman" w:hAnsi="Times New Roman" w:cs="Times New Roman"/>
        </w:rPr>
      </w:pPr>
      <w:r w:rsidRPr="009E6684">
        <w:rPr>
          <w:rFonts w:ascii="Times New Roman" w:hAnsi="Times New Roman" w:cs="Times New Roman"/>
          <w:b/>
        </w:rPr>
        <w:t xml:space="preserve">Table </w:t>
      </w:r>
      <w:r w:rsidR="00267155">
        <w:rPr>
          <w:rFonts w:ascii="Times New Roman" w:hAnsi="Times New Roman" w:cs="Times New Roman"/>
          <w:b/>
        </w:rPr>
        <w:t>3</w:t>
      </w:r>
      <w:r w:rsidRPr="009E6684">
        <w:rPr>
          <w:rFonts w:ascii="Times New Roman" w:hAnsi="Times New Roman" w:cs="Times New Roman"/>
          <w:b/>
        </w:rPr>
        <w:t>.</w:t>
      </w:r>
      <w:r w:rsidRPr="009E6684">
        <w:rPr>
          <w:rFonts w:ascii="Times New Roman" w:hAnsi="Times New Roman" w:cs="Times New Roman"/>
        </w:rPr>
        <w:t xml:space="preserve"> Results of TOST for HS participants’ </w:t>
      </w:r>
      <w:r>
        <w:rPr>
          <w:rFonts w:ascii="Times New Roman" w:hAnsi="Times New Roman" w:cs="Times New Roman"/>
        </w:rPr>
        <w:t>frequency of use of Spanish</w:t>
      </w:r>
      <w:r w:rsidRPr="009E6684">
        <w:rPr>
          <w:rFonts w:ascii="Times New Roman" w:hAnsi="Times New Roman" w:cs="Times New Roman"/>
        </w:rPr>
        <w:t>.</w:t>
      </w:r>
    </w:p>
    <w:p w14:paraId="7AB41B49" w14:textId="77777777" w:rsidR="00626054" w:rsidRDefault="00626054" w:rsidP="009E6684">
      <w:pPr>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615"/>
        <w:gridCol w:w="1080"/>
        <w:gridCol w:w="810"/>
        <w:gridCol w:w="810"/>
      </w:tblGrid>
      <w:tr w:rsidR="00217F19" w:rsidRPr="002662CB" w14:paraId="3A5A233A" w14:textId="77777777" w:rsidTr="004B2007">
        <w:trPr>
          <w:jc w:val="center"/>
        </w:trPr>
        <w:tc>
          <w:tcPr>
            <w:tcW w:w="1615" w:type="dxa"/>
          </w:tcPr>
          <w:p w14:paraId="7288B7D0" w14:textId="77777777" w:rsidR="00217F19" w:rsidRPr="002662CB" w:rsidRDefault="00217F19" w:rsidP="004B2007">
            <w:pPr>
              <w:rPr>
                <w:rFonts w:ascii="Times New Roman" w:hAnsi="Times New Roman" w:cs="Times New Roman"/>
                <w:b/>
                <w:bCs/>
                <w:color w:val="000000" w:themeColor="text1"/>
              </w:rPr>
            </w:pPr>
            <w:r w:rsidRPr="002662CB">
              <w:rPr>
                <w:rFonts w:ascii="Times New Roman" w:hAnsi="Times New Roman" w:cs="Times New Roman"/>
                <w:b/>
                <w:bCs/>
                <w:color w:val="000000" w:themeColor="text1"/>
              </w:rPr>
              <w:t>Metric</w:t>
            </w:r>
          </w:p>
        </w:tc>
        <w:tc>
          <w:tcPr>
            <w:tcW w:w="1080" w:type="dxa"/>
          </w:tcPr>
          <w:p w14:paraId="02009CBB" w14:textId="77777777" w:rsidR="00217F19" w:rsidRPr="002662CB" w:rsidRDefault="00217F19" w:rsidP="004B2007">
            <w:pPr>
              <w:jc w:val="center"/>
              <w:rPr>
                <w:rFonts w:ascii="Times New Roman" w:hAnsi="Times New Roman" w:cs="Times New Roman"/>
                <w:b/>
                <w:bCs/>
                <w:i/>
                <w:iCs/>
                <w:color w:val="000000" w:themeColor="text1"/>
              </w:rPr>
            </w:pPr>
            <w:r w:rsidRPr="002662CB">
              <w:rPr>
                <w:rFonts w:ascii="Times New Roman" w:hAnsi="Times New Roman" w:cs="Times New Roman"/>
                <w:b/>
                <w:bCs/>
                <w:i/>
                <w:iCs/>
                <w:color w:val="000000" w:themeColor="text1"/>
              </w:rPr>
              <w:t>t</w:t>
            </w:r>
          </w:p>
        </w:tc>
        <w:tc>
          <w:tcPr>
            <w:tcW w:w="810" w:type="dxa"/>
          </w:tcPr>
          <w:p w14:paraId="6C895047" w14:textId="77777777" w:rsidR="00217F19" w:rsidRPr="002662CB" w:rsidRDefault="00217F19" w:rsidP="004B2007">
            <w:pPr>
              <w:jc w:val="center"/>
              <w:rPr>
                <w:rFonts w:ascii="Times New Roman" w:hAnsi="Times New Roman" w:cs="Times New Roman"/>
                <w:b/>
                <w:bCs/>
                <w:color w:val="000000" w:themeColor="text1"/>
              </w:rPr>
            </w:pPr>
            <w:r w:rsidRPr="002662CB">
              <w:rPr>
                <w:rFonts w:ascii="Times New Roman" w:hAnsi="Times New Roman" w:cs="Times New Roman"/>
                <w:b/>
                <w:bCs/>
                <w:color w:val="000000" w:themeColor="text1"/>
              </w:rPr>
              <w:t>DF</w:t>
            </w:r>
          </w:p>
        </w:tc>
        <w:tc>
          <w:tcPr>
            <w:tcW w:w="810" w:type="dxa"/>
          </w:tcPr>
          <w:p w14:paraId="6AD9A349" w14:textId="77777777" w:rsidR="00217F19" w:rsidRPr="002662CB" w:rsidRDefault="00217F19" w:rsidP="004B2007">
            <w:pPr>
              <w:jc w:val="center"/>
              <w:rPr>
                <w:rFonts w:ascii="Times New Roman" w:hAnsi="Times New Roman" w:cs="Times New Roman"/>
                <w:b/>
                <w:bCs/>
                <w:i/>
                <w:iCs/>
                <w:color w:val="000000" w:themeColor="text1"/>
              </w:rPr>
            </w:pPr>
            <w:r w:rsidRPr="002662CB">
              <w:rPr>
                <w:rFonts w:ascii="Times New Roman" w:hAnsi="Times New Roman" w:cs="Times New Roman"/>
                <w:b/>
                <w:bCs/>
                <w:i/>
                <w:iCs/>
                <w:color w:val="000000" w:themeColor="text1"/>
              </w:rPr>
              <w:t>p</w:t>
            </w:r>
          </w:p>
        </w:tc>
      </w:tr>
      <w:tr w:rsidR="00C63167" w:rsidRPr="002662CB" w14:paraId="1F65C042" w14:textId="77777777" w:rsidTr="004B2007">
        <w:trPr>
          <w:jc w:val="center"/>
        </w:trPr>
        <w:tc>
          <w:tcPr>
            <w:tcW w:w="1615" w:type="dxa"/>
          </w:tcPr>
          <w:p w14:paraId="2F063DB7" w14:textId="77777777" w:rsidR="00C63167" w:rsidRPr="002662CB" w:rsidRDefault="00C63167" w:rsidP="00C63167">
            <w:pPr>
              <w:rPr>
                <w:rFonts w:ascii="Times New Roman" w:hAnsi="Times New Roman" w:cs="Times New Roman"/>
                <w:color w:val="000000" w:themeColor="text1"/>
              </w:rPr>
            </w:pPr>
            <w:r w:rsidRPr="002662CB">
              <w:rPr>
                <w:rFonts w:ascii="Times New Roman" w:hAnsi="Times New Roman" w:cs="Times New Roman"/>
                <w:color w:val="000000" w:themeColor="text1"/>
              </w:rPr>
              <w:t>t-test</w:t>
            </w:r>
          </w:p>
        </w:tc>
        <w:tc>
          <w:tcPr>
            <w:tcW w:w="1080" w:type="dxa"/>
          </w:tcPr>
          <w:p w14:paraId="1D7A6090" w14:textId="39A6ED0F" w:rsidR="00C63167" w:rsidRPr="002662CB" w:rsidRDefault="00C63167" w:rsidP="00C63167">
            <w:pPr>
              <w:jc w:val="center"/>
              <w:rPr>
                <w:rFonts w:ascii="Times New Roman" w:hAnsi="Times New Roman" w:cs="Times New Roman"/>
                <w:color w:val="000000" w:themeColor="text1"/>
              </w:rPr>
            </w:pPr>
            <w:r>
              <w:rPr>
                <w:rFonts w:ascii="Times New Roman" w:hAnsi="Times New Roman" w:cs="Times New Roman"/>
                <w:color w:val="000000" w:themeColor="text1"/>
              </w:rPr>
              <w:t>–0.1420</w:t>
            </w:r>
          </w:p>
        </w:tc>
        <w:tc>
          <w:tcPr>
            <w:tcW w:w="810" w:type="dxa"/>
          </w:tcPr>
          <w:p w14:paraId="7AD727EF" w14:textId="6587F058" w:rsidR="00C63167" w:rsidRPr="002662CB" w:rsidRDefault="00C63167" w:rsidP="00C63167">
            <w:pPr>
              <w:jc w:val="center"/>
              <w:rPr>
                <w:rFonts w:ascii="Times New Roman" w:hAnsi="Times New Roman" w:cs="Times New Roman"/>
                <w:color w:val="000000" w:themeColor="text1"/>
              </w:rPr>
            </w:pPr>
            <w:r>
              <w:rPr>
                <w:rFonts w:ascii="Times New Roman" w:hAnsi="Times New Roman" w:cs="Times New Roman"/>
                <w:color w:val="000000" w:themeColor="text1"/>
              </w:rPr>
              <w:t>62.3</w:t>
            </w:r>
          </w:p>
        </w:tc>
        <w:tc>
          <w:tcPr>
            <w:tcW w:w="810" w:type="dxa"/>
          </w:tcPr>
          <w:p w14:paraId="2B2401CC" w14:textId="6459364B" w:rsidR="00C63167" w:rsidRPr="002662CB" w:rsidRDefault="00C63167" w:rsidP="00C63167">
            <w:pPr>
              <w:jc w:val="center"/>
              <w:rPr>
                <w:rFonts w:ascii="Times New Roman" w:hAnsi="Times New Roman" w:cs="Times New Roman"/>
                <w:color w:val="000000" w:themeColor="text1"/>
              </w:rPr>
            </w:pPr>
            <w:r>
              <w:rPr>
                <w:rFonts w:ascii="Times New Roman" w:hAnsi="Times New Roman" w:cs="Times New Roman"/>
                <w:color w:val="000000" w:themeColor="text1"/>
              </w:rPr>
              <w:t>.8874</w:t>
            </w:r>
          </w:p>
        </w:tc>
      </w:tr>
      <w:tr w:rsidR="00C63167" w:rsidRPr="002662CB" w14:paraId="27FD20E6" w14:textId="77777777" w:rsidTr="004B2007">
        <w:trPr>
          <w:jc w:val="center"/>
        </w:trPr>
        <w:tc>
          <w:tcPr>
            <w:tcW w:w="1615" w:type="dxa"/>
          </w:tcPr>
          <w:p w14:paraId="1D8D72F4" w14:textId="77777777" w:rsidR="00C63167" w:rsidRPr="002662CB" w:rsidRDefault="00C63167" w:rsidP="00C63167">
            <w:pPr>
              <w:rPr>
                <w:rFonts w:ascii="Times New Roman" w:hAnsi="Times New Roman" w:cs="Times New Roman"/>
                <w:color w:val="000000" w:themeColor="text1"/>
              </w:rPr>
            </w:pPr>
            <w:r w:rsidRPr="002662CB">
              <w:rPr>
                <w:rFonts w:ascii="Times New Roman" w:hAnsi="Times New Roman" w:cs="Times New Roman"/>
                <w:color w:val="000000" w:themeColor="text1"/>
              </w:rPr>
              <w:t>TOST Upper</w:t>
            </w:r>
          </w:p>
        </w:tc>
        <w:tc>
          <w:tcPr>
            <w:tcW w:w="1080" w:type="dxa"/>
          </w:tcPr>
          <w:p w14:paraId="567FBF59" w14:textId="20B24242" w:rsidR="00C63167" w:rsidRPr="002662CB" w:rsidRDefault="00C63167" w:rsidP="00C63167">
            <w:pPr>
              <w:jc w:val="center"/>
              <w:rPr>
                <w:rFonts w:ascii="Times New Roman" w:hAnsi="Times New Roman" w:cs="Times New Roman"/>
                <w:color w:val="000000" w:themeColor="text1"/>
              </w:rPr>
            </w:pPr>
            <w:r>
              <w:rPr>
                <w:rFonts w:ascii="Times New Roman" w:hAnsi="Times New Roman" w:cs="Times New Roman"/>
                <w:color w:val="000000" w:themeColor="text1"/>
              </w:rPr>
              <w:t>1.9446</w:t>
            </w:r>
          </w:p>
        </w:tc>
        <w:tc>
          <w:tcPr>
            <w:tcW w:w="810" w:type="dxa"/>
          </w:tcPr>
          <w:p w14:paraId="7DDCA8D2" w14:textId="59EFF49C" w:rsidR="00C63167" w:rsidRPr="002662CB" w:rsidRDefault="00C63167" w:rsidP="00C63167">
            <w:pPr>
              <w:jc w:val="center"/>
              <w:rPr>
                <w:rFonts w:ascii="Times New Roman" w:hAnsi="Times New Roman" w:cs="Times New Roman"/>
                <w:color w:val="000000" w:themeColor="text1"/>
              </w:rPr>
            </w:pPr>
            <w:r>
              <w:rPr>
                <w:rFonts w:ascii="Times New Roman" w:hAnsi="Times New Roman" w:cs="Times New Roman"/>
                <w:color w:val="000000" w:themeColor="text1"/>
              </w:rPr>
              <w:t>62.3</w:t>
            </w:r>
          </w:p>
        </w:tc>
        <w:tc>
          <w:tcPr>
            <w:tcW w:w="810" w:type="dxa"/>
          </w:tcPr>
          <w:p w14:paraId="15458B49" w14:textId="77EAAEC8" w:rsidR="00C63167" w:rsidRPr="00922574" w:rsidRDefault="00C63167" w:rsidP="00C63167">
            <w:pPr>
              <w:jc w:val="center"/>
              <w:rPr>
                <w:rFonts w:ascii="Times New Roman" w:hAnsi="Times New Roman" w:cs="Times New Roman"/>
                <w:i/>
                <w:iCs/>
                <w:color w:val="000000" w:themeColor="text1"/>
              </w:rPr>
            </w:pPr>
            <w:r>
              <w:rPr>
                <w:rFonts w:ascii="Times New Roman" w:hAnsi="Times New Roman" w:cs="Times New Roman"/>
                <w:i/>
                <w:iCs/>
                <w:color w:val="000000" w:themeColor="text1"/>
              </w:rPr>
              <w:t>.0281</w:t>
            </w:r>
          </w:p>
        </w:tc>
      </w:tr>
      <w:tr w:rsidR="00C63167" w:rsidRPr="002662CB" w14:paraId="658B4DB2" w14:textId="77777777" w:rsidTr="004B2007">
        <w:trPr>
          <w:jc w:val="center"/>
        </w:trPr>
        <w:tc>
          <w:tcPr>
            <w:tcW w:w="1615" w:type="dxa"/>
          </w:tcPr>
          <w:p w14:paraId="34E3E5EE" w14:textId="77777777" w:rsidR="00C63167" w:rsidRPr="002662CB" w:rsidRDefault="00C63167" w:rsidP="00C63167">
            <w:pPr>
              <w:rPr>
                <w:rFonts w:ascii="Times New Roman" w:hAnsi="Times New Roman" w:cs="Times New Roman"/>
                <w:color w:val="000000" w:themeColor="text1"/>
              </w:rPr>
            </w:pPr>
            <w:r w:rsidRPr="002662CB">
              <w:rPr>
                <w:rFonts w:ascii="Times New Roman" w:hAnsi="Times New Roman" w:cs="Times New Roman"/>
                <w:color w:val="000000" w:themeColor="text1"/>
              </w:rPr>
              <w:t>TOST Lower</w:t>
            </w:r>
          </w:p>
        </w:tc>
        <w:tc>
          <w:tcPr>
            <w:tcW w:w="1080" w:type="dxa"/>
          </w:tcPr>
          <w:p w14:paraId="25F8B527" w14:textId="6A7B98BB" w:rsidR="00C63167" w:rsidRPr="002662CB" w:rsidRDefault="00C63167" w:rsidP="00C63167">
            <w:pPr>
              <w:jc w:val="center"/>
              <w:rPr>
                <w:rFonts w:ascii="Times New Roman" w:hAnsi="Times New Roman" w:cs="Times New Roman"/>
                <w:color w:val="000000" w:themeColor="text1"/>
              </w:rPr>
            </w:pPr>
            <w:r>
              <w:rPr>
                <w:rFonts w:ascii="Times New Roman" w:hAnsi="Times New Roman" w:cs="Times New Roman"/>
                <w:color w:val="000000" w:themeColor="text1"/>
              </w:rPr>
              <w:t>–2.2287</w:t>
            </w:r>
          </w:p>
        </w:tc>
        <w:tc>
          <w:tcPr>
            <w:tcW w:w="810" w:type="dxa"/>
          </w:tcPr>
          <w:p w14:paraId="514A5CE7" w14:textId="4D734376" w:rsidR="00C63167" w:rsidRPr="002662CB" w:rsidRDefault="00C63167" w:rsidP="00C63167">
            <w:pPr>
              <w:jc w:val="center"/>
              <w:rPr>
                <w:rFonts w:ascii="Times New Roman" w:hAnsi="Times New Roman" w:cs="Times New Roman"/>
                <w:color w:val="000000" w:themeColor="text1"/>
              </w:rPr>
            </w:pPr>
            <w:r>
              <w:rPr>
                <w:rFonts w:ascii="Times New Roman" w:hAnsi="Times New Roman" w:cs="Times New Roman"/>
                <w:color w:val="000000" w:themeColor="text1"/>
              </w:rPr>
              <w:t>62.3</w:t>
            </w:r>
          </w:p>
        </w:tc>
        <w:tc>
          <w:tcPr>
            <w:tcW w:w="810" w:type="dxa"/>
          </w:tcPr>
          <w:p w14:paraId="2CDAEB8D" w14:textId="0A412DBB" w:rsidR="00C63167" w:rsidRPr="00922574" w:rsidRDefault="00C63167" w:rsidP="00C63167">
            <w:pPr>
              <w:jc w:val="center"/>
              <w:rPr>
                <w:rFonts w:ascii="Times New Roman" w:hAnsi="Times New Roman" w:cs="Times New Roman"/>
                <w:i/>
                <w:iCs/>
                <w:color w:val="000000" w:themeColor="text1"/>
              </w:rPr>
            </w:pPr>
            <w:r>
              <w:rPr>
                <w:rFonts w:ascii="Times New Roman" w:hAnsi="Times New Roman" w:cs="Times New Roman"/>
                <w:i/>
                <w:iCs/>
                <w:color w:val="000000" w:themeColor="text1"/>
              </w:rPr>
              <w:t>.0147</w:t>
            </w:r>
          </w:p>
        </w:tc>
      </w:tr>
    </w:tbl>
    <w:p w14:paraId="5FCDBAEB" w14:textId="6DA40187" w:rsidR="00217F19" w:rsidRPr="009E6684" w:rsidRDefault="00217F19" w:rsidP="009E6684">
      <w:pPr>
        <w:jc w:val="both"/>
        <w:rPr>
          <w:rFonts w:ascii="Times New Roman" w:hAnsi="Times New Roman" w:cs="Times New Roman"/>
        </w:rPr>
      </w:pPr>
      <w:r w:rsidRPr="009E6684">
        <w:rPr>
          <w:rFonts w:ascii="Times New Roman" w:hAnsi="Times New Roman" w:cs="Times New Roman"/>
          <w:b/>
        </w:rPr>
        <w:t xml:space="preserve">Table </w:t>
      </w:r>
      <w:r w:rsidR="00267155">
        <w:rPr>
          <w:rFonts w:ascii="Times New Roman" w:hAnsi="Times New Roman" w:cs="Times New Roman"/>
          <w:b/>
        </w:rPr>
        <w:t>4</w:t>
      </w:r>
      <w:r w:rsidRPr="009E6684">
        <w:rPr>
          <w:rFonts w:ascii="Times New Roman" w:hAnsi="Times New Roman" w:cs="Times New Roman"/>
          <w:b/>
        </w:rPr>
        <w:t>.</w:t>
      </w:r>
      <w:r w:rsidRPr="009E6684">
        <w:rPr>
          <w:rFonts w:ascii="Times New Roman" w:hAnsi="Times New Roman" w:cs="Times New Roman"/>
        </w:rPr>
        <w:t xml:space="preserve"> Results of TOST for HS participants’ </w:t>
      </w:r>
      <w:r>
        <w:rPr>
          <w:rFonts w:ascii="Times New Roman" w:hAnsi="Times New Roman" w:cs="Times New Roman"/>
        </w:rPr>
        <w:t>number of monolingual Spanish-speaking parents</w:t>
      </w:r>
      <w:r w:rsidRPr="009E6684">
        <w:rPr>
          <w:rFonts w:ascii="Times New Roman" w:hAnsi="Times New Roman" w:cs="Times New Roman"/>
        </w:rPr>
        <w:t>.</w:t>
      </w:r>
    </w:p>
    <w:p w14:paraId="423F06FE" w14:textId="77777777" w:rsidR="009E6684" w:rsidRDefault="009E6684" w:rsidP="009E6684">
      <w:pPr>
        <w:jc w:val="both"/>
        <w:rPr>
          <w:rFonts w:ascii="Times New Roman" w:hAnsi="Times New Roman" w:cs="Times New Roman"/>
          <w:color w:val="000000" w:themeColor="text1"/>
        </w:rPr>
      </w:pPr>
    </w:p>
    <w:p w14:paraId="0FF5BF8D" w14:textId="55B0C12A" w:rsidR="00B21409" w:rsidRDefault="00394539" w:rsidP="00B2140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 SDB participants</w:t>
      </w:r>
      <w:r w:rsidR="00707BC0">
        <w:rPr>
          <w:rFonts w:ascii="Times New Roman" w:hAnsi="Times New Roman" w:cs="Times New Roman"/>
          <w:color w:val="000000" w:themeColor="text1"/>
        </w:rPr>
        <w:t xml:space="preserve"> were raised in a total of seven Spanish-speaking countries or territories</w:t>
      </w:r>
      <w:r w:rsidR="000362D3">
        <w:rPr>
          <w:rFonts w:ascii="Times New Roman" w:hAnsi="Times New Roman" w:cs="Times New Roman"/>
          <w:color w:val="000000" w:themeColor="text1"/>
        </w:rPr>
        <w:t xml:space="preserve"> and had moved to the United States at age twelve or older, at which point effects of L1 </w:t>
      </w:r>
      <w:r w:rsidR="000362D3">
        <w:rPr>
          <w:rFonts w:ascii="Times New Roman" w:hAnsi="Times New Roman" w:cs="Times New Roman"/>
          <w:color w:val="000000" w:themeColor="text1"/>
        </w:rPr>
        <w:lastRenderedPageBreak/>
        <w:t>attrition appear less likely</w:t>
      </w:r>
      <w:r w:rsidR="00A04683">
        <w:rPr>
          <w:rFonts w:ascii="Times New Roman" w:hAnsi="Times New Roman" w:cs="Times New Roman"/>
          <w:color w:val="000000" w:themeColor="text1"/>
        </w:rPr>
        <w:t xml:space="preserve"> (Ahn</w:t>
      </w:r>
      <w:r w:rsidR="00E300F5">
        <w:rPr>
          <w:rFonts w:ascii="Times New Roman" w:hAnsi="Times New Roman" w:cs="Times New Roman"/>
          <w:color w:val="000000" w:themeColor="text1"/>
        </w:rPr>
        <w:t xml:space="preserve"> et al., 2017</w:t>
      </w:r>
      <w:r w:rsidR="0018645E">
        <w:rPr>
          <w:rFonts w:ascii="Times New Roman" w:hAnsi="Times New Roman" w:cs="Times New Roman"/>
          <w:color w:val="000000" w:themeColor="text1"/>
        </w:rPr>
        <w:t xml:space="preserve">; Hakuto &amp; D’Andrea, 1992; </w:t>
      </w:r>
      <w:r w:rsidR="00E76D31">
        <w:rPr>
          <w:rFonts w:ascii="Times New Roman" w:hAnsi="Times New Roman" w:cs="Times New Roman"/>
          <w:color w:val="000000" w:themeColor="text1"/>
        </w:rPr>
        <w:t>Schmid et al., 2013</w:t>
      </w:r>
      <w:r w:rsidR="00A04683">
        <w:rPr>
          <w:rFonts w:ascii="Times New Roman" w:hAnsi="Times New Roman" w:cs="Times New Roman"/>
          <w:color w:val="000000" w:themeColor="text1"/>
        </w:rPr>
        <w:t>)</w:t>
      </w:r>
      <w:r w:rsidR="007E3CD6">
        <w:rPr>
          <w:rFonts w:ascii="Times New Roman" w:hAnsi="Times New Roman" w:cs="Times New Roman"/>
          <w:color w:val="000000" w:themeColor="text1"/>
        </w:rPr>
        <w:t>.</w:t>
      </w:r>
      <w:r w:rsidR="001338AF">
        <w:rPr>
          <w:rFonts w:ascii="Times New Roman" w:hAnsi="Times New Roman" w:cs="Times New Roman"/>
          <w:color w:val="000000" w:themeColor="text1"/>
        </w:rPr>
        <w:t xml:space="preserve"> </w:t>
      </w:r>
      <w:r w:rsidR="005E7C2C">
        <w:rPr>
          <w:rFonts w:ascii="Times New Roman" w:hAnsi="Times New Roman" w:cs="Times New Roman"/>
          <w:color w:val="000000" w:themeColor="text1"/>
        </w:rPr>
        <w:t xml:space="preserve">Nevertheless, the inclusion of a bilingual comparison group </w:t>
      </w:r>
      <w:r w:rsidR="00D52F1E">
        <w:rPr>
          <w:rFonts w:ascii="Times New Roman" w:hAnsi="Times New Roman" w:cs="Times New Roman"/>
          <w:color w:val="000000" w:themeColor="text1"/>
        </w:rPr>
        <w:t>accounts for the possibility that bilingual adults may encounter subtle changes in their grammatical system, following</w:t>
      </w:r>
      <w:r w:rsidR="00CB45CB">
        <w:rPr>
          <w:rFonts w:ascii="Times New Roman" w:hAnsi="Times New Roman" w:cs="Times New Roman"/>
          <w:color w:val="000000" w:themeColor="text1"/>
        </w:rPr>
        <w:t xml:space="preserve"> Pascual y Cabo and Rothman (2012) and Rothman et al. (2023)</w:t>
      </w:r>
      <w:r w:rsidR="00D52F1E">
        <w:rPr>
          <w:rFonts w:ascii="Times New Roman" w:hAnsi="Times New Roman" w:cs="Times New Roman"/>
          <w:color w:val="000000" w:themeColor="text1"/>
        </w:rPr>
        <w:t xml:space="preserve">. </w:t>
      </w:r>
      <w:r w:rsidR="002354D0">
        <w:rPr>
          <w:rFonts w:ascii="Times New Roman" w:hAnsi="Times New Roman" w:cs="Times New Roman"/>
          <w:color w:val="000000" w:themeColor="text1"/>
        </w:rPr>
        <w:t>The inclusion of this group is crucial given previously-documented variability in SDBs’ DOM systems (Montrul &amp; Sánchez-Walker, 2013; Montrul et al., 2015) that could be transmitted to HS in their input.</w:t>
      </w:r>
      <w:r w:rsidR="003502A4">
        <w:rPr>
          <w:rFonts w:ascii="Times New Roman" w:hAnsi="Times New Roman" w:cs="Times New Roman"/>
          <w:color w:val="000000" w:themeColor="text1"/>
        </w:rPr>
        <w:t xml:space="preserve"> These bilinguals represent the input to which the HS receive exposure at school and in their communities.</w:t>
      </w:r>
    </w:p>
    <w:p w14:paraId="5DFC5AC4" w14:textId="22E5A974" w:rsidR="00584BD3" w:rsidRDefault="00584BD3" w:rsidP="00584BD3">
      <w:pPr>
        <w:spacing w:line="480" w:lineRule="auto"/>
        <w:jc w:val="both"/>
        <w:rPr>
          <w:rFonts w:ascii="Times New Roman" w:hAnsi="Times New Roman" w:cs="Times New Roman"/>
          <w:color w:val="000000" w:themeColor="text1"/>
        </w:rPr>
      </w:pPr>
      <w:r>
        <w:rPr>
          <w:rFonts w:ascii="Times New Roman" w:hAnsi="Times New Roman" w:cs="Times New Roman"/>
          <w:b/>
          <w:bCs/>
          <w:color w:val="000000" w:themeColor="text1"/>
        </w:rPr>
        <w:t>4.2. Tasks</w:t>
      </w:r>
    </w:p>
    <w:p w14:paraId="09A494F6" w14:textId="00D7B102" w:rsidR="00584BD3" w:rsidRDefault="000C3B3B" w:rsidP="00481815">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 experiment was prepared using Qualtrics software, whereby SDB participants completed activities asynchronously</w:t>
      </w:r>
      <w:r w:rsidR="00574801">
        <w:rPr>
          <w:rFonts w:ascii="Times New Roman" w:hAnsi="Times New Roman" w:cs="Times New Roman"/>
          <w:color w:val="000000" w:themeColor="text1"/>
        </w:rPr>
        <w:t xml:space="preserve"> and </w:t>
      </w:r>
      <w:r>
        <w:rPr>
          <w:rFonts w:ascii="Times New Roman" w:hAnsi="Times New Roman" w:cs="Times New Roman"/>
          <w:color w:val="000000" w:themeColor="text1"/>
        </w:rPr>
        <w:t xml:space="preserve">HS carried out all tasks </w:t>
      </w:r>
      <w:r w:rsidR="001B1EC5">
        <w:rPr>
          <w:rFonts w:ascii="Times New Roman" w:hAnsi="Times New Roman" w:cs="Times New Roman"/>
          <w:color w:val="000000" w:themeColor="text1"/>
        </w:rPr>
        <w:t>in their schools</w:t>
      </w:r>
      <w:r w:rsidR="00AE4D9E">
        <w:rPr>
          <w:rFonts w:ascii="Times New Roman" w:hAnsi="Times New Roman" w:cs="Times New Roman"/>
          <w:color w:val="000000" w:themeColor="text1"/>
        </w:rPr>
        <w:t xml:space="preserve"> in the presence of the researcher.</w:t>
      </w:r>
      <w:r w:rsidR="00481815">
        <w:rPr>
          <w:rFonts w:ascii="Times New Roman" w:hAnsi="Times New Roman" w:cs="Times New Roman"/>
          <w:color w:val="000000" w:themeColor="text1"/>
        </w:rPr>
        <w:t xml:space="preserve"> All</w:t>
      </w:r>
      <w:r w:rsidR="00EE042A">
        <w:rPr>
          <w:rFonts w:ascii="Times New Roman" w:hAnsi="Times New Roman" w:cs="Times New Roman"/>
          <w:color w:val="000000" w:themeColor="text1"/>
        </w:rPr>
        <w:t xml:space="preserve"> participants completed an 18-question segment of the BESA testing </w:t>
      </w:r>
      <w:r w:rsidR="00D57F62">
        <w:rPr>
          <w:rFonts w:ascii="Times New Roman" w:hAnsi="Times New Roman" w:cs="Times New Roman"/>
          <w:color w:val="000000" w:themeColor="text1"/>
        </w:rPr>
        <w:t>determiner</w:t>
      </w:r>
      <w:r w:rsidR="00077568">
        <w:rPr>
          <w:rFonts w:ascii="Times New Roman" w:hAnsi="Times New Roman" w:cs="Times New Roman"/>
          <w:color w:val="000000" w:themeColor="text1"/>
        </w:rPr>
        <w:t>-noun</w:t>
      </w:r>
      <w:r w:rsidR="00D57F62">
        <w:rPr>
          <w:rFonts w:ascii="Times New Roman" w:hAnsi="Times New Roman" w:cs="Times New Roman"/>
          <w:color w:val="000000" w:themeColor="text1"/>
        </w:rPr>
        <w:t xml:space="preserve"> gender and number </w:t>
      </w:r>
      <w:r w:rsidR="00077568">
        <w:rPr>
          <w:rFonts w:ascii="Times New Roman" w:hAnsi="Times New Roman" w:cs="Times New Roman"/>
          <w:color w:val="000000" w:themeColor="text1"/>
        </w:rPr>
        <w:t xml:space="preserve">agreement </w:t>
      </w:r>
      <w:r w:rsidR="00D57F62">
        <w:rPr>
          <w:rFonts w:ascii="Times New Roman" w:hAnsi="Times New Roman" w:cs="Times New Roman"/>
          <w:color w:val="000000" w:themeColor="text1"/>
        </w:rPr>
        <w:t>(</w:t>
      </w:r>
      <w:r w:rsidR="00313998">
        <w:rPr>
          <w:rFonts w:ascii="Times New Roman" w:hAnsi="Times New Roman" w:cs="Times New Roman"/>
          <w:i/>
          <w:iCs/>
          <w:color w:val="000000" w:themeColor="text1"/>
        </w:rPr>
        <w:t>k</w:t>
      </w:r>
      <w:r w:rsidR="00313998">
        <w:rPr>
          <w:rFonts w:ascii="Times New Roman" w:hAnsi="Times New Roman" w:cs="Times New Roman"/>
          <w:color w:val="000000" w:themeColor="text1"/>
        </w:rPr>
        <w:t xml:space="preserve"> = 4</w:t>
      </w:r>
      <w:r w:rsidR="00D57F62">
        <w:rPr>
          <w:rFonts w:ascii="Times New Roman" w:hAnsi="Times New Roman" w:cs="Times New Roman"/>
          <w:color w:val="000000" w:themeColor="text1"/>
        </w:rPr>
        <w:t>), verbal</w:t>
      </w:r>
      <w:r w:rsidR="00F075CB">
        <w:rPr>
          <w:rFonts w:ascii="Times New Roman" w:hAnsi="Times New Roman" w:cs="Times New Roman"/>
          <w:color w:val="000000" w:themeColor="text1"/>
        </w:rPr>
        <w:t xml:space="preserve"> person/number</w:t>
      </w:r>
      <w:r w:rsidR="00D57F62">
        <w:rPr>
          <w:rFonts w:ascii="Times New Roman" w:hAnsi="Times New Roman" w:cs="Times New Roman"/>
          <w:color w:val="000000" w:themeColor="text1"/>
        </w:rPr>
        <w:t xml:space="preserve"> agreement (</w:t>
      </w:r>
      <w:r w:rsidR="00313998">
        <w:rPr>
          <w:rFonts w:ascii="Times New Roman" w:hAnsi="Times New Roman" w:cs="Times New Roman"/>
          <w:i/>
          <w:iCs/>
          <w:color w:val="000000" w:themeColor="text1"/>
        </w:rPr>
        <w:t>k</w:t>
      </w:r>
      <w:r w:rsidR="00313998">
        <w:rPr>
          <w:rFonts w:ascii="Times New Roman" w:hAnsi="Times New Roman" w:cs="Times New Roman"/>
          <w:color w:val="000000" w:themeColor="text1"/>
        </w:rPr>
        <w:t xml:space="preserve"> = 4</w:t>
      </w:r>
      <w:r w:rsidR="00D57F62">
        <w:rPr>
          <w:rFonts w:ascii="Times New Roman" w:hAnsi="Times New Roman" w:cs="Times New Roman"/>
          <w:color w:val="000000" w:themeColor="text1"/>
        </w:rPr>
        <w:t>)</w:t>
      </w:r>
      <w:r w:rsidR="000E4BDC">
        <w:rPr>
          <w:rFonts w:ascii="Times New Roman" w:hAnsi="Times New Roman" w:cs="Times New Roman"/>
          <w:color w:val="000000" w:themeColor="text1"/>
        </w:rPr>
        <w:t xml:space="preserve">, </w:t>
      </w:r>
      <w:r w:rsidR="000B1E41">
        <w:rPr>
          <w:rFonts w:ascii="Times New Roman" w:hAnsi="Times New Roman" w:cs="Times New Roman"/>
          <w:color w:val="000000" w:themeColor="text1"/>
        </w:rPr>
        <w:t>preterit aspect (</w:t>
      </w:r>
      <w:r w:rsidR="00313998">
        <w:rPr>
          <w:rFonts w:ascii="Times New Roman" w:hAnsi="Times New Roman" w:cs="Times New Roman"/>
          <w:i/>
          <w:iCs/>
          <w:color w:val="000000" w:themeColor="text1"/>
        </w:rPr>
        <w:t>k</w:t>
      </w:r>
      <w:r w:rsidR="00313998">
        <w:rPr>
          <w:rFonts w:ascii="Times New Roman" w:hAnsi="Times New Roman" w:cs="Times New Roman"/>
          <w:color w:val="000000" w:themeColor="text1"/>
        </w:rPr>
        <w:t xml:space="preserve"> = 2</w:t>
      </w:r>
      <w:r w:rsidR="000B1E41">
        <w:rPr>
          <w:rFonts w:ascii="Times New Roman" w:hAnsi="Times New Roman" w:cs="Times New Roman"/>
          <w:color w:val="000000" w:themeColor="text1"/>
        </w:rPr>
        <w:t>)</w:t>
      </w:r>
      <w:r w:rsidR="007221EF">
        <w:rPr>
          <w:rFonts w:ascii="Times New Roman" w:hAnsi="Times New Roman" w:cs="Times New Roman"/>
          <w:color w:val="000000" w:themeColor="text1"/>
        </w:rPr>
        <w:t xml:space="preserve">, </w:t>
      </w:r>
      <w:r w:rsidR="00015471">
        <w:rPr>
          <w:rFonts w:ascii="Times New Roman" w:hAnsi="Times New Roman" w:cs="Times New Roman"/>
          <w:color w:val="000000" w:themeColor="text1"/>
        </w:rPr>
        <w:t>clitic gender</w:t>
      </w:r>
      <w:r w:rsidR="00280BA4">
        <w:rPr>
          <w:rFonts w:ascii="Times New Roman" w:hAnsi="Times New Roman" w:cs="Times New Roman"/>
          <w:color w:val="000000" w:themeColor="text1"/>
        </w:rPr>
        <w:t xml:space="preserve"> and number</w:t>
      </w:r>
      <w:r w:rsidR="00DF17BE">
        <w:rPr>
          <w:rFonts w:ascii="Times New Roman" w:hAnsi="Times New Roman" w:cs="Times New Roman"/>
          <w:color w:val="000000" w:themeColor="text1"/>
        </w:rPr>
        <w:t xml:space="preserve"> agreement</w:t>
      </w:r>
      <w:r w:rsidR="00015471">
        <w:rPr>
          <w:rFonts w:ascii="Times New Roman" w:hAnsi="Times New Roman" w:cs="Times New Roman"/>
          <w:color w:val="000000" w:themeColor="text1"/>
        </w:rPr>
        <w:t xml:space="preserve"> (</w:t>
      </w:r>
      <w:r w:rsidR="00313998">
        <w:rPr>
          <w:rFonts w:ascii="Times New Roman" w:hAnsi="Times New Roman" w:cs="Times New Roman"/>
          <w:i/>
          <w:iCs/>
          <w:color w:val="000000" w:themeColor="text1"/>
        </w:rPr>
        <w:t>k</w:t>
      </w:r>
      <w:r w:rsidR="00313998">
        <w:rPr>
          <w:rFonts w:ascii="Times New Roman" w:hAnsi="Times New Roman" w:cs="Times New Roman"/>
          <w:color w:val="000000" w:themeColor="text1"/>
        </w:rPr>
        <w:t xml:space="preserve"> = 4</w:t>
      </w:r>
      <w:r w:rsidR="00015471">
        <w:rPr>
          <w:rFonts w:ascii="Times New Roman" w:hAnsi="Times New Roman" w:cs="Times New Roman"/>
          <w:color w:val="000000" w:themeColor="text1"/>
        </w:rPr>
        <w:t>)</w:t>
      </w:r>
      <w:r w:rsidR="00121716">
        <w:rPr>
          <w:rFonts w:ascii="Times New Roman" w:hAnsi="Times New Roman" w:cs="Times New Roman"/>
          <w:color w:val="000000" w:themeColor="text1"/>
        </w:rPr>
        <w:t xml:space="preserve">, </w:t>
      </w:r>
      <w:r w:rsidR="007221EF">
        <w:rPr>
          <w:rFonts w:ascii="Times New Roman" w:hAnsi="Times New Roman" w:cs="Times New Roman"/>
          <w:color w:val="000000" w:themeColor="text1"/>
        </w:rPr>
        <w:t>and subjunctive mood (</w:t>
      </w:r>
      <w:r w:rsidR="00313998">
        <w:rPr>
          <w:rFonts w:ascii="Times New Roman" w:hAnsi="Times New Roman" w:cs="Times New Roman"/>
          <w:i/>
          <w:iCs/>
          <w:color w:val="000000" w:themeColor="text1"/>
        </w:rPr>
        <w:t>k</w:t>
      </w:r>
      <w:r w:rsidR="00313998">
        <w:rPr>
          <w:rFonts w:ascii="Times New Roman" w:hAnsi="Times New Roman" w:cs="Times New Roman"/>
          <w:color w:val="000000" w:themeColor="text1"/>
        </w:rPr>
        <w:t xml:space="preserve"> = 4</w:t>
      </w:r>
      <w:r w:rsidR="007221EF">
        <w:rPr>
          <w:rFonts w:ascii="Times New Roman" w:hAnsi="Times New Roman" w:cs="Times New Roman"/>
          <w:color w:val="000000" w:themeColor="text1"/>
        </w:rPr>
        <w:t>).</w:t>
      </w:r>
      <w:r w:rsidR="0017462B">
        <w:rPr>
          <w:rFonts w:ascii="Times New Roman" w:hAnsi="Times New Roman" w:cs="Times New Roman"/>
          <w:color w:val="000000" w:themeColor="text1"/>
        </w:rPr>
        <w:t xml:space="preserve"> In addition, they completed a language questionnaire in English </w:t>
      </w:r>
      <w:r w:rsidR="009F6BA3">
        <w:rPr>
          <w:rFonts w:ascii="Times New Roman" w:hAnsi="Times New Roman" w:cs="Times New Roman"/>
          <w:color w:val="000000" w:themeColor="text1"/>
        </w:rPr>
        <w:t xml:space="preserve">that </w:t>
      </w:r>
      <w:r w:rsidR="00A45EAC">
        <w:rPr>
          <w:rFonts w:ascii="Times New Roman" w:hAnsi="Times New Roman" w:cs="Times New Roman"/>
          <w:color w:val="000000" w:themeColor="text1"/>
        </w:rPr>
        <w:t>identified</w:t>
      </w:r>
      <w:r w:rsidR="009F6BA3">
        <w:rPr>
          <w:rFonts w:ascii="Times New Roman" w:hAnsi="Times New Roman" w:cs="Times New Roman"/>
          <w:color w:val="000000" w:themeColor="text1"/>
        </w:rPr>
        <w:t xml:space="preserve"> which members of their </w:t>
      </w:r>
      <w:r w:rsidR="001A292C">
        <w:rPr>
          <w:rFonts w:ascii="Times New Roman" w:hAnsi="Times New Roman" w:cs="Times New Roman"/>
          <w:color w:val="000000" w:themeColor="text1"/>
        </w:rPr>
        <w:t>family</w:t>
      </w:r>
      <w:r w:rsidR="009F6BA3">
        <w:rPr>
          <w:rFonts w:ascii="Times New Roman" w:hAnsi="Times New Roman" w:cs="Times New Roman"/>
          <w:color w:val="000000" w:themeColor="text1"/>
        </w:rPr>
        <w:t xml:space="preserve"> spoke Spanish or another language </w:t>
      </w:r>
      <w:r w:rsidR="001A292C">
        <w:rPr>
          <w:rFonts w:ascii="Times New Roman" w:hAnsi="Times New Roman" w:cs="Times New Roman"/>
          <w:color w:val="000000" w:themeColor="text1"/>
        </w:rPr>
        <w:t>as well as the frequency</w:t>
      </w:r>
      <w:r w:rsidR="009F6BA3">
        <w:rPr>
          <w:rFonts w:ascii="Times New Roman" w:hAnsi="Times New Roman" w:cs="Times New Roman"/>
          <w:color w:val="000000" w:themeColor="text1"/>
        </w:rPr>
        <w:t xml:space="preserve"> with which they used Spanish in </w:t>
      </w:r>
      <w:r w:rsidR="004A43DA">
        <w:rPr>
          <w:rFonts w:ascii="Times New Roman" w:hAnsi="Times New Roman" w:cs="Times New Roman"/>
          <w:color w:val="000000" w:themeColor="text1"/>
        </w:rPr>
        <w:t>six</w:t>
      </w:r>
      <w:r w:rsidR="009F6BA3">
        <w:rPr>
          <w:rFonts w:ascii="Times New Roman" w:hAnsi="Times New Roman" w:cs="Times New Roman"/>
          <w:color w:val="000000" w:themeColor="text1"/>
        </w:rPr>
        <w:t xml:space="preserve"> contexts</w:t>
      </w:r>
      <w:r w:rsidR="00D50413">
        <w:rPr>
          <w:rFonts w:ascii="Times New Roman" w:hAnsi="Times New Roman" w:cs="Times New Roman"/>
          <w:color w:val="000000" w:themeColor="text1"/>
        </w:rPr>
        <w:t xml:space="preserve">, </w:t>
      </w:r>
      <w:r w:rsidR="00334B77">
        <w:rPr>
          <w:rFonts w:ascii="Times New Roman" w:hAnsi="Times New Roman" w:cs="Times New Roman"/>
          <w:color w:val="000000" w:themeColor="text1"/>
        </w:rPr>
        <w:t>(</w:t>
      </w:r>
      <w:r w:rsidR="008C2983" w:rsidRPr="008C2983">
        <w:rPr>
          <w:rFonts w:ascii="Times New Roman" w:hAnsi="Times New Roman" w:cs="Times New Roman"/>
          <w:color w:val="000000" w:themeColor="text1"/>
        </w:rPr>
        <w:t xml:space="preserve">with parents, with other family members, with friends, </w:t>
      </w:r>
      <w:r w:rsidR="008C2983">
        <w:rPr>
          <w:rFonts w:ascii="Times New Roman" w:hAnsi="Times New Roman" w:cs="Times New Roman"/>
          <w:color w:val="000000" w:themeColor="text1"/>
        </w:rPr>
        <w:t xml:space="preserve">at school, </w:t>
      </w:r>
      <w:r w:rsidR="008C2983" w:rsidRPr="008C2983">
        <w:rPr>
          <w:rFonts w:ascii="Times New Roman" w:hAnsi="Times New Roman" w:cs="Times New Roman"/>
          <w:color w:val="000000" w:themeColor="text1"/>
        </w:rPr>
        <w:t>in public, while watching television</w:t>
      </w:r>
      <w:r w:rsidR="00334B77">
        <w:rPr>
          <w:rFonts w:ascii="Times New Roman" w:hAnsi="Times New Roman" w:cs="Times New Roman"/>
          <w:color w:val="000000" w:themeColor="text1"/>
        </w:rPr>
        <w:t xml:space="preserve">), </w:t>
      </w:r>
      <w:r w:rsidR="009F6BA3">
        <w:rPr>
          <w:rFonts w:ascii="Times New Roman" w:hAnsi="Times New Roman" w:cs="Times New Roman"/>
          <w:color w:val="000000" w:themeColor="text1"/>
        </w:rPr>
        <w:t>rated on 1-5 Likert scale</w:t>
      </w:r>
      <w:r w:rsidR="00334B77">
        <w:rPr>
          <w:rFonts w:ascii="Times New Roman" w:hAnsi="Times New Roman" w:cs="Times New Roman"/>
          <w:color w:val="000000" w:themeColor="text1"/>
        </w:rPr>
        <w:t>s</w:t>
      </w:r>
      <w:r w:rsidR="009F6BA3">
        <w:rPr>
          <w:rFonts w:ascii="Times New Roman" w:hAnsi="Times New Roman" w:cs="Times New Roman"/>
          <w:color w:val="000000" w:themeColor="text1"/>
        </w:rPr>
        <w:t>.</w:t>
      </w:r>
    </w:p>
    <w:p w14:paraId="6BE49B31" w14:textId="7598705B" w:rsidR="009F6BA3" w:rsidRDefault="009F6BA3" w:rsidP="00584BD3">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In addition to the </w:t>
      </w:r>
      <w:r w:rsidR="00481815">
        <w:rPr>
          <w:rFonts w:ascii="Times New Roman" w:hAnsi="Times New Roman" w:cs="Times New Roman"/>
          <w:color w:val="000000" w:themeColor="text1"/>
        </w:rPr>
        <w:t>BESA and language questionnaire, participants carried out two experimental tasks. The first was the elicited production task (EPT), which targeted oral production of DOM</w:t>
      </w:r>
      <w:r w:rsidR="0013385E">
        <w:rPr>
          <w:rFonts w:ascii="Times New Roman" w:hAnsi="Times New Roman" w:cs="Times New Roman"/>
          <w:color w:val="000000" w:themeColor="text1"/>
        </w:rPr>
        <w:t xml:space="preserve">; the </w:t>
      </w:r>
      <w:r w:rsidR="00401B4E">
        <w:rPr>
          <w:rFonts w:ascii="Times New Roman" w:hAnsi="Times New Roman" w:cs="Times New Roman"/>
          <w:color w:val="000000" w:themeColor="text1"/>
        </w:rPr>
        <w:t xml:space="preserve">second was the forced choice task (FCT), </w:t>
      </w:r>
      <w:r w:rsidR="0013385E">
        <w:rPr>
          <w:rFonts w:ascii="Times New Roman" w:hAnsi="Times New Roman" w:cs="Times New Roman"/>
          <w:color w:val="000000" w:themeColor="text1"/>
        </w:rPr>
        <w:t>which</w:t>
      </w:r>
      <w:r w:rsidR="00401B4E">
        <w:rPr>
          <w:rFonts w:ascii="Times New Roman" w:hAnsi="Times New Roman" w:cs="Times New Roman"/>
          <w:color w:val="000000" w:themeColor="text1"/>
        </w:rPr>
        <w:t xml:space="preserve"> tapped participants’ receptive knowledge </w:t>
      </w:r>
      <w:r w:rsidR="00F30B97">
        <w:rPr>
          <w:rFonts w:ascii="Times New Roman" w:hAnsi="Times New Roman" w:cs="Times New Roman"/>
          <w:color w:val="000000" w:themeColor="text1"/>
        </w:rPr>
        <w:t xml:space="preserve">in order to address </w:t>
      </w:r>
      <w:r w:rsidR="00996E74">
        <w:rPr>
          <w:rFonts w:ascii="Times New Roman" w:hAnsi="Times New Roman" w:cs="Times New Roman"/>
          <w:color w:val="000000" w:themeColor="text1"/>
        </w:rPr>
        <w:t xml:space="preserve">HS’ underlying knowledge and </w:t>
      </w:r>
      <w:r w:rsidR="00F30B97">
        <w:rPr>
          <w:rFonts w:ascii="Times New Roman" w:hAnsi="Times New Roman" w:cs="Times New Roman"/>
          <w:color w:val="000000" w:themeColor="text1"/>
        </w:rPr>
        <w:t xml:space="preserve">the possible asymmetries between these domains. </w:t>
      </w:r>
      <w:r w:rsidR="00626A7C">
        <w:rPr>
          <w:rFonts w:ascii="Times New Roman" w:hAnsi="Times New Roman" w:cs="Times New Roman"/>
          <w:color w:val="000000" w:themeColor="text1"/>
        </w:rPr>
        <w:t xml:space="preserve">The two tasks used the same eight transitive verbs </w:t>
      </w:r>
      <w:r w:rsidR="00160A1D">
        <w:rPr>
          <w:rFonts w:ascii="Times New Roman" w:hAnsi="Times New Roman" w:cs="Times New Roman"/>
          <w:color w:val="000000" w:themeColor="text1"/>
        </w:rPr>
        <w:t>to avoid the possibility that</w:t>
      </w:r>
      <w:r w:rsidR="0008176B">
        <w:rPr>
          <w:rFonts w:ascii="Times New Roman" w:hAnsi="Times New Roman" w:cs="Times New Roman"/>
          <w:color w:val="000000" w:themeColor="text1"/>
        </w:rPr>
        <w:t xml:space="preserve"> differences between the</w:t>
      </w:r>
      <w:r w:rsidR="00160A1D">
        <w:rPr>
          <w:rFonts w:ascii="Times New Roman" w:hAnsi="Times New Roman" w:cs="Times New Roman"/>
          <w:color w:val="000000" w:themeColor="text1"/>
        </w:rPr>
        <w:t xml:space="preserve"> </w:t>
      </w:r>
      <w:r w:rsidR="0008176B">
        <w:rPr>
          <w:rFonts w:ascii="Times New Roman" w:hAnsi="Times New Roman" w:cs="Times New Roman"/>
          <w:color w:val="000000" w:themeColor="text1"/>
        </w:rPr>
        <w:t>individual lexical items on each task could have influenced results.</w:t>
      </w:r>
      <w:r w:rsidR="002B42B3">
        <w:rPr>
          <w:rFonts w:ascii="Times New Roman" w:hAnsi="Times New Roman" w:cs="Times New Roman"/>
          <w:color w:val="000000" w:themeColor="text1"/>
        </w:rPr>
        <w:t xml:space="preserve"> All </w:t>
      </w:r>
      <w:r w:rsidR="002B42B3">
        <w:rPr>
          <w:rFonts w:ascii="Times New Roman" w:hAnsi="Times New Roman" w:cs="Times New Roman"/>
          <w:color w:val="000000" w:themeColor="text1"/>
        </w:rPr>
        <w:lastRenderedPageBreak/>
        <w:t>verbs were morphologically regular</w:t>
      </w:r>
      <w:r w:rsidR="001A3EE2">
        <w:rPr>
          <w:rFonts w:ascii="Times New Roman" w:hAnsi="Times New Roman" w:cs="Times New Roman"/>
          <w:color w:val="000000" w:themeColor="text1"/>
        </w:rPr>
        <w:t xml:space="preserve">, </w:t>
      </w:r>
      <w:r w:rsidR="002B42B3">
        <w:rPr>
          <w:rFonts w:ascii="Times New Roman" w:hAnsi="Times New Roman" w:cs="Times New Roman"/>
          <w:color w:val="000000" w:themeColor="text1"/>
        </w:rPr>
        <w:t>disyllabic, and ended in –ar, the most common of the three conjugation classes in Spanish. The subject of all subordinate clauses was plural (</w:t>
      </w:r>
      <w:r w:rsidR="002B42B3">
        <w:rPr>
          <w:rFonts w:ascii="Times New Roman" w:hAnsi="Times New Roman" w:cs="Times New Roman"/>
          <w:i/>
          <w:iCs/>
          <w:color w:val="000000" w:themeColor="text1"/>
        </w:rPr>
        <w:t>las hermanas</w:t>
      </w:r>
      <w:r w:rsidR="002B42B3">
        <w:rPr>
          <w:rFonts w:ascii="Times New Roman" w:hAnsi="Times New Roman" w:cs="Times New Roman"/>
          <w:color w:val="000000" w:themeColor="text1"/>
        </w:rPr>
        <w:t xml:space="preserve">, </w:t>
      </w:r>
      <w:r w:rsidR="002B42B3">
        <w:rPr>
          <w:rFonts w:ascii="Times New Roman" w:hAnsi="Times New Roman" w:cs="Times New Roman"/>
          <w:i/>
          <w:iCs/>
          <w:color w:val="000000" w:themeColor="text1"/>
        </w:rPr>
        <w:t>the sisters</w:t>
      </w:r>
      <w:r w:rsidR="002B42B3">
        <w:rPr>
          <w:rFonts w:ascii="Times New Roman" w:hAnsi="Times New Roman" w:cs="Times New Roman"/>
          <w:color w:val="000000" w:themeColor="text1"/>
        </w:rPr>
        <w:t>), which increased the salience of DOM,</w:t>
      </w:r>
      <w:r w:rsidR="002B42B3">
        <w:rPr>
          <w:rStyle w:val="FootnoteReference"/>
          <w:rFonts w:ascii="Times New Roman" w:hAnsi="Times New Roman" w:cs="Times New Roman"/>
          <w:color w:val="000000" w:themeColor="text1"/>
        </w:rPr>
        <w:footnoteReference w:id="4"/>
      </w:r>
      <w:r w:rsidR="002B42B3">
        <w:rPr>
          <w:rFonts w:ascii="Times New Roman" w:hAnsi="Times New Roman" w:cs="Times New Roman"/>
          <w:color w:val="000000" w:themeColor="text1"/>
        </w:rPr>
        <w:t xml:space="preserve"> which has been argued to affect its acquisition (Montrul et al., 2015; Sagarra et al., 2019). Both tasks were situated within a communicative context in which a mother describes her desires for her children while they are away at sleepaway camp.</w:t>
      </w:r>
    </w:p>
    <w:p w14:paraId="7FFB4DDD" w14:textId="4585784E" w:rsidR="0008176B" w:rsidRPr="003B1DA4" w:rsidRDefault="00D521F3" w:rsidP="00542CB4">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children’s EPT contained </w:t>
      </w:r>
      <w:r w:rsidR="003708FB">
        <w:rPr>
          <w:rFonts w:ascii="Times New Roman" w:hAnsi="Times New Roman" w:cs="Times New Roman"/>
          <w:color w:val="000000" w:themeColor="text1"/>
        </w:rPr>
        <w:t>ten</w:t>
      </w:r>
      <w:r>
        <w:rPr>
          <w:rFonts w:ascii="Times New Roman" w:hAnsi="Times New Roman" w:cs="Times New Roman"/>
          <w:color w:val="000000" w:themeColor="text1"/>
        </w:rPr>
        <w:t xml:space="preserve"> target items and </w:t>
      </w:r>
      <w:r w:rsidR="005F7D1E">
        <w:rPr>
          <w:rFonts w:ascii="Times New Roman" w:hAnsi="Times New Roman" w:cs="Times New Roman"/>
          <w:color w:val="000000" w:themeColor="text1"/>
        </w:rPr>
        <w:t>six distractors. The adults’ EPT contained</w:t>
      </w:r>
      <w:r w:rsidR="006F2C64">
        <w:rPr>
          <w:rFonts w:ascii="Times New Roman" w:hAnsi="Times New Roman" w:cs="Times New Roman"/>
          <w:color w:val="000000" w:themeColor="text1"/>
        </w:rPr>
        <w:t xml:space="preserve"> the same items, as well as </w:t>
      </w:r>
      <w:r w:rsidR="007A2BAF">
        <w:rPr>
          <w:rFonts w:ascii="Times New Roman" w:hAnsi="Times New Roman" w:cs="Times New Roman"/>
          <w:color w:val="000000" w:themeColor="text1"/>
        </w:rPr>
        <w:t xml:space="preserve">37 additional distractors. This task design is consistent with Montrul and Sánchez-Walker (2013), in which the children’s experiment was kept brief due to </w:t>
      </w:r>
      <w:r w:rsidR="00BD1F0B">
        <w:rPr>
          <w:rFonts w:ascii="Times New Roman" w:hAnsi="Times New Roman" w:cs="Times New Roman"/>
          <w:color w:val="000000" w:themeColor="text1"/>
        </w:rPr>
        <w:t xml:space="preserve">younger </w:t>
      </w:r>
      <w:r w:rsidR="007A2BAF">
        <w:rPr>
          <w:rFonts w:ascii="Times New Roman" w:hAnsi="Times New Roman" w:cs="Times New Roman"/>
          <w:color w:val="000000" w:themeColor="text1"/>
        </w:rPr>
        <w:t>participants’ limited attentional resources, while adults completed lengthier tasks to measure</w:t>
      </w:r>
      <w:r w:rsidR="00BD1F0B">
        <w:rPr>
          <w:rFonts w:ascii="Times New Roman" w:hAnsi="Times New Roman" w:cs="Times New Roman"/>
          <w:color w:val="000000" w:themeColor="text1"/>
        </w:rPr>
        <w:t xml:space="preserve"> the</w:t>
      </w:r>
      <w:r w:rsidR="007A2BAF">
        <w:rPr>
          <w:rFonts w:ascii="Times New Roman" w:hAnsi="Times New Roman" w:cs="Times New Roman"/>
          <w:color w:val="000000" w:themeColor="text1"/>
        </w:rPr>
        <w:t xml:space="preserve"> acquisition of additional structures and reduce recognizability of the target items</w:t>
      </w:r>
      <w:r w:rsidR="00086723">
        <w:rPr>
          <w:rFonts w:ascii="Times New Roman" w:hAnsi="Times New Roman" w:cs="Times New Roman"/>
          <w:color w:val="000000" w:themeColor="text1"/>
        </w:rPr>
        <w:t>. Both tasks also contained a practice item</w:t>
      </w:r>
      <w:r w:rsidR="00A11DF8">
        <w:rPr>
          <w:rFonts w:ascii="Times New Roman" w:hAnsi="Times New Roman" w:cs="Times New Roman"/>
          <w:color w:val="000000" w:themeColor="text1"/>
        </w:rPr>
        <w:t xml:space="preserve">. </w:t>
      </w:r>
      <w:r w:rsidR="005A72A4">
        <w:rPr>
          <w:rFonts w:ascii="Times New Roman" w:hAnsi="Times New Roman" w:cs="Times New Roman"/>
          <w:color w:val="000000" w:themeColor="text1"/>
        </w:rPr>
        <w:t>The adult distractors were inserted between the items that were also present on the children’s experiment</w:t>
      </w:r>
      <w:r w:rsidR="00824FBC">
        <w:rPr>
          <w:rFonts w:ascii="Times New Roman" w:hAnsi="Times New Roman" w:cs="Times New Roman"/>
          <w:color w:val="000000" w:themeColor="text1"/>
        </w:rPr>
        <w:t>.</w:t>
      </w:r>
      <w:r w:rsidR="00542CB4">
        <w:rPr>
          <w:rFonts w:ascii="Times New Roman" w:hAnsi="Times New Roman" w:cs="Times New Roman"/>
          <w:color w:val="000000" w:themeColor="text1"/>
        </w:rPr>
        <w:t xml:space="preserve"> </w:t>
      </w:r>
      <w:r w:rsidR="00CB2052">
        <w:rPr>
          <w:rFonts w:ascii="Times New Roman" w:hAnsi="Times New Roman" w:cs="Times New Roman"/>
          <w:color w:val="000000" w:themeColor="text1"/>
        </w:rPr>
        <w:t xml:space="preserve">Each stimulus contained a brief description followed by an incomplete sentence that began with </w:t>
      </w:r>
      <w:r w:rsidR="001F1273">
        <w:rPr>
          <w:rFonts w:ascii="Times New Roman" w:hAnsi="Times New Roman" w:cs="Times New Roman"/>
          <w:color w:val="000000" w:themeColor="text1"/>
        </w:rPr>
        <w:t xml:space="preserve">a matrix clause with either the verb </w:t>
      </w:r>
      <w:r w:rsidR="001F1273">
        <w:rPr>
          <w:rFonts w:ascii="Times New Roman" w:hAnsi="Times New Roman" w:cs="Times New Roman"/>
          <w:i/>
          <w:iCs/>
          <w:color w:val="000000" w:themeColor="text1"/>
        </w:rPr>
        <w:t>querer</w:t>
      </w:r>
      <w:r w:rsidR="001F1273">
        <w:rPr>
          <w:rFonts w:ascii="Times New Roman" w:hAnsi="Times New Roman" w:cs="Times New Roman"/>
          <w:color w:val="000000" w:themeColor="text1"/>
        </w:rPr>
        <w:t xml:space="preserve"> (</w:t>
      </w:r>
      <w:r w:rsidR="001F1273">
        <w:rPr>
          <w:rFonts w:ascii="Times New Roman" w:hAnsi="Times New Roman" w:cs="Times New Roman"/>
          <w:i/>
          <w:iCs/>
          <w:color w:val="000000" w:themeColor="text1"/>
        </w:rPr>
        <w:t>to want</w:t>
      </w:r>
      <w:r w:rsidR="002246C6">
        <w:rPr>
          <w:rFonts w:ascii="Times New Roman" w:hAnsi="Times New Roman" w:cs="Times New Roman"/>
          <w:color w:val="000000" w:themeColor="text1"/>
        </w:rPr>
        <w:t>; see sentence (1) below</w:t>
      </w:r>
      <w:r w:rsidR="001F1273">
        <w:rPr>
          <w:rFonts w:ascii="Times New Roman" w:hAnsi="Times New Roman" w:cs="Times New Roman"/>
          <w:color w:val="000000" w:themeColor="text1"/>
        </w:rPr>
        <w:t xml:space="preserve">) or </w:t>
      </w:r>
      <w:r w:rsidR="001F1273">
        <w:rPr>
          <w:rFonts w:ascii="Times New Roman" w:hAnsi="Times New Roman" w:cs="Times New Roman"/>
          <w:i/>
          <w:iCs/>
          <w:color w:val="000000" w:themeColor="text1"/>
        </w:rPr>
        <w:t>creer</w:t>
      </w:r>
      <w:r w:rsidR="001F1273">
        <w:rPr>
          <w:rFonts w:ascii="Times New Roman" w:hAnsi="Times New Roman" w:cs="Times New Roman"/>
          <w:color w:val="000000" w:themeColor="text1"/>
        </w:rPr>
        <w:t xml:space="preserve"> (</w:t>
      </w:r>
      <w:r w:rsidR="001F1273">
        <w:rPr>
          <w:rFonts w:ascii="Times New Roman" w:hAnsi="Times New Roman" w:cs="Times New Roman"/>
          <w:i/>
          <w:iCs/>
          <w:color w:val="000000" w:themeColor="text1"/>
        </w:rPr>
        <w:t>to believe</w:t>
      </w:r>
      <w:r w:rsidR="002246C6">
        <w:rPr>
          <w:rFonts w:ascii="Times New Roman" w:hAnsi="Times New Roman" w:cs="Times New Roman"/>
          <w:color w:val="000000" w:themeColor="text1"/>
        </w:rPr>
        <w:t>; see sentence (2) below</w:t>
      </w:r>
      <w:r w:rsidR="001F1273">
        <w:rPr>
          <w:rFonts w:ascii="Times New Roman" w:hAnsi="Times New Roman" w:cs="Times New Roman"/>
          <w:color w:val="000000" w:themeColor="text1"/>
        </w:rPr>
        <w:t xml:space="preserve">) as part of a larger experiment </w:t>
      </w:r>
      <w:r w:rsidR="00542CB4">
        <w:rPr>
          <w:rFonts w:ascii="Times New Roman" w:hAnsi="Times New Roman" w:cs="Times New Roman"/>
          <w:color w:val="000000" w:themeColor="text1"/>
        </w:rPr>
        <w:t>exploring HS’ mood systems</w:t>
      </w:r>
      <w:r>
        <w:rPr>
          <w:rFonts w:ascii="Times New Roman" w:hAnsi="Times New Roman" w:cs="Times New Roman"/>
          <w:color w:val="000000" w:themeColor="text1"/>
        </w:rPr>
        <w:t>.</w:t>
      </w:r>
      <w:r w:rsidR="003B37F7">
        <w:rPr>
          <w:rFonts w:ascii="Times New Roman" w:hAnsi="Times New Roman" w:cs="Times New Roman"/>
          <w:color w:val="000000" w:themeColor="text1"/>
        </w:rPr>
        <w:t xml:space="preserve"> Participants needed to record their voice completing the sentence using a form of </w:t>
      </w:r>
      <w:r w:rsidR="00961BB7">
        <w:rPr>
          <w:rFonts w:ascii="Times New Roman" w:hAnsi="Times New Roman" w:cs="Times New Roman"/>
          <w:color w:val="000000" w:themeColor="text1"/>
        </w:rPr>
        <w:t>the</w:t>
      </w:r>
      <w:r w:rsidR="003B37F7">
        <w:rPr>
          <w:rFonts w:ascii="Times New Roman" w:hAnsi="Times New Roman" w:cs="Times New Roman"/>
          <w:color w:val="000000" w:themeColor="text1"/>
        </w:rPr>
        <w:t xml:space="preserve"> verb whose infinitive was provided in parentheses, as well as any other words.</w:t>
      </w:r>
      <w:r w:rsidR="003B1DA4">
        <w:rPr>
          <w:rFonts w:ascii="Times New Roman" w:hAnsi="Times New Roman" w:cs="Times New Roman"/>
          <w:color w:val="000000" w:themeColor="text1"/>
        </w:rPr>
        <w:t xml:space="preserve"> These instructions and the practice item were conducive to the suppliance of the accusative object marker </w:t>
      </w:r>
      <w:r w:rsidR="003B1DA4">
        <w:rPr>
          <w:rFonts w:ascii="Times New Roman" w:hAnsi="Times New Roman" w:cs="Times New Roman"/>
          <w:i/>
          <w:iCs/>
          <w:color w:val="000000" w:themeColor="text1"/>
        </w:rPr>
        <w:t>a</w:t>
      </w:r>
      <w:r w:rsidR="003B1DA4">
        <w:rPr>
          <w:rFonts w:ascii="Times New Roman" w:hAnsi="Times New Roman" w:cs="Times New Roman"/>
          <w:color w:val="000000" w:themeColor="text1"/>
        </w:rPr>
        <w:t xml:space="preserve"> following the verb.</w:t>
      </w:r>
    </w:p>
    <w:p w14:paraId="7BDD1886" w14:textId="2B2ED6A1" w:rsidR="006D484F" w:rsidRPr="00B923B1" w:rsidRDefault="00E813B0" w:rsidP="00E813B0">
      <w:pPr>
        <w:pStyle w:val="ListParagraph"/>
        <w:numPr>
          <w:ilvl w:val="0"/>
          <w:numId w:val="3"/>
        </w:numPr>
        <w:jc w:val="both"/>
        <w:rPr>
          <w:rFonts w:ascii="Times New Roman" w:hAnsi="Times New Roman" w:cs="Times New Roman"/>
          <w:color w:val="000000" w:themeColor="text1"/>
          <w:lang w:val="es-ES"/>
        </w:rPr>
      </w:pPr>
      <w:r w:rsidRPr="00B923B1">
        <w:rPr>
          <w:rFonts w:ascii="Times New Roman" w:hAnsi="Times New Roman" w:cs="Times New Roman"/>
          <w:color w:val="000000" w:themeColor="text1"/>
          <w:lang w:val="es-ES"/>
        </w:rPr>
        <w:t>A veces Juanito se pone triste si sus hermanas dicen que no quieren hablar con él. ¿Qué quiere la mamá? Quiere que las hermanas _________ (LLAMAR) Juanito cada noche.</w:t>
      </w:r>
    </w:p>
    <w:p w14:paraId="38DDFCC2" w14:textId="77777777" w:rsidR="00E813B0" w:rsidRPr="00E813B0" w:rsidRDefault="00E813B0" w:rsidP="00E813B0">
      <w:pPr>
        <w:jc w:val="both"/>
        <w:rPr>
          <w:rFonts w:ascii="Times New Roman" w:hAnsi="Times New Roman" w:cs="Times New Roman"/>
          <w:color w:val="000000" w:themeColor="text1"/>
        </w:rPr>
      </w:pPr>
    </w:p>
    <w:p w14:paraId="5A511F55" w14:textId="4B826FE3" w:rsidR="00E813B0" w:rsidRPr="00E813B0" w:rsidRDefault="00E813B0" w:rsidP="00E813B0">
      <w:pPr>
        <w:pStyle w:val="ListParagraph"/>
        <w:jc w:val="both"/>
        <w:rPr>
          <w:rFonts w:ascii="Times New Roman" w:hAnsi="Times New Roman" w:cs="Times New Roman"/>
          <w:i/>
          <w:iCs/>
          <w:color w:val="000000" w:themeColor="text1"/>
        </w:rPr>
      </w:pPr>
      <w:r w:rsidRPr="00E813B0">
        <w:rPr>
          <w:rFonts w:ascii="Times New Roman" w:hAnsi="Times New Roman" w:cs="Times New Roman"/>
          <w:i/>
          <w:iCs/>
          <w:color w:val="000000" w:themeColor="text1"/>
        </w:rPr>
        <w:lastRenderedPageBreak/>
        <w:t>Sometimes Juanito gets sad if his sisters say that they don’t want to talk with him. What does the mother want? She wants the sisters _________ (CALL) Juanito every night.</w:t>
      </w:r>
    </w:p>
    <w:p w14:paraId="15D934B2" w14:textId="77777777" w:rsidR="00E813B0" w:rsidRPr="00E813B0" w:rsidRDefault="00E813B0" w:rsidP="00E813B0">
      <w:pPr>
        <w:jc w:val="both"/>
        <w:rPr>
          <w:rFonts w:ascii="Times New Roman" w:hAnsi="Times New Roman" w:cs="Times New Roman"/>
          <w:color w:val="000000" w:themeColor="text1"/>
        </w:rPr>
      </w:pPr>
    </w:p>
    <w:p w14:paraId="682FFE8D" w14:textId="33E19556" w:rsidR="00991EA3" w:rsidRPr="00C85161" w:rsidRDefault="00C85161" w:rsidP="00C85161">
      <w:pPr>
        <w:pStyle w:val="ListParagraph"/>
        <w:numPr>
          <w:ilvl w:val="0"/>
          <w:numId w:val="3"/>
        </w:numPr>
        <w:jc w:val="both"/>
        <w:rPr>
          <w:rFonts w:ascii="Times New Roman" w:hAnsi="Times New Roman" w:cs="Times New Roman"/>
          <w:i/>
          <w:iCs/>
          <w:color w:val="000000" w:themeColor="text1"/>
        </w:rPr>
      </w:pPr>
      <w:r w:rsidRPr="00C85161">
        <w:rPr>
          <w:rFonts w:ascii="Times New Roman" w:hAnsi="Times New Roman" w:cs="Times New Roman"/>
          <w:color w:val="000000" w:themeColor="text1"/>
          <w:lang w:val="es-ES"/>
        </w:rPr>
        <w:t>Los tres hermanos tienen muy buena relación. ¿Qué cree la mamá? Cree que las hermanas _________ (AMAR) Juanito.</w:t>
      </w:r>
    </w:p>
    <w:p w14:paraId="72B0B28E" w14:textId="77777777" w:rsidR="00C85161" w:rsidRDefault="00C85161" w:rsidP="00C85161">
      <w:pPr>
        <w:pStyle w:val="ListParagraph"/>
        <w:jc w:val="both"/>
        <w:rPr>
          <w:rFonts w:ascii="Times New Roman" w:hAnsi="Times New Roman" w:cs="Times New Roman"/>
          <w:color w:val="000000" w:themeColor="text1"/>
          <w:lang w:val="es-ES"/>
        </w:rPr>
      </w:pPr>
    </w:p>
    <w:p w14:paraId="5A8B2CEC" w14:textId="2BE67893" w:rsidR="00C85161" w:rsidRPr="00C148FE" w:rsidRDefault="00C85161" w:rsidP="00C85161">
      <w:pPr>
        <w:pStyle w:val="ListParagraph"/>
        <w:jc w:val="both"/>
        <w:rPr>
          <w:rFonts w:ascii="Times New Roman" w:hAnsi="Times New Roman" w:cs="Times New Roman"/>
          <w:color w:val="000000" w:themeColor="text1"/>
        </w:rPr>
      </w:pPr>
      <w:r w:rsidRPr="00C85161">
        <w:rPr>
          <w:rFonts w:ascii="Times New Roman" w:hAnsi="Times New Roman" w:cs="Times New Roman"/>
          <w:i/>
          <w:iCs/>
          <w:color w:val="000000" w:themeColor="text1"/>
        </w:rPr>
        <w:t>The three siblings have a very good relationship.</w:t>
      </w:r>
      <w:r>
        <w:rPr>
          <w:rFonts w:ascii="Times New Roman" w:hAnsi="Times New Roman" w:cs="Times New Roman"/>
          <w:i/>
          <w:iCs/>
          <w:color w:val="000000" w:themeColor="text1"/>
        </w:rPr>
        <w:t xml:space="preserve"> What does the mother believe? She believes that the sisters</w:t>
      </w:r>
      <w:r w:rsidRPr="00C85161">
        <w:rPr>
          <w:rFonts w:ascii="Times New Roman" w:hAnsi="Times New Roman" w:cs="Times New Roman"/>
          <w:i/>
          <w:iCs/>
          <w:color w:val="000000" w:themeColor="text1"/>
        </w:rPr>
        <w:t xml:space="preserve"> </w:t>
      </w:r>
      <w:r w:rsidRPr="00C85161">
        <w:rPr>
          <w:rFonts w:ascii="Times New Roman" w:hAnsi="Times New Roman" w:cs="Times New Roman"/>
          <w:i/>
          <w:iCs/>
          <w:color w:val="000000" w:themeColor="text1"/>
          <w:lang w:val="es-ES"/>
        </w:rPr>
        <w:t>_________ (LOVE) Juanito.</w:t>
      </w:r>
    </w:p>
    <w:p w14:paraId="18CEA4CB" w14:textId="77777777" w:rsidR="005B68EA" w:rsidRPr="00C85161" w:rsidRDefault="005B68EA" w:rsidP="005B68EA">
      <w:pPr>
        <w:jc w:val="both"/>
        <w:rPr>
          <w:rFonts w:ascii="Times New Roman" w:hAnsi="Times New Roman" w:cs="Times New Roman"/>
          <w:color w:val="000000" w:themeColor="text1"/>
        </w:rPr>
      </w:pPr>
    </w:p>
    <w:p w14:paraId="78BB0C80" w14:textId="1E2D1616" w:rsidR="00D158D6" w:rsidRDefault="003C0A95" w:rsidP="00584BD3">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On the FCT, there were eight stimuli targeting the use of DOM with the phrase </w:t>
      </w:r>
      <w:r>
        <w:rPr>
          <w:rFonts w:ascii="Times New Roman" w:hAnsi="Times New Roman" w:cs="Times New Roman"/>
          <w:i/>
          <w:iCs/>
          <w:color w:val="000000" w:themeColor="text1"/>
        </w:rPr>
        <w:t>tienen que</w:t>
      </w:r>
      <w:r>
        <w:rPr>
          <w:rFonts w:ascii="Times New Roman" w:hAnsi="Times New Roman" w:cs="Times New Roman"/>
          <w:color w:val="000000" w:themeColor="text1"/>
        </w:rPr>
        <w:t xml:space="preserve"> (</w:t>
      </w:r>
      <w:r w:rsidRPr="002522C0">
        <w:rPr>
          <w:rFonts w:ascii="Times New Roman" w:hAnsi="Times New Roman" w:cs="Times New Roman"/>
          <w:i/>
          <w:iCs/>
          <w:color w:val="000000" w:themeColor="text1"/>
        </w:rPr>
        <w:t>they have to</w:t>
      </w:r>
      <w:r>
        <w:rPr>
          <w:rFonts w:ascii="Times New Roman" w:hAnsi="Times New Roman" w:cs="Times New Roman"/>
          <w:color w:val="000000" w:themeColor="text1"/>
        </w:rPr>
        <w:t xml:space="preserve">) and the infinitive in question, as in sentence (3) below. In addition to the eight target items, the children completed fifteen distractor items, while adults completed 47 distractors. </w:t>
      </w:r>
      <w:r w:rsidR="00314A06">
        <w:rPr>
          <w:rFonts w:ascii="Times New Roman" w:hAnsi="Times New Roman" w:cs="Times New Roman"/>
          <w:color w:val="000000" w:themeColor="text1"/>
        </w:rPr>
        <w:t xml:space="preserve">The FCT followed a similar structure </w:t>
      </w:r>
      <w:r w:rsidR="00E55638">
        <w:rPr>
          <w:rFonts w:ascii="Times New Roman" w:hAnsi="Times New Roman" w:cs="Times New Roman"/>
          <w:color w:val="000000" w:themeColor="text1"/>
        </w:rPr>
        <w:t xml:space="preserve">to the EPT </w:t>
      </w:r>
      <w:r w:rsidR="00314A06">
        <w:rPr>
          <w:rFonts w:ascii="Times New Roman" w:hAnsi="Times New Roman" w:cs="Times New Roman"/>
          <w:color w:val="000000" w:themeColor="text1"/>
        </w:rPr>
        <w:t xml:space="preserve">and also featured the same communicative </w:t>
      </w:r>
      <w:r w:rsidR="003F4B44">
        <w:rPr>
          <w:rFonts w:ascii="Times New Roman" w:hAnsi="Times New Roman" w:cs="Times New Roman"/>
          <w:color w:val="000000" w:themeColor="text1"/>
        </w:rPr>
        <w:t>focus</w:t>
      </w:r>
      <w:r w:rsidR="00114620">
        <w:rPr>
          <w:rFonts w:ascii="Times New Roman" w:hAnsi="Times New Roman" w:cs="Times New Roman"/>
          <w:color w:val="000000" w:themeColor="text1"/>
        </w:rPr>
        <w:t xml:space="preserve">; however, participants needed to read </w:t>
      </w:r>
      <w:r w:rsidR="003C1AF3">
        <w:rPr>
          <w:rFonts w:ascii="Times New Roman" w:hAnsi="Times New Roman" w:cs="Times New Roman"/>
          <w:color w:val="000000" w:themeColor="text1"/>
        </w:rPr>
        <w:t>promp</w:t>
      </w:r>
      <w:r w:rsidR="00063777">
        <w:rPr>
          <w:rFonts w:ascii="Times New Roman" w:hAnsi="Times New Roman" w:cs="Times New Roman"/>
          <w:color w:val="000000" w:themeColor="text1"/>
        </w:rPr>
        <w:t>ts</w:t>
      </w:r>
      <w:r w:rsidR="00114620">
        <w:rPr>
          <w:rFonts w:ascii="Times New Roman" w:hAnsi="Times New Roman" w:cs="Times New Roman"/>
          <w:color w:val="000000" w:themeColor="text1"/>
        </w:rPr>
        <w:t xml:space="preserve"> and </w:t>
      </w:r>
      <w:r w:rsidR="00B90443">
        <w:rPr>
          <w:rFonts w:ascii="Times New Roman" w:hAnsi="Times New Roman" w:cs="Times New Roman"/>
          <w:color w:val="000000" w:themeColor="text1"/>
        </w:rPr>
        <w:t xml:space="preserve">then </w:t>
      </w:r>
      <w:r w:rsidR="00114620">
        <w:rPr>
          <w:rFonts w:ascii="Times New Roman" w:hAnsi="Times New Roman" w:cs="Times New Roman"/>
          <w:color w:val="000000" w:themeColor="text1"/>
        </w:rPr>
        <w:t xml:space="preserve">select </w:t>
      </w:r>
      <w:r w:rsidR="00B90443">
        <w:rPr>
          <w:rFonts w:ascii="Times New Roman" w:hAnsi="Times New Roman" w:cs="Times New Roman"/>
          <w:color w:val="000000" w:themeColor="text1"/>
        </w:rPr>
        <w:t>which of</w:t>
      </w:r>
      <w:r w:rsidR="00114620">
        <w:rPr>
          <w:rFonts w:ascii="Times New Roman" w:hAnsi="Times New Roman" w:cs="Times New Roman"/>
          <w:color w:val="000000" w:themeColor="text1"/>
        </w:rPr>
        <w:t xml:space="preserve"> two</w:t>
      </w:r>
      <w:r w:rsidR="00B90443">
        <w:rPr>
          <w:rFonts w:ascii="Times New Roman" w:hAnsi="Times New Roman" w:cs="Times New Roman"/>
          <w:color w:val="000000" w:themeColor="text1"/>
        </w:rPr>
        <w:t xml:space="preserve"> sentences looked best</w:t>
      </w:r>
      <w:r w:rsidR="00D21F51">
        <w:rPr>
          <w:rFonts w:ascii="Times New Roman" w:hAnsi="Times New Roman" w:cs="Times New Roman"/>
          <w:color w:val="000000" w:themeColor="text1"/>
        </w:rPr>
        <w:t xml:space="preserve"> to them</w:t>
      </w:r>
      <w:r w:rsidR="00B90443">
        <w:rPr>
          <w:rFonts w:ascii="Times New Roman" w:hAnsi="Times New Roman" w:cs="Times New Roman"/>
          <w:color w:val="000000" w:themeColor="text1"/>
        </w:rPr>
        <w:t>. O</w:t>
      </w:r>
      <w:r w:rsidR="00114620">
        <w:rPr>
          <w:rFonts w:ascii="Times New Roman" w:hAnsi="Times New Roman" w:cs="Times New Roman"/>
          <w:color w:val="000000" w:themeColor="text1"/>
        </w:rPr>
        <w:t xml:space="preserve">ne </w:t>
      </w:r>
      <w:r w:rsidR="00660B92">
        <w:rPr>
          <w:rFonts w:ascii="Times New Roman" w:hAnsi="Times New Roman" w:cs="Times New Roman"/>
          <w:color w:val="000000" w:themeColor="text1"/>
        </w:rPr>
        <w:t xml:space="preserve">sentence </w:t>
      </w:r>
      <w:r w:rsidR="00114620">
        <w:rPr>
          <w:rFonts w:ascii="Times New Roman" w:hAnsi="Times New Roman" w:cs="Times New Roman"/>
          <w:color w:val="000000" w:themeColor="text1"/>
        </w:rPr>
        <w:t>contain</w:t>
      </w:r>
      <w:r w:rsidR="00660B92">
        <w:rPr>
          <w:rFonts w:ascii="Times New Roman" w:hAnsi="Times New Roman" w:cs="Times New Roman"/>
          <w:color w:val="000000" w:themeColor="text1"/>
        </w:rPr>
        <w:t>ed</w:t>
      </w:r>
      <w:r w:rsidR="00114620">
        <w:rPr>
          <w:rFonts w:ascii="Times New Roman" w:hAnsi="Times New Roman" w:cs="Times New Roman"/>
          <w:color w:val="000000" w:themeColor="text1"/>
        </w:rPr>
        <w:t xml:space="preserve"> the differential object marker </w:t>
      </w:r>
      <w:r w:rsidR="00114620">
        <w:rPr>
          <w:rFonts w:ascii="Times New Roman" w:hAnsi="Times New Roman" w:cs="Times New Roman"/>
          <w:i/>
          <w:iCs/>
          <w:color w:val="000000" w:themeColor="text1"/>
        </w:rPr>
        <w:t>a</w:t>
      </w:r>
      <w:r w:rsidR="00114620">
        <w:rPr>
          <w:rFonts w:ascii="Times New Roman" w:hAnsi="Times New Roman" w:cs="Times New Roman"/>
          <w:color w:val="000000" w:themeColor="text1"/>
        </w:rPr>
        <w:t xml:space="preserve"> between the verb and the direct object, </w:t>
      </w:r>
      <w:r w:rsidR="00114620">
        <w:rPr>
          <w:rFonts w:ascii="Times New Roman" w:hAnsi="Times New Roman" w:cs="Times New Roman"/>
          <w:i/>
          <w:iCs/>
          <w:color w:val="000000" w:themeColor="text1"/>
        </w:rPr>
        <w:t>Juanito</w:t>
      </w:r>
      <w:r w:rsidR="00114620">
        <w:rPr>
          <w:rFonts w:ascii="Times New Roman" w:hAnsi="Times New Roman" w:cs="Times New Roman"/>
          <w:color w:val="000000" w:themeColor="text1"/>
        </w:rPr>
        <w:t xml:space="preserve">, and one </w:t>
      </w:r>
      <w:r w:rsidR="00660B92">
        <w:rPr>
          <w:rFonts w:ascii="Times New Roman" w:hAnsi="Times New Roman" w:cs="Times New Roman"/>
          <w:color w:val="000000" w:themeColor="text1"/>
        </w:rPr>
        <w:t>omitted</w:t>
      </w:r>
      <w:r w:rsidR="00114620">
        <w:rPr>
          <w:rFonts w:ascii="Times New Roman" w:hAnsi="Times New Roman" w:cs="Times New Roman"/>
          <w:color w:val="000000" w:themeColor="text1"/>
        </w:rPr>
        <w:t xml:space="preserve"> it</w:t>
      </w:r>
      <w:r w:rsidR="00314A06">
        <w:rPr>
          <w:rFonts w:ascii="Times New Roman" w:hAnsi="Times New Roman" w:cs="Times New Roman"/>
          <w:color w:val="000000" w:themeColor="text1"/>
        </w:rPr>
        <w:t>.</w:t>
      </w:r>
      <w:r w:rsidR="00036D7C">
        <w:rPr>
          <w:rFonts w:ascii="Times New Roman" w:hAnsi="Times New Roman" w:cs="Times New Roman"/>
          <w:color w:val="000000" w:themeColor="text1"/>
        </w:rPr>
        <w:t xml:space="preserve"> The </w:t>
      </w:r>
      <w:r w:rsidR="002637A6">
        <w:rPr>
          <w:rFonts w:ascii="Times New Roman" w:hAnsi="Times New Roman" w:cs="Times New Roman"/>
          <w:color w:val="000000" w:themeColor="text1"/>
        </w:rPr>
        <w:t xml:space="preserve">verb and </w:t>
      </w:r>
      <w:r w:rsidR="00B90443">
        <w:rPr>
          <w:rFonts w:ascii="Times New Roman" w:hAnsi="Times New Roman" w:cs="Times New Roman"/>
          <w:color w:val="000000" w:themeColor="text1"/>
        </w:rPr>
        <w:t xml:space="preserve">the word </w:t>
      </w:r>
      <w:r w:rsidR="00B90443">
        <w:rPr>
          <w:rFonts w:ascii="Times New Roman" w:hAnsi="Times New Roman" w:cs="Times New Roman"/>
          <w:i/>
          <w:iCs/>
          <w:color w:val="000000" w:themeColor="text1"/>
        </w:rPr>
        <w:t>Juanito</w:t>
      </w:r>
      <w:r w:rsidR="00B90443">
        <w:rPr>
          <w:rFonts w:ascii="Times New Roman" w:hAnsi="Times New Roman" w:cs="Times New Roman"/>
          <w:color w:val="000000" w:themeColor="text1"/>
        </w:rPr>
        <w:t xml:space="preserve"> (as well as the differential object marker) were</w:t>
      </w:r>
      <w:r w:rsidR="002522C0">
        <w:rPr>
          <w:rFonts w:ascii="Times New Roman" w:hAnsi="Times New Roman" w:cs="Times New Roman"/>
          <w:color w:val="000000" w:themeColor="text1"/>
        </w:rPr>
        <w:t xml:space="preserve"> placed in bold to highlight the contrast between the two sentences.</w:t>
      </w:r>
    </w:p>
    <w:p w14:paraId="4AB00233" w14:textId="77777777" w:rsidR="00371831" w:rsidRPr="00EB3AD6" w:rsidRDefault="00371831" w:rsidP="00371831">
      <w:pPr>
        <w:pStyle w:val="ListParagraph"/>
        <w:numPr>
          <w:ilvl w:val="0"/>
          <w:numId w:val="3"/>
        </w:numPr>
        <w:jc w:val="both"/>
        <w:rPr>
          <w:rFonts w:ascii="Times New Roman" w:hAnsi="Times New Roman" w:cs="Times New Roman"/>
          <w:color w:val="000000" w:themeColor="text1"/>
          <w:lang w:val="es-ES"/>
        </w:rPr>
      </w:pPr>
      <w:r w:rsidRPr="00EB3AD6">
        <w:rPr>
          <w:rFonts w:ascii="Times New Roman" w:hAnsi="Times New Roman" w:cs="Times New Roman"/>
          <w:color w:val="000000" w:themeColor="text1"/>
          <w:lang w:val="es-ES"/>
        </w:rPr>
        <w:t>¿Qué tienen que hacer las hermanas?</w:t>
      </w:r>
    </w:p>
    <w:p w14:paraId="54914D9F" w14:textId="07069529" w:rsidR="00371831" w:rsidRPr="00EB3AD6" w:rsidRDefault="00EB3AD6" w:rsidP="00371831">
      <w:pPr>
        <w:pStyle w:val="ListParagraph"/>
        <w:numPr>
          <w:ilvl w:val="1"/>
          <w:numId w:val="3"/>
        </w:numPr>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Tienen que </w:t>
      </w:r>
      <w:r>
        <w:rPr>
          <w:rFonts w:ascii="Times New Roman" w:hAnsi="Times New Roman" w:cs="Times New Roman"/>
          <w:b/>
          <w:bCs/>
          <w:color w:val="000000" w:themeColor="text1"/>
          <w:lang w:val="es-ES"/>
        </w:rPr>
        <w:t>llamar a Juanito</w:t>
      </w:r>
      <w:r>
        <w:rPr>
          <w:rFonts w:ascii="Times New Roman" w:hAnsi="Times New Roman" w:cs="Times New Roman"/>
          <w:color w:val="000000" w:themeColor="text1"/>
          <w:lang w:val="es-ES"/>
        </w:rPr>
        <w:t xml:space="preserve"> cada día</w:t>
      </w:r>
      <w:r w:rsidR="00371831" w:rsidRPr="00EB3AD6">
        <w:rPr>
          <w:rFonts w:ascii="Times New Roman" w:hAnsi="Times New Roman" w:cs="Times New Roman"/>
          <w:color w:val="000000" w:themeColor="text1"/>
          <w:lang w:val="es-ES"/>
        </w:rPr>
        <w:t>.</w:t>
      </w:r>
    </w:p>
    <w:p w14:paraId="011B90B2" w14:textId="04B4CAB8" w:rsidR="00371831" w:rsidRDefault="00EB3AD6" w:rsidP="00371831">
      <w:pPr>
        <w:pStyle w:val="ListParagraph"/>
        <w:numPr>
          <w:ilvl w:val="1"/>
          <w:numId w:val="3"/>
        </w:numPr>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Tienen que </w:t>
      </w:r>
      <w:r>
        <w:rPr>
          <w:rFonts w:ascii="Times New Roman" w:hAnsi="Times New Roman" w:cs="Times New Roman"/>
          <w:b/>
          <w:bCs/>
          <w:color w:val="000000" w:themeColor="text1"/>
          <w:lang w:val="es-ES"/>
        </w:rPr>
        <w:t>llamar Juanito</w:t>
      </w:r>
      <w:r>
        <w:rPr>
          <w:rFonts w:ascii="Times New Roman" w:hAnsi="Times New Roman" w:cs="Times New Roman"/>
          <w:color w:val="000000" w:themeColor="text1"/>
          <w:lang w:val="es-ES"/>
        </w:rPr>
        <w:t xml:space="preserve"> cada día</w:t>
      </w:r>
      <w:r w:rsidR="00371831" w:rsidRPr="00EB3AD6">
        <w:rPr>
          <w:rFonts w:ascii="Times New Roman" w:hAnsi="Times New Roman" w:cs="Times New Roman"/>
          <w:color w:val="000000" w:themeColor="text1"/>
          <w:lang w:val="es-ES"/>
        </w:rPr>
        <w:t>.</w:t>
      </w:r>
    </w:p>
    <w:p w14:paraId="68B75E02" w14:textId="77777777" w:rsidR="00EB3AD6" w:rsidRPr="000D51BB" w:rsidRDefault="00EB3AD6" w:rsidP="00EB3AD6">
      <w:pPr>
        <w:jc w:val="both"/>
        <w:rPr>
          <w:rFonts w:ascii="Times New Roman" w:hAnsi="Times New Roman" w:cs="Times New Roman"/>
          <w:color w:val="000000" w:themeColor="text1"/>
        </w:rPr>
      </w:pPr>
    </w:p>
    <w:p w14:paraId="42E67AB7" w14:textId="5D01297A" w:rsidR="00EB3AD6" w:rsidRPr="000D51BB" w:rsidRDefault="00EB3AD6" w:rsidP="00EB3AD6">
      <w:pPr>
        <w:ind w:left="720"/>
        <w:jc w:val="both"/>
        <w:rPr>
          <w:rFonts w:ascii="Times New Roman" w:hAnsi="Times New Roman" w:cs="Times New Roman"/>
          <w:color w:val="000000" w:themeColor="text1"/>
        </w:rPr>
      </w:pPr>
      <w:r w:rsidRPr="000D51BB">
        <w:rPr>
          <w:rFonts w:ascii="Times New Roman" w:hAnsi="Times New Roman" w:cs="Times New Roman"/>
          <w:i/>
          <w:iCs/>
          <w:color w:val="000000" w:themeColor="text1"/>
        </w:rPr>
        <w:t>What do the sisters have to do?</w:t>
      </w:r>
    </w:p>
    <w:p w14:paraId="116ACA38" w14:textId="14FB403A" w:rsidR="00EB3AD6" w:rsidRPr="000D51BB" w:rsidRDefault="00EB3AD6" w:rsidP="00EB3AD6">
      <w:pPr>
        <w:pStyle w:val="ListParagraph"/>
        <w:numPr>
          <w:ilvl w:val="0"/>
          <w:numId w:val="4"/>
        </w:numPr>
        <w:ind w:left="1440"/>
        <w:jc w:val="both"/>
        <w:rPr>
          <w:rFonts w:ascii="Times New Roman" w:hAnsi="Times New Roman" w:cs="Times New Roman"/>
          <w:color w:val="000000" w:themeColor="text1"/>
        </w:rPr>
      </w:pPr>
      <w:r w:rsidRPr="000D51BB">
        <w:rPr>
          <w:rFonts w:ascii="Times New Roman" w:hAnsi="Times New Roman" w:cs="Times New Roman"/>
          <w:color w:val="000000" w:themeColor="text1"/>
        </w:rPr>
        <w:t xml:space="preserve">They have to </w:t>
      </w:r>
      <w:r w:rsidR="000D51BB" w:rsidRPr="00384472">
        <w:rPr>
          <w:rFonts w:ascii="Times New Roman" w:hAnsi="Times New Roman" w:cs="Times New Roman"/>
          <w:color w:val="000000" w:themeColor="text1"/>
        </w:rPr>
        <w:t>call</w:t>
      </w:r>
      <w:r w:rsidRPr="000D51BB">
        <w:rPr>
          <w:rFonts w:ascii="Times New Roman" w:hAnsi="Times New Roman" w:cs="Times New Roman"/>
          <w:color w:val="000000" w:themeColor="text1"/>
        </w:rPr>
        <w:t xml:space="preserve"> [</w:t>
      </w:r>
      <w:r w:rsidR="000D51BB" w:rsidRPr="000D51BB">
        <w:rPr>
          <w:rFonts w:ascii="Times New Roman" w:hAnsi="Times New Roman" w:cs="Times New Roman"/>
          <w:color w:val="000000" w:themeColor="text1"/>
        </w:rPr>
        <w:t>with</w:t>
      </w:r>
      <w:r w:rsidRPr="000D51BB">
        <w:rPr>
          <w:rFonts w:ascii="Times New Roman" w:hAnsi="Times New Roman" w:cs="Times New Roman"/>
          <w:color w:val="000000" w:themeColor="text1"/>
        </w:rPr>
        <w:t xml:space="preserve"> DOM] Juanito </w:t>
      </w:r>
      <w:r w:rsidR="000D51BB" w:rsidRPr="000D51BB">
        <w:rPr>
          <w:rFonts w:ascii="Times New Roman" w:hAnsi="Times New Roman" w:cs="Times New Roman"/>
          <w:color w:val="000000" w:themeColor="text1"/>
        </w:rPr>
        <w:t>every day</w:t>
      </w:r>
      <w:r w:rsidRPr="000D51BB">
        <w:rPr>
          <w:rFonts w:ascii="Times New Roman" w:hAnsi="Times New Roman" w:cs="Times New Roman"/>
          <w:color w:val="000000" w:themeColor="text1"/>
        </w:rPr>
        <w:t>.</w:t>
      </w:r>
    </w:p>
    <w:p w14:paraId="42149895" w14:textId="1F9D47D1" w:rsidR="00EB3AD6" w:rsidRPr="000D51BB" w:rsidRDefault="000D51BB" w:rsidP="00EB3AD6">
      <w:pPr>
        <w:pStyle w:val="ListParagraph"/>
        <w:numPr>
          <w:ilvl w:val="0"/>
          <w:numId w:val="4"/>
        </w:numPr>
        <w:ind w:left="1440"/>
        <w:jc w:val="both"/>
        <w:rPr>
          <w:rFonts w:ascii="Times New Roman" w:hAnsi="Times New Roman" w:cs="Times New Roman"/>
          <w:color w:val="000000" w:themeColor="text1"/>
        </w:rPr>
      </w:pPr>
      <w:r w:rsidRPr="000D51BB">
        <w:rPr>
          <w:rFonts w:ascii="Times New Roman" w:hAnsi="Times New Roman" w:cs="Times New Roman"/>
          <w:color w:val="000000" w:themeColor="text1"/>
        </w:rPr>
        <w:t>They have to call [without DOM] Juanito every day.</w:t>
      </w:r>
    </w:p>
    <w:p w14:paraId="0CE64A72" w14:textId="77777777" w:rsidR="00F0196B" w:rsidRDefault="00F0196B" w:rsidP="00F0196B">
      <w:pPr>
        <w:jc w:val="both"/>
        <w:rPr>
          <w:rFonts w:ascii="Times New Roman" w:hAnsi="Times New Roman" w:cs="Times New Roman"/>
          <w:color w:val="000000" w:themeColor="text1"/>
        </w:rPr>
      </w:pPr>
    </w:p>
    <w:p w14:paraId="2CA3BC9E" w14:textId="36AD6821" w:rsidR="00F0196B" w:rsidRDefault="002E1FF3" w:rsidP="005B5899">
      <w:pPr>
        <w:spacing w:line="480" w:lineRule="auto"/>
        <w:jc w:val="center"/>
        <w:rPr>
          <w:rFonts w:ascii="Times New Roman" w:hAnsi="Times New Roman" w:cs="Times New Roman"/>
          <w:color w:val="000000" w:themeColor="text1"/>
        </w:rPr>
      </w:pPr>
      <w:r>
        <w:rPr>
          <w:rFonts w:ascii="Times New Roman" w:hAnsi="Times New Roman" w:cs="Times New Roman"/>
          <w:b/>
          <w:bCs/>
          <w:color w:val="000000" w:themeColor="text1"/>
        </w:rPr>
        <w:t>5. Results</w:t>
      </w:r>
    </w:p>
    <w:p w14:paraId="0BF4174C" w14:textId="331EDB62" w:rsidR="00F10539" w:rsidRDefault="00267155" w:rsidP="00DB5C0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w:t>
      </w:r>
      <w:r w:rsidR="00F10539">
        <w:rPr>
          <w:rFonts w:ascii="Times New Roman" w:hAnsi="Times New Roman" w:cs="Times New Roman"/>
          <w:color w:val="000000" w:themeColor="text1"/>
        </w:rPr>
        <w:t xml:space="preserve">o evaluate the research questions, </w:t>
      </w:r>
      <w:r w:rsidR="00595AFB">
        <w:rPr>
          <w:rFonts w:ascii="Times New Roman" w:hAnsi="Times New Roman" w:cs="Times New Roman"/>
          <w:color w:val="000000" w:themeColor="text1"/>
        </w:rPr>
        <w:t>statistical analyses were carried out</w:t>
      </w:r>
      <w:r w:rsidR="00F10539">
        <w:rPr>
          <w:rFonts w:ascii="Times New Roman" w:hAnsi="Times New Roman" w:cs="Times New Roman"/>
          <w:color w:val="000000" w:themeColor="text1"/>
        </w:rPr>
        <w:t xml:space="preserve"> using RStudio (R Core Team, 2021) with the </w:t>
      </w:r>
      <w:r w:rsidR="00F10539">
        <w:rPr>
          <w:rFonts w:ascii="Times New Roman" w:hAnsi="Times New Roman" w:cs="Times New Roman"/>
          <w:i/>
          <w:iCs/>
          <w:color w:val="000000" w:themeColor="text1"/>
        </w:rPr>
        <w:t>emmeans</w:t>
      </w:r>
      <w:r w:rsidR="00F10539">
        <w:rPr>
          <w:rFonts w:ascii="Times New Roman" w:hAnsi="Times New Roman" w:cs="Times New Roman"/>
          <w:color w:val="000000" w:themeColor="text1"/>
        </w:rPr>
        <w:t xml:space="preserve"> (Lenth, 2021), </w:t>
      </w:r>
      <w:r w:rsidR="00F10539" w:rsidRPr="00C27E4B">
        <w:rPr>
          <w:rFonts w:ascii="Times New Roman" w:hAnsi="Times New Roman" w:cs="Times New Roman"/>
          <w:i/>
          <w:iCs/>
          <w:color w:val="000000" w:themeColor="text1"/>
        </w:rPr>
        <w:t>lme4</w:t>
      </w:r>
      <w:r w:rsidR="00F10539">
        <w:rPr>
          <w:rFonts w:ascii="Times New Roman" w:hAnsi="Times New Roman" w:cs="Times New Roman"/>
          <w:color w:val="000000" w:themeColor="text1"/>
        </w:rPr>
        <w:t xml:space="preserve"> (Bates et al., 2015), </w:t>
      </w:r>
      <w:r w:rsidR="00F10539" w:rsidRPr="00C27E4B">
        <w:rPr>
          <w:rFonts w:ascii="Times New Roman" w:hAnsi="Times New Roman" w:cs="Times New Roman"/>
          <w:i/>
          <w:iCs/>
          <w:color w:val="000000" w:themeColor="text1"/>
        </w:rPr>
        <w:t>lmerTest</w:t>
      </w:r>
      <w:r w:rsidR="00F10539">
        <w:rPr>
          <w:rFonts w:ascii="Times New Roman" w:hAnsi="Times New Roman" w:cs="Times New Roman"/>
          <w:color w:val="000000" w:themeColor="text1"/>
        </w:rPr>
        <w:t xml:space="preserve"> (Kuznetsova et al., 2017), </w:t>
      </w:r>
      <w:r w:rsidR="00F10539" w:rsidRPr="00C27E4B">
        <w:rPr>
          <w:rFonts w:ascii="Times New Roman" w:hAnsi="Times New Roman" w:cs="Times New Roman"/>
          <w:i/>
          <w:iCs/>
          <w:color w:val="000000" w:themeColor="text1"/>
        </w:rPr>
        <w:t>sjPlot</w:t>
      </w:r>
      <w:r w:rsidR="00F10539">
        <w:rPr>
          <w:rFonts w:ascii="Times New Roman" w:hAnsi="Times New Roman" w:cs="Times New Roman"/>
          <w:color w:val="000000" w:themeColor="text1"/>
        </w:rPr>
        <w:t xml:space="preserve"> (Lüdecke, 2021), and </w:t>
      </w:r>
      <w:r w:rsidR="00F10539" w:rsidRPr="00C27E4B">
        <w:rPr>
          <w:rFonts w:ascii="Times New Roman" w:hAnsi="Times New Roman" w:cs="Times New Roman"/>
          <w:i/>
          <w:iCs/>
          <w:color w:val="000000" w:themeColor="text1"/>
        </w:rPr>
        <w:t>tidyverse</w:t>
      </w:r>
      <w:r w:rsidR="00F10539">
        <w:rPr>
          <w:rFonts w:ascii="Times New Roman" w:hAnsi="Times New Roman" w:cs="Times New Roman"/>
          <w:color w:val="000000" w:themeColor="text1"/>
        </w:rPr>
        <w:t xml:space="preserve"> (Wickham et al., 2019) packages.</w:t>
      </w:r>
      <w:r w:rsidR="00992152">
        <w:rPr>
          <w:rFonts w:ascii="Times New Roman" w:hAnsi="Times New Roman" w:cs="Times New Roman"/>
          <w:color w:val="000000" w:themeColor="text1"/>
        </w:rPr>
        <w:t xml:space="preserve"> </w:t>
      </w:r>
      <w:r w:rsidR="00DB5C09">
        <w:rPr>
          <w:rFonts w:ascii="Times New Roman" w:hAnsi="Times New Roman" w:cs="Times New Roman"/>
          <w:color w:val="000000" w:themeColor="text1"/>
        </w:rPr>
        <w:t>All deidentified data and coding are available for analysis on a public GitHub repository</w:t>
      </w:r>
      <w:r w:rsidR="00657AA1">
        <w:rPr>
          <w:rFonts w:ascii="Times New Roman" w:hAnsi="Times New Roman" w:cs="Times New Roman"/>
          <w:color w:val="000000" w:themeColor="text1"/>
        </w:rPr>
        <w:t xml:space="preserve"> (URL BLINDED</w:t>
      </w:r>
      <w:r w:rsidR="00AB354C">
        <w:rPr>
          <w:rFonts w:ascii="Times New Roman" w:hAnsi="Times New Roman" w:cs="Times New Roman"/>
          <w:color w:val="000000" w:themeColor="text1"/>
        </w:rPr>
        <w:t>)</w:t>
      </w:r>
      <w:r w:rsidR="00DB5C09">
        <w:rPr>
          <w:rFonts w:ascii="Times New Roman" w:hAnsi="Times New Roman" w:cs="Times New Roman"/>
          <w:color w:val="000000" w:themeColor="text1"/>
        </w:rPr>
        <w:t xml:space="preserve">. </w:t>
      </w:r>
      <w:r w:rsidR="00992152">
        <w:rPr>
          <w:rFonts w:ascii="Times New Roman" w:hAnsi="Times New Roman" w:cs="Times New Roman"/>
          <w:color w:val="000000" w:themeColor="text1"/>
        </w:rPr>
        <w:t xml:space="preserve">Given there were 93 participants and </w:t>
      </w:r>
      <w:r w:rsidR="00496926">
        <w:rPr>
          <w:rFonts w:ascii="Times New Roman" w:hAnsi="Times New Roman" w:cs="Times New Roman"/>
          <w:color w:val="000000" w:themeColor="text1"/>
        </w:rPr>
        <w:t xml:space="preserve">eighteen items </w:t>
      </w:r>
      <w:r w:rsidR="00F12379">
        <w:rPr>
          <w:rFonts w:ascii="Times New Roman" w:hAnsi="Times New Roman" w:cs="Times New Roman"/>
          <w:color w:val="000000" w:themeColor="text1"/>
        </w:rPr>
        <w:t xml:space="preserve">targeting DOM morphology </w:t>
      </w:r>
      <w:r w:rsidR="00496926">
        <w:rPr>
          <w:rFonts w:ascii="Times New Roman" w:hAnsi="Times New Roman" w:cs="Times New Roman"/>
          <w:color w:val="000000" w:themeColor="text1"/>
        </w:rPr>
        <w:t>(ten in the EPT, eight in the FCT)</w:t>
      </w:r>
      <w:r w:rsidR="00AC690F">
        <w:rPr>
          <w:rFonts w:ascii="Times New Roman" w:hAnsi="Times New Roman" w:cs="Times New Roman"/>
          <w:color w:val="000000" w:themeColor="text1"/>
        </w:rPr>
        <w:t xml:space="preserve">, there were a total of </w:t>
      </w:r>
      <w:r w:rsidR="00951E5A">
        <w:rPr>
          <w:rFonts w:ascii="Times New Roman" w:hAnsi="Times New Roman" w:cs="Times New Roman"/>
          <w:color w:val="000000" w:themeColor="text1"/>
        </w:rPr>
        <w:t>1,674 possible datapoints for analysis.</w:t>
      </w:r>
      <w:r w:rsidR="00D26427">
        <w:rPr>
          <w:rFonts w:ascii="Times New Roman" w:hAnsi="Times New Roman" w:cs="Times New Roman"/>
          <w:color w:val="000000" w:themeColor="text1"/>
        </w:rPr>
        <w:t xml:space="preserve"> However, </w:t>
      </w:r>
      <w:r w:rsidR="00D26427">
        <w:rPr>
          <w:rFonts w:ascii="Times New Roman" w:hAnsi="Times New Roman" w:cs="Times New Roman"/>
          <w:color w:val="000000" w:themeColor="text1"/>
        </w:rPr>
        <w:lastRenderedPageBreak/>
        <w:t xml:space="preserve">there were 114 (6.8%) of these datapoints </w:t>
      </w:r>
      <w:r w:rsidR="000E4349">
        <w:rPr>
          <w:rFonts w:ascii="Times New Roman" w:hAnsi="Times New Roman" w:cs="Times New Roman"/>
          <w:color w:val="000000" w:themeColor="text1"/>
        </w:rPr>
        <w:t xml:space="preserve">from the EPT </w:t>
      </w:r>
      <w:r w:rsidR="00D26427">
        <w:rPr>
          <w:rFonts w:ascii="Times New Roman" w:hAnsi="Times New Roman" w:cs="Times New Roman"/>
          <w:color w:val="000000" w:themeColor="text1"/>
        </w:rPr>
        <w:t xml:space="preserve">in which participants did not save their audio </w:t>
      </w:r>
      <w:r w:rsidR="00D813E3">
        <w:rPr>
          <w:rFonts w:ascii="Times New Roman" w:hAnsi="Times New Roman" w:cs="Times New Roman"/>
          <w:color w:val="000000" w:themeColor="text1"/>
        </w:rPr>
        <w:t>files</w:t>
      </w:r>
      <w:r w:rsidR="002E5D9C">
        <w:rPr>
          <w:rFonts w:ascii="Times New Roman" w:hAnsi="Times New Roman" w:cs="Times New Roman"/>
          <w:color w:val="000000" w:themeColor="text1"/>
        </w:rPr>
        <w:t xml:space="preserve">, </w:t>
      </w:r>
      <w:r w:rsidR="000E4349">
        <w:rPr>
          <w:rFonts w:ascii="Times New Roman" w:hAnsi="Times New Roman" w:cs="Times New Roman"/>
          <w:color w:val="000000" w:themeColor="text1"/>
        </w:rPr>
        <w:t xml:space="preserve">their audio </w:t>
      </w:r>
      <w:r w:rsidR="002E5D9C">
        <w:rPr>
          <w:rFonts w:ascii="Times New Roman" w:hAnsi="Times New Roman" w:cs="Times New Roman"/>
          <w:color w:val="000000" w:themeColor="text1"/>
        </w:rPr>
        <w:t>responses</w:t>
      </w:r>
      <w:r w:rsidR="000E4349">
        <w:rPr>
          <w:rFonts w:ascii="Times New Roman" w:hAnsi="Times New Roman" w:cs="Times New Roman"/>
          <w:color w:val="000000" w:themeColor="text1"/>
        </w:rPr>
        <w:t xml:space="preserve"> were incomprehensible, </w:t>
      </w:r>
      <w:r w:rsidR="00CC2D44">
        <w:rPr>
          <w:rFonts w:ascii="Times New Roman" w:hAnsi="Times New Roman" w:cs="Times New Roman"/>
          <w:color w:val="000000" w:themeColor="text1"/>
        </w:rPr>
        <w:t>or they produced</w:t>
      </w:r>
      <w:r w:rsidR="000E4349">
        <w:rPr>
          <w:rFonts w:ascii="Times New Roman" w:hAnsi="Times New Roman" w:cs="Times New Roman"/>
          <w:color w:val="000000" w:themeColor="text1"/>
        </w:rPr>
        <w:t xml:space="preserve"> </w:t>
      </w:r>
      <w:r w:rsidR="00C351C4">
        <w:rPr>
          <w:rFonts w:ascii="Times New Roman" w:hAnsi="Times New Roman" w:cs="Times New Roman"/>
          <w:color w:val="000000" w:themeColor="text1"/>
        </w:rPr>
        <w:t xml:space="preserve">grammatical alternatives to DOM (i.e., </w:t>
      </w:r>
      <w:r w:rsidR="00C351C4">
        <w:rPr>
          <w:rFonts w:ascii="Times New Roman" w:hAnsi="Times New Roman" w:cs="Times New Roman"/>
          <w:i/>
          <w:iCs/>
          <w:color w:val="000000" w:themeColor="text1"/>
        </w:rPr>
        <w:t>quiere</w:t>
      </w:r>
      <w:r w:rsidR="00355BEA">
        <w:rPr>
          <w:rFonts w:ascii="Times New Roman" w:hAnsi="Times New Roman" w:cs="Times New Roman"/>
          <w:i/>
          <w:iCs/>
          <w:color w:val="000000" w:themeColor="text1"/>
        </w:rPr>
        <w:t xml:space="preserve"> que las hermanas</w:t>
      </w:r>
      <w:r w:rsidR="00C351C4">
        <w:rPr>
          <w:rFonts w:ascii="Times New Roman" w:hAnsi="Times New Roman" w:cs="Times New Roman"/>
          <w:i/>
          <w:iCs/>
          <w:color w:val="000000" w:themeColor="text1"/>
        </w:rPr>
        <w:t xml:space="preserve"> pein</w:t>
      </w:r>
      <w:r w:rsidR="00355BEA">
        <w:rPr>
          <w:rFonts w:ascii="Times New Roman" w:hAnsi="Times New Roman" w:cs="Times New Roman"/>
          <w:i/>
          <w:iCs/>
          <w:color w:val="000000" w:themeColor="text1"/>
        </w:rPr>
        <w:t>en</w:t>
      </w:r>
      <w:r w:rsidR="00C351C4">
        <w:rPr>
          <w:rFonts w:ascii="Times New Roman" w:hAnsi="Times New Roman" w:cs="Times New Roman"/>
          <w:i/>
          <w:iCs/>
          <w:color w:val="000000" w:themeColor="text1"/>
        </w:rPr>
        <w:t xml:space="preserve"> el pelo de Juanito</w:t>
      </w:r>
      <w:r w:rsidR="00355BEA">
        <w:rPr>
          <w:rFonts w:ascii="Times New Roman" w:hAnsi="Times New Roman" w:cs="Times New Roman"/>
          <w:color w:val="000000" w:themeColor="text1"/>
        </w:rPr>
        <w:t>, ‘</w:t>
      </w:r>
      <w:r w:rsidR="00C351C4">
        <w:rPr>
          <w:rFonts w:ascii="Times New Roman" w:hAnsi="Times New Roman" w:cs="Times New Roman"/>
          <w:i/>
          <w:iCs/>
          <w:color w:val="000000" w:themeColor="text1"/>
        </w:rPr>
        <w:t>the</w:t>
      </w:r>
      <w:r w:rsidR="00355BEA">
        <w:rPr>
          <w:rFonts w:ascii="Times New Roman" w:hAnsi="Times New Roman" w:cs="Times New Roman"/>
          <w:i/>
          <w:iCs/>
          <w:color w:val="000000" w:themeColor="text1"/>
        </w:rPr>
        <w:t xml:space="preserve"> mother wants the sisters</w:t>
      </w:r>
      <w:r w:rsidR="00C351C4">
        <w:rPr>
          <w:rFonts w:ascii="Times New Roman" w:hAnsi="Times New Roman" w:cs="Times New Roman"/>
          <w:i/>
          <w:iCs/>
          <w:color w:val="000000" w:themeColor="text1"/>
        </w:rPr>
        <w:t xml:space="preserve"> to comb Juanito’s hair</w:t>
      </w:r>
      <w:r w:rsidR="00C351C4">
        <w:rPr>
          <w:rFonts w:ascii="Times New Roman" w:hAnsi="Times New Roman" w:cs="Times New Roman"/>
          <w:color w:val="000000" w:themeColor="text1"/>
        </w:rPr>
        <w:t xml:space="preserve">, rather than </w:t>
      </w:r>
      <w:r w:rsidR="00C351C4">
        <w:rPr>
          <w:rFonts w:ascii="Times New Roman" w:hAnsi="Times New Roman" w:cs="Times New Roman"/>
          <w:i/>
          <w:iCs/>
          <w:color w:val="000000" w:themeColor="text1"/>
        </w:rPr>
        <w:t>quiere</w:t>
      </w:r>
      <w:r w:rsidR="00B40FA8">
        <w:rPr>
          <w:rFonts w:ascii="Times New Roman" w:hAnsi="Times New Roman" w:cs="Times New Roman"/>
          <w:i/>
          <w:iCs/>
          <w:color w:val="000000" w:themeColor="text1"/>
        </w:rPr>
        <w:t xml:space="preserve"> que</w:t>
      </w:r>
      <w:r w:rsidR="00C351C4">
        <w:rPr>
          <w:rFonts w:ascii="Times New Roman" w:hAnsi="Times New Roman" w:cs="Times New Roman"/>
          <w:i/>
          <w:iCs/>
          <w:color w:val="000000" w:themeColor="text1"/>
        </w:rPr>
        <w:t xml:space="preserve"> </w:t>
      </w:r>
      <w:r w:rsidR="00B40FA8">
        <w:rPr>
          <w:rFonts w:ascii="Times New Roman" w:hAnsi="Times New Roman" w:cs="Times New Roman"/>
          <w:i/>
          <w:iCs/>
          <w:color w:val="000000" w:themeColor="text1"/>
        </w:rPr>
        <w:t>las hermanas peinen</w:t>
      </w:r>
      <w:r w:rsidR="00C351C4">
        <w:rPr>
          <w:rFonts w:ascii="Times New Roman" w:hAnsi="Times New Roman" w:cs="Times New Roman"/>
          <w:i/>
          <w:iCs/>
          <w:color w:val="000000" w:themeColor="text1"/>
        </w:rPr>
        <w:t xml:space="preserve"> a Juanito</w:t>
      </w:r>
      <w:r w:rsidR="00C351C4">
        <w:rPr>
          <w:rFonts w:ascii="Times New Roman" w:hAnsi="Times New Roman" w:cs="Times New Roman"/>
          <w:color w:val="000000" w:themeColor="text1"/>
        </w:rPr>
        <w:t xml:space="preserve">, </w:t>
      </w:r>
      <w:r w:rsidR="00B40FA8">
        <w:rPr>
          <w:rFonts w:ascii="Times New Roman" w:hAnsi="Times New Roman" w:cs="Times New Roman"/>
          <w:color w:val="000000" w:themeColor="text1"/>
        </w:rPr>
        <w:t>‘</w:t>
      </w:r>
      <w:r w:rsidR="00C351C4">
        <w:rPr>
          <w:rFonts w:ascii="Times New Roman" w:hAnsi="Times New Roman" w:cs="Times New Roman"/>
          <w:i/>
          <w:iCs/>
          <w:color w:val="000000" w:themeColor="text1"/>
        </w:rPr>
        <w:t>the</w:t>
      </w:r>
      <w:r w:rsidR="00B40FA8">
        <w:rPr>
          <w:rFonts w:ascii="Times New Roman" w:hAnsi="Times New Roman" w:cs="Times New Roman"/>
          <w:i/>
          <w:iCs/>
          <w:color w:val="000000" w:themeColor="text1"/>
        </w:rPr>
        <w:t xml:space="preserve"> mother</w:t>
      </w:r>
      <w:r w:rsidR="00C351C4">
        <w:rPr>
          <w:rFonts w:ascii="Times New Roman" w:hAnsi="Times New Roman" w:cs="Times New Roman"/>
          <w:i/>
          <w:iCs/>
          <w:color w:val="000000" w:themeColor="text1"/>
        </w:rPr>
        <w:t xml:space="preserve"> want</w:t>
      </w:r>
      <w:r w:rsidR="00B40FA8">
        <w:rPr>
          <w:rFonts w:ascii="Times New Roman" w:hAnsi="Times New Roman" w:cs="Times New Roman"/>
          <w:i/>
          <w:iCs/>
          <w:color w:val="000000" w:themeColor="text1"/>
        </w:rPr>
        <w:t>s the sisters</w:t>
      </w:r>
      <w:r w:rsidR="00C351C4">
        <w:rPr>
          <w:rFonts w:ascii="Times New Roman" w:hAnsi="Times New Roman" w:cs="Times New Roman"/>
          <w:i/>
          <w:iCs/>
          <w:color w:val="000000" w:themeColor="text1"/>
        </w:rPr>
        <w:t xml:space="preserve"> to </w:t>
      </w:r>
      <w:r w:rsidR="00B40FA8">
        <w:rPr>
          <w:rFonts w:ascii="Times New Roman" w:hAnsi="Times New Roman" w:cs="Times New Roman"/>
          <w:i/>
          <w:iCs/>
          <w:color w:val="000000" w:themeColor="text1"/>
        </w:rPr>
        <w:t>comb</w:t>
      </w:r>
      <w:r w:rsidR="00C351C4">
        <w:rPr>
          <w:rFonts w:ascii="Times New Roman" w:hAnsi="Times New Roman" w:cs="Times New Roman"/>
          <w:i/>
          <w:iCs/>
          <w:color w:val="000000" w:themeColor="text1"/>
        </w:rPr>
        <w:t xml:space="preserve"> Juanito</w:t>
      </w:r>
      <w:r w:rsidR="00C351C4">
        <w:rPr>
          <w:rFonts w:ascii="Times New Roman" w:hAnsi="Times New Roman" w:cs="Times New Roman"/>
          <w:color w:val="000000" w:themeColor="text1"/>
        </w:rPr>
        <w:t>)</w:t>
      </w:r>
      <w:r w:rsidR="00D26427">
        <w:rPr>
          <w:rFonts w:ascii="Times New Roman" w:hAnsi="Times New Roman" w:cs="Times New Roman"/>
          <w:color w:val="000000" w:themeColor="text1"/>
        </w:rPr>
        <w:t>.</w:t>
      </w:r>
      <w:r w:rsidR="0095366A">
        <w:rPr>
          <w:rFonts w:ascii="Times New Roman" w:hAnsi="Times New Roman" w:cs="Times New Roman"/>
          <w:color w:val="000000" w:themeColor="text1"/>
        </w:rPr>
        <w:t xml:space="preserve"> As a result, </w:t>
      </w:r>
      <w:r w:rsidR="00EB7A62">
        <w:rPr>
          <w:rFonts w:ascii="Times New Roman" w:hAnsi="Times New Roman" w:cs="Times New Roman"/>
          <w:color w:val="000000" w:themeColor="text1"/>
        </w:rPr>
        <w:t>1,560 observations were left for analysis</w:t>
      </w:r>
      <w:r w:rsidR="00B938B2">
        <w:rPr>
          <w:rFonts w:ascii="Times New Roman" w:hAnsi="Times New Roman" w:cs="Times New Roman"/>
          <w:color w:val="000000" w:themeColor="text1"/>
        </w:rPr>
        <w:t xml:space="preserve">. In all instances where participants produced the differential object marker, including </w:t>
      </w:r>
      <w:r w:rsidR="00D47760">
        <w:rPr>
          <w:rFonts w:ascii="Times New Roman" w:hAnsi="Times New Roman" w:cs="Times New Roman"/>
          <w:color w:val="000000" w:themeColor="text1"/>
        </w:rPr>
        <w:t>those with u</w:t>
      </w:r>
      <w:r w:rsidR="00B938B2">
        <w:rPr>
          <w:rFonts w:ascii="Times New Roman" w:hAnsi="Times New Roman" w:cs="Times New Roman"/>
          <w:color w:val="000000" w:themeColor="text1"/>
        </w:rPr>
        <w:t xml:space="preserve">nexpected </w:t>
      </w:r>
      <w:r w:rsidR="00C62F30">
        <w:rPr>
          <w:rFonts w:ascii="Times New Roman" w:hAnsi="Times New Roman" w:cs="Times New Roman"/>
          <w:color w:val="000000" w:themeColor="text1"/>
        </w:rPr>
        <w:t>tense/aspect/</w:t>
      </w:r>
      <w:r w:rsidR="00B938B2">
        <w:rPr>
          <w:rFonts w:ascii="Times New Roman" w:hAnsi="Times New Roman" w:cs="Times New Roman"/>
          <w:color w:val="000000" w:themeColor="text1"/>
        </w:rPr>
        <w:t>mood</w:t>
      </w:r>
      <w:r w:rsidR="00C62F30">
        <w:rPr>
          <w:rFonts w:ascii="Times New Roman" w:hAnsi="Times New Roman" w:cs="Times New Roman"/>
          <w:color w:val="000000" w:themeColor="text1"/>
        </w:rPr>
        <w:t xml:space="preserve"> </w:t>
      </w:r>
      <w:r w:rsidR="00D47760">
        <w:rPr>
          <w:rFonts w:ascii="Times New Roman" w:hAnsi="Times New Roman" w:cs="Times New Roman"/>
          <w:color w:val="000000" w:themeColor="text1"/>
        </w:rPr>
        <w:t xml:space="preserve">or </w:t>
      </w:r>
      <w:r w:rsidR="00C62F30">
        <w:rPr>
          <w:rFonts w:ascii="Times New Roman" w:hAnsi="Times New Roman" w:cs="Times New Roman"/>
          <w:color w:val="000000" w:themeColor="text1"/>
        </w:rPr>
        <w:t xml:space="preserve">subject/verb </w:t>
      </w:r>
      <w:r w:rsidR="00B60239">
        <w:rPr>
          <w:rFonts w:ascii="Times New Roman" w:hAnsi="Times New Roman" w:cs="Times New Roman"/>
          <w:color w:val="000000" w:themeColor="text1"/>
        </w:rPr>
        <w:t>agreement morphology</w:t>
      </w:r>
      <w:r w:rsidR="00D47760">
        <w:rPr>
          <w:rFonts w:ascii="Times New Roman" w:hAnsi="Times New Roman" w:cs="Times New Roman"/>
          <w:color w:val="000000" w:themeColor="text1"/>
        </w:rPr>
        <w:t xml:space="preserve"> </w:t>
      </w:r>
      <w:r w:rsidR="00B938B2">
        <w:rPr>
          <w:rFonts w:ascii="Times New Roman" w:hAnsi="Times New Roman" w:cs="Times New Roman"/>
          <w:color w:val="000000" w:themeColor="text1"/>
        </w:rPr>
        <w:t>or uninflected forms</w:t>
      </w:r>
      <w:r w:rsidR="00D47760">
        <w:rPr>
          <w:rFonts w:ascii="Times New Roman" w:hAnsi="Times New Roman" w:cs="Times New Roman"/>
          <w:color w:val="000000" w:themeColor="text1"/>
        </w:rPr>
        <w:t xml:space="preserve">, </w:t>
      </w:r>
      <w:r w:rsidR="00065E8D">
        <w:rPr>
          <w:rFonts w:ascii="Times New Roman" w:hAnsi="Times New Roman" w:cs="Times New Roman"/>
          <w:color w:val="000000" w:themeColor="text1"/>
        </w:rPr>
        <w:t xml:space="preserve">the response received a score of </w:t>
      </w:r>
      <w:r w:rsidR="00065E8D">
        <w:rPr>
          <w:rFonts w:ascii="Times New Roman" w:hAnsi="Times New Roman" w:cs="Times New Roman"/>
          <w:i/>
          <w:iCs/>
          <w:color w:val="000000" w:themeColor="text1"/>
        </w:rPr>
        <w:t>1</w:t>
      </w:r>
      <w:r w:rsidR="00065E8D">
        <w:rPr>
          <w:rFonts w:ascii="Times New Roman" w:hAnsi="Times New Roman" w:cs="Times New Roman"/>
          <w:color w:val="000000" w:themeColor="text1"/>
        </w:rPr>
        <w:t xml:space="preserve">. All responses that did not </w:t>
      </w:r>
      <w:r w:rsidR="008D4BAB">
        <w:rPr>
          <w:rFonts w:ascii="Times New Roman" w:hAnsi="Times New Roman" w:cs="Times New Roman"/>
          <w:color w:val="000000" w:themeColor="text1"/>
        </w:rPr>
        <w:t>contain</w:t>
      </w:r>
      <w:r w:rsidR="00065E8D">
        <w:rPr>
          <w:rFonts w:ascii="Times New Roman" w:hAnsi="Times New Roman" w:cs="Times New Roman"/>
          <w:color w:val="000000" w:themeColor="text1"/>
        </w:rPr>
        <w:t xml:space="preserve"> the differential object marker received a score of </w:t>
      </w:r>
      <w:r w:rsidR="00065E8D">
        <w:rPr>
          <w:rFonts w:ascii="Times New Roman" w:hAnsi="Times New Roman" w:cs="Times New Roman"/>
          <w:i/>
          <w:iCs/>
          <w:color w:val="000000" w:themeColor="text1"/>
        </w:rPr>
        <w:t>0</w:t>
      </w:r>
      <w:r w:rsidR="003152CE">
        <w:rPr>
          <w:rFonts w:ascii="Times New Roman" w:hAnsi="Times New Roman" w:cs="Times New Roman"/>
          <w:color w:val="000000" w:themeColor="text1"/>
        </w:rPr>
        <w:t>.</w:t>
      </w:r>
    </w:p>
    <w:p w14:paraId="333B1FA8" w14:textId="7F54D641" w:rsidR="009619FF" w:rsidRPr="009619FF" w:rsidRDefault="009619FF" w:rsidP="009619FF">
      <w:pPr>
        <w:spacing w:line="48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5.1. </w:t>
      </w:r>
      <w:r w:rsidR="004436AA">
        <w:rPr>
          <w:rFonts w:ascii="Times New Roman" w:hAnsi="Times New Roman" w:cs="Times New Roman"/>
          <w:b/>
          <w:bCs/>
          <w:color w:val="000000" w:themeColor="text1"/>
        </w:rPr>
        <w:t>Group-Level Analysis</w:t>
      </w:r>
    </w:p>
    <w:p w14:paraId="55C91035" w14:textId="03A79A9B" w:rsidR="00117F49" w:rsidRDefault="00267155" w:rsidP="00195762">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w:t>
      </w:r>
      <w:r w:rsidR="009C7213">
        <w:rPr>
          <w:rFonts w:ascii="Times New Roman" w:hAnsi="Times New Roman" w:cs="Times New Roman"/>
          <w:color w:val="000000" w:themeColor="text1"/>
        </w:rPr>
        <w:t xml:space="preserve">able </w:t>
      </w:r>
      <w:r>
        <w:rPr>
          <w:rFonts w:ascii="Times New Roman" w:hAnsi="Times New Roman" w:cs="Times New Roman"/>
          <w:color w:val="000000" w:themeColor="text1"/>
        </w:rPr>
        <w:t>5</w:t>
      </w:r>
      <w:r w:rsidR="009C7213">
        <w:rPr>
          <w:rFonts w:ascii="Times New Roman" w:hAnsi="Times New Roman" w:cs="Times New Roman"/>
          <w:color w:val="000000" w:themeColor="text1"/>
        </w:rPr>
        <w:t xml:space="preserve"> and </w:t>
      </w:r>
      <w:r w:rsidR="004E1BB0">
        <w:rPr>
          <w:rFonts w:ascii="Times New Roman" w:hAnsi="Times New Roman" w:cs="Times New Roman"/>
          <w:color w:val="000000" w:themeColor="text1"/>
        </w:rPr>
        <w:t xml:space="preserve">Figure 1 </w:t>
      </w:r>
      <w:r w:rsidR="009C7213">
        <w:rPr>
          <w:rFonts w:ascii="Times New Roman" w:hAnsi="Times New Roman" w:cs="Times New Roman"/>
          <w:color w:val="000000" w:themeColor="text1"/>
        </w:rPr>
        <w:t>summarize</w:t>
      </w:r>
      <w:r w:rsidR="004E1BB0">
        <w:rPr>
          <w:rFonts w:ascii="Times New Roman" w:hAnsi="Times New Roman" w:cs="Times New Roman"/>
          <w:color w:val="000000" w:themeColor="text1"/>
        </w:rPr>
        <w:t xml:space="preserve"> the group-level percentages of production and selection of DOM by participant group.</w:t>
      </w:r>
      <w:r w:rsidR="0075580B">
        <w:rPr>
          <w:rFonts w:ascii="Times New Roman" w:hAnsi="Times New Roman" w:cs="Times New Roman"/>
          <w:color w:val="000000" w:themeColor="text1"/>
        </w:rPr>
        <w:t xml:space="preserve"> </w:t>
      </w:r>
      <w:r w:rsidR="00DA113A">
        <w:rPr>
          <w:rFonts w:ascii="Times New Roman" w:hAnsi="Times New Roman" w:cs="Times New Roman"/>
          <w:color w:val="000000" w:themeColor="text1"/>
        </w:rPr>
        <w:t xml:space="preserve">To determine </w:t>
      </w:r>
      <w:r w:rsidR="00C07071">
        <w:rPr>
          <w:rFonts w:ascii="Times New Roman" w:hAnsi="Times New Roman" w:cs="Times New Roman"/>
          <w:color w:val="000000" w:themeColor="text1"/>
        </w:rPr>
        <w:t>if</w:t>
      </w:r>
      <w:r w:rsidR="007C266F">
        <w:rPr>
          <w:rFonts w:ascii="Times New Roman" w:hAnsi="Times New Roman" w:cs="Times New Roman"/>
          <w:color w:val="000000" w:themeColor="text1"/>
        </w:rPr>
        <w:t xml:space="preserve"> the differences between groups were significant</w:t>
      </w:r>
      <w:r w:rsidR="00DC3BD5">
        <w:rPr>
          <w:rFonts w:ascii="Times New Roman" w:hAnsi="Times New Roman" w:cs="Times New Roman"/>
          <w:color w:val="000000" w:themeColor="text1"/>
        </w:rPr>
        <w:t xml:space="preserve"> at the </w:t>
      </w:r>
      <w:r w:rsidR="00DC3BD5">
        <w:rPr>
          <w:rFonts w:ascii="Times New Roman" w:hAnsi="Times New Roman" w:cs="Times New Roman"/>
          <w:i/>
          <w:iCs/>
          <w:color w:val="000000" w:themeColor="text1"/>
        </w:rPr>
        <w:t>p</w:t>
      </w:r>
      <w:r w:rsidR="00DC3BD5">
        <w:rPr>
          <w:rFonts w:ascii="Times New Roman" w:hAnsi="Times New Roman" w:cs="Times New Roman"/>
          <w:color w:val="000000" w:themeColor="text1"/>
        </w:rPr>
        <w:t xml:space="preserve"> &lt; .05 level</w:t>
      </w:r>
      <w:r w:rsidR="007C266F">
        <w:rPr>
          <w:rFonts w:ascii="Times New Roman" w:hAnsi="Times New Roman" w:cs="Times New Roman"/>
          <w:color w:val="000000" w:themeColor="text1"/>
        </w:rPr>
        <w:t xml:space="preserve">, </w:t>
      </w:r>
      <w:r w:rsidR="00D16275">
        <w:rPr>
          <w:rFonts w:ascii="Times New Roman" w:hAnsi="Times New Roman" w:cs="Times New Roman"/>
          <w:color w:val="000000" w:themeColor="text1"/>
        </w:rPr>
        <w:t>a generalized linear mixed methods (GLMM) binomial logistic regression was prepared with DOM production/selection as the dependent variable</w:t>
      </w:r>
      <w:r w:rsidR="00593E6B">
        <w:rPr>
          <w:rFonts w:ascii="Times New Roman" w:hAnsi="Times New Roman" w:cs="Times New Roman"/>
          <w:color w:val="000000" w:themeColor="text1"/>
        </w:rPr>
        <w:t xml:space="preserve">, </w:t>
      </w:r>
      <w:r w:rsidR="002261CE">
        <w:rPr>
          <w:rFonts w:ascii="Times New Roman" w:hAnsi="Times New Roman" w:cs="Times New Roman"/>
          <w:color w:val="000000" w:themeColor="text1"/>
        </w:rPr>
        <w:t xml:space="preserve">group as the independent variable, and participant and item as random effects. </w:t>
      </w:r>
      <w:r w:rsidR="00096BC0">
        <w:rPr>
          <w:rFonts w:ascii="Times New Roman" w:hAnsi="Times New Roman" w:cs="Times New Roman"/>
          <w:color w:val="000000" w:themeColor="text1"/>
        </w:rPr>
        <w:t xml:space="preserve">The SDB participants were selected as the baseline for the group variable to determine </w:t>
      </w:r>
      <w:r w:rsidR="009C6ACB">
        <w:rPr>
          <w:rFonts w:ascii="Times New Roman" w:hAnsi="Times New Roman" w:cs="Times New Roman"/>
          <w:color w:val="000000" w:themeColor="text1"/>
        </w:rPr>
        <w:t xml:space="preserve">if </w:t>
      </w:r>
      <w:r w:rsidR="00096BC0">
        <w:rPr>
          <w:rFonts w:ascii="Times New Roman" w:hAnsi="Times New Roman" w:cs="Times New Roman"/>
          <w:color w:val="000000" w:themeColor="text1"/>
        </w:rPr>
        <w:t xml:space="preserve">differences </w:t>
      </w:r>
      <w:r w:rsidR="009C6ACB">
        <w:rPr>
          <w:rFonts w:ascii="Times New Roman" w:hAnsi="Times New Roman" w:cs="Times New Roman"/>
          <w:color w:val="000000" w:themeColor="text1"/>
        </w:rPr>
        <w:t xml:space="preserve">that HS exhibited </w:t>
      </w:r>
      <w:r w:rsidR="00096BC0">
        <w:rPr>
          <w:rFonts w:ascii="Times New Roman" w:hAnsi="Times New Roman" w:cs="Times New Roman"/>
          <w:color w:val="000000" w:themeColor="text1"/>
        </w:rPr>
        <w:t>from this group</w:t>
      </w:r>
      <w:r w:rsidR="009C6ACB">
        <w:rPr>
          <w:rFonts w:ascii="Times New Roman" w:hAnsi="Times New Roman" w:cs="Times New Roman"/>
          <w:color w:val="000000" w:themeColor="text1"/>
        </w:rPr>
        <w:t xml:space="preserve"> were significant at the </w:t>
      </w:r>
      <w:r w:rsidR="009C6ACB">
        <w:rPr>
          <w:rFonts w:ascii="Times New Roman" w:hAnsi="Times New Roman" w:cs="Times New Roman"/>
          <w:i/>
          <w:iCs/>
          <w:color w:val="000000" w:themeColor="text1"/>
        </w:rPr>
        <w:t>p</w:t>
      </w:r>
      <w:r w:rsidR="009C6ACB">
        <w:rPr>
          <w:rFonts w:ascii="Times New Roman" w:hAnsi="Times New Roman" w:cs="Times New Roman"/>
          <w:color w:val="000000" w:themeColor="text1"/>
        </w:rPr>
        <w:t xml:space="preserve"> &lt; .05 level</w:t>
      </w:r>
      <w:r w:rsidR="00D16275">
        <w:rPr>
          <w:rFonts w:ascii="Times New Roman" w:hAnsi="Times New Roman" w:cs="Times New Roman"/>
          <w:color w:val="000000" w:themeColor="text1"/>
        </w:rPr>
        <w:t>.</w:t>
      </w:r>
    </w:p>
    <w:tbl>
      <w:tblPr>
        <w:tblStyle w:val="TableGrid"/>
        <w:tblW w:w="0" w:type="auto"/>
        <w:jc w:val="center"/>
        <w:tblLook w:val="04A0" w:firstRow="1" w:lastRow="0" w:firstColumn="1" w:lastColumn="0" w:noHBand="0" w:noVBand="1"/>
      </w:tblPr>
      <w:tblGrid>
        <w:gridCol w:w="1165"/>
        <w:gridCol w:w="1350"/>
        <w:gridCol w:w="1350"/>
      </w:tblGrid>
      <w:tr w:rsidR="009C7213" w:rsidRPr="00E71A62" w14:paraId="064976AA" w14:textId="77777777" w:rsidTr="004B2007">
        <w:trPr>
          <w:jc w:val="center"/>
        </w:trPr>
        <w:tc>
          <w:tcPr>
            <w:tcW w:w="1165" w:type="dxa"/>
            <w:vMerge w:val="restart"/>
            <w:vAlign w:val="center"/>
          </w:tcPr>
          <w:p w14:paraId="00F9DE26" w14:textId="77777777" w:rsidR="009C7213" w:rsidRPr="00E71A62" w:rsidRDefault="009C7213" w:rsidP="004B2007">
            <w:pPr>
              <w:jc w:val="center"/>
              <w:rPr>
                <w:rFonts w:ascii="Times New Roman" w:hAnsi="Times New Roman" w:cs="Times New Roman"/>
                <w:b/>
                <w:bCs/>
              </w:rPr>
            </w:pPr>
            <w:r w:rsidRPr="00E71A62">
              <w:rPr>
                <w:rFonts w:ascii="Times New Roman" w:hAnsi="Times New Roman" w:cs="Times New Roman"/>
                <w:b/>
                <w:bCs/>
              </w:rPr>
              <w:t>Group</w:t>
            </w:r>
          </w:p>
        </w:tc>
        <w:tc>
          <w:tcPr>
            <w:tcW w:w="2700" w:type="dxa"/>
            <w:gridSpan w:val="2"/>
            <w:vAlign w:val="center"/>
          </w:tcPr>
          <w:p w14:paraId="0CCC0EE1" w14:textId="739CD191" w:rsidR="009C7213" w:rsidRPr="00E71A62" w:rsidRDefault="009C7213" w:rsidP="004B2007">
            <w:pPr>
              <w:jc w:val="center"/>
              <w:rPr>
                <w:rFonts w:ascii="Times New Roman" w:hAnsi="Times New Roman" w:cs="Times New Roman"/>
                <w:b/>
                <w:bCs/>
              </w:rPr>
            </w:pPr>
            <w:r>
              <w:rPr>
                <w:rFonts w:ascii="Times New Roman" w:hAnsi="Times New Roman" w:cs="Times New Roman"/>
                <w:b/>
                <w:bCs/>
              </w:rPr>
              <w:t>Percentage of DOM</w:t>
            </w:r>
          </w:p>
        </w:tc>
      </w:tr>
      <w:tr w:rsidR="009C7213" w:rsidRPr="00E71A62" w14:paraId="67ED12CF" w14:textId="77777777" w:rsidTr="004B2007">
        <w:trPr>
          <w:jc w:val="center"/>
        </w:trPr>
        <w:tc>
          <w:tcPr>
            <w:tcW w:w="1165" w:type="dxa"/>
            <w:vMerge/>
          </w:tcPr>
          <w:p w14:paraId="4B59F9E3" w14:textId="77777777" w:rsidR="009C7213" w:rsidRPr="00E71A62" w:rsidRDefault="009C7213" w:rsidP="004B2007">
            <w:pPr>
              <w:jc w:val="center"/>
              <w:rPr>
                <w:rFonts w:ascii="Times New Roman" w:hAnsi="Times New Roman" w:cs="Times New Roman"/>
              </w:rPr>
            </w:pPr>
          </w:p>
        </w:tc>
        <w:tc>
          <w:tcPr>
            <w:tcW w:w="1350" w:type="dxa"/>
          </w:tcPr>
          <w:p w14:paraId="55D45C68" w14:textId="77777777" w:rsidR="009C7213" w:rsidRPr="00E71A62" w:rsidRDefault="009C7213" w:rsidP="004B2007">
            <w:pPr>
              <w:jc w:val="center"/>
              <w:rPr>
                <w:rFonts w:ascii="Times New Roman" w:hAnsi="Times New Roman" w:cs="Times New Roman"/>
              </w:rPr>
            </w:pPr>
            <w:r w:rsidRPr="00E71A62">
              <w:rPr>
                <w:rFonts w:ascii="Times New Roman" w:hAnsi="Times New Roman" w:cs="Times New Roman"/>
                <w:b/>
                <w:bCs/>
                <w:color w:val="000000" w:themeColor="text1"/>
              </w:rPr>
              <w:t>EPT</w:t>
            </w:r>
          </w:p>
        </w:tc>
        <w:tc>
          <w:tcPr>
            <w:tcW w:w="1350" w:type="dxa"/>
          </w:tcPr>
          <w:p w14:paraId="4EE9E955" w14:textId="77777777" w:rsidR="009C7213" w:rsidRPr="00E71A62" w:rsidRDefault="009C7213" w:rsidP="004B2007">
            <w:pPr>
              <w:jc w:val="center"/>
              <w:rPr>
                <w:rFonts w:ascii="Times New Roman" w:hAnsi="Times New Roman" w:cs="Times New Roman"/>
              </w:rPr>
            </w:pPr>
            <w:r w:rsidRPr="00E71A62">
              <w:rPr>
                <w:rFonts w:ascii="Times New Roman" w:hAnsi="Times New Roman" w:cs="Times New Roman"/>
                <w:b/>
                <w:bCs/>
                <w:color w:val="000000" w:themeColor="text1"/>
              </w:rPr>
              <w:t>FCT</w:t>
            </w:r>
          </w:p>
        </w:tc>
      </w:tr>
      <w:tr w:rsidR="00915E5A" w:rsidRPr="00E71A62" w14:paraId="40E92476" w14:textId="77777777" w:rsidTr="004B2007">
        <w:trPr>
          <w:jc w:val="center"/>
        </w:trPr>
        <w:tc>
          <w:tcPr>
            <w:tcW w:w="1165" w:type="dxa"/>
          </w:tcPr>
          <w:p w14:paraId="0CF78909" w14:textId="77777777" w:rsidR="00915E5A" w:rsidRPr="00E71A62" w:rsidRDefault="00915E5A" w:rsidP="00915E5A">
            <w:pPr>
              <w:jc w:val="center"/>
              <w:rPr>
                <w:rFonts w:ascii="Times New Roman" w:hAnsi="Times New Roman" w:cs="Times New Roman"/>
                <w:color w:val="000000" w:themeColor="text1"/>
              </w:rPr>
            </w:pPr>
            <w:r w:rsidRPr="00E71A62">
              <w:rPr>
                <w:rFonts w:ascii="Times New Roman" w:hAnsi="Times New Roman" w:cs="Times New Roman"/>
                <w:color w:val="000000" w:themeColor="text1"/>
              </w:rPr>
              <w:t>SDB</w:t>
            </w:r>
          </w:p>
        </w:tc>
        <w:tc>
          <w:tcPr>
            <w:tcW w:w="1350" w:type="dxa"/>
            <w:vAlign w:val="center"/>
          </w:tcPr>
          <w:p w14:paraId="0F50DF16" w14:textId="32C39053" w:rsidR="00915E5A" w:rsidRPr="00E71A62" w:rsidRDefault="0086506C" w:rsidP="00915E5A">
            <w:pPr>
              <w:jc w:val="center"/>
              <w:rPr>
                <w:rFonts w:ascii="Times New Roman" w:hAnsi="Times New Roman" w:cs="Times New Roman"/>
              </w:rPr>
            </w:pPr>
            <w:r>
              <w:rPr>
                <w:rFonts w:ascii="Times New Roman" w:hAnsi="Times New Roman" w:cs="Times New Roman"/>
              </w:rPr>
              <w:t>97.1%</w:t>
            </w:r>
          </w:p>
        </w:tc>
        <w:tc>
          <w:tcPr>
            <w:tcW w:w="1350" w:type="dxa"/>
            <w:vAlign w:val="center"/>
          </w:tcPr>
          <w:p w14:paraId="2C8B070A" w14:textId="6E907C38" w:rsidR="00915E5A" w:rsidRPr="00E71A62" w:rsidRDefault="0086506C" w:rsidP="00915E5A">
            <w:pPr>
              <w:jc w:val="center"/>
              <w:rPr>
                <w:rFonts w:ascii="Times New Roman" w:hAnsi="Times New Roman" w:cs="Times New Roman"/>
              </w:rPr>
            </w:pPr>
            <w:r>
              <w:rPr>
                <w:rFonts w:ascii="Times New Roman" w:hAnsi="Times New Roman" w:cs="Times New Roman"/>
              </w:rPr>
              <w:t>99.3%</w:t>
            </w:r>
          </w:p>
        </w:tc>
      </w:tr>
      <w:tr w:rsidR="00915E5A" w:rsidRPr="00E71A62" w14:paraId="26270295" w14:textId="77777777" w:rsidTr="004B2007">
        <w:trPr>
          <w:jc w:val="center"/>
        </w:trPr>
        <w:tc>
          <w:tcPr>
            <w:tcW w:w="1165" w:type="dxa"/>
          </w:tcPr>
          <w:p w14:paraId="4B28ABEB" w14:textId="77777777" w:rsidR="00915E5A" w:rsidRPr="00E71A62" w:rsidRDefault="00915E5A" w:rsidP="00915E5A">
            <w:pPr>
              <w:jc w:val="center"/>
              <w:rPr>
                <w:rFonts w:ascii="Times New Roman" w:hAnsi="Times New Roman" w:cs="Times New Roman"/>
                <w:color w:val="000000" w:themeColor="text1"/>
              </w:rPr>
            </w:pPr>
            <w:r w:rsidRPr="00E71A62">
              <w:rPr>
                <w:rFonts w:ascii="Times New Roman" w:hAnsi="Times New Roman" w:cs="Times New Roman"/>
                <w:color w:val="000000" w:themeColor="text1"/>
              </w:rPr>
              <w:t>DLI-7/8</w:t>
            </w:r>
          </w:p>
        </w:tc>
        <w:tc>
          <w:tcPr>
            <w:tcW w:w="1350" w:type="dxa"/>
            <w:vAlign w:val="center"/>
          </w:tcPr>
          <w:p w14:paraId="7258232B" w14:textId="29A6BD08" w:rsidR="00915E5A" w:rsidRPr="00E71A62" w:rsidRDefault="0086506C" w:rsidP="00915E5A">
            <w:pPr>
              <w:jc w:val="center"/>
              <w:rPr>
                <w:rFonts w:ascii="Times New Roman" w:hAnsi="Times New Roman" w:cs="Times New Roman"/>
              </w:rPr>
            </w:pPr>
            <w:r>
              <w:rPr>
                <w:rFonts w:ascii="Times New Roman" w:hAnsi="Times New Roman" w:cs="Times New Roman"/>
              </w:rPr>
              <w:t>60.7%</w:t>
            </w:r>
          </w:p>
        </w:tc>
        <w:tc>
          <w:tcPr>
            <w:tcW w:w="1350" w:type="dxa"/>
            <w:vAlign w:val="center"/>
          </w:tcPr>
          <w:p w14:paraId="3A4A2FCB" w14:textId="5466363E" w:rsidR="00915E5A" w:rsidRPr="00E71A62" w:rsidRDefault="0086506C" w:rsidP="00915E5A">
            <w:pPr>
              <w:jc w:val="center"/>
              <w:rPr>
                <w:rFonts w:ascii="Times New Roman" w:hAnsi="Times New Roman" w:cs="Times New Roman"/>
              </w:rPr>
            </w:pPr>
            <w:r>
              <w:rPr>
                <w:rFonts w:ascii="Times New Roman" w:hAnsi="Times New Roman" w:cs="Times New Roman"/>
              </w:rPr>
              <w:t>88.6%</w:t>
            </w:r>
          </w:p>
        </w:tc>
      </w:tr>
      <w:tr w:rsidR="00915E5A" w:rsidRPr="00E71A62" w14:paraId="562216D3" w14:textId="77777777" w:rsidTr="004B2007">
        <w:trPr>
          <w:jc w:val="center"/>
        </w:trPr>
        <w:tc>
          <w:tcPr>
            <w:tcW w:w="1165" w:type="dxa"/>
          </w:tcPr>
          <w:p w14:paraId="419AC55A" w14:textId="77777777" w:rsidR="00915E5A" w:rsidRPr="00E71A62" w:rsidRDefault="00915E5A" w:rsidP="00915E5A">
            <w:pPr>
              <w:jc w:val="center"/>
              <w:rPr>
                <w:rFonts w:ascii="Times New Roman" w:hAnsi="Times New Roman" w:cs="Times New Roman"/>
                <w:color w:val="000000" w:themeColor="text1"/>
              </w:rPr>
            </w:pPr>
            <w:r w:rsidRPr="00E71A62">
              <w:rPr>
                <w:rFonts w:ascii="Times New Roman" w:hAnsi="Times New Roman" w:cs="Times New Roman"/>
                <w:color w:val="000000" w:themeColor="text1"/>
              </w:rPr>
              <w:t>MLS-7/8</w:t>
            </w:r>
          </w:p>
        </w:tc>
        <w:tc>
          <w:tcPr>
            <w:tcW w:w="1350" w:type="dxa"/>
            <w:vAlign w:val="center"/>
          </w:tcPr>
          <w:p w14:paraId="6991E283" w14:textId="26D851E7" w:rsidR="00915E5A" w:rsidRPr="00E71A62" w:rsidRDefault="0086506C" w:rsidP="00915E5A">
            <w:pPr>
              <w:jc w:val="center"/>
              <w:rPr>
                <w:rFonts w:ascii="Times New Roman" w:hAnsi="Times New Roman" w:cs="Times New Roman"/>
              </w:rPr>
            </w:pPr>
            <w:r>
              <w:rPr>
                <w:rFonts w:ascii="Times New Roman" w:hAnsi="Times New Roman" w:cs="Times New Roman"/>
              </w:rPr>
              <w:t>34.5%</w:t>
            </w:r>
          </w:p>
        </w:tc>
        <w:tc>
          <w:tcPr>
            <w:tcW w:w="1350" w:type="dxa"/>
            <w:vAlign w:val="center"/>
          </w:tcPr>
          <w:p w14:paraId="1CABAD1C" w14:textId="4CC0B0FC" w:rsidR="00915E5A" w:rsidRPr="00E71A62" w:rsidRDefault="0086506C" w:rsidP="00915E5A">
            <w:pPr>
              <w:jc w:val="center"/>
              <w:rPr>
                <w:rFonts w:ascii="Times New Roman" w:hAnsi="Times New Roman" w:cs="Times New Roman"/>
              </w:rPr>
            </w:pPr>
            <w:r>
              <w:rPr>
                <w:rFonts w:ascii="Times New Roman" w:hAnsi="Times New Roman" w:cs="Times New Roman"/>
              </w:rPr>
              <w:t>81.5%</w:t>
            </w:r>
          </w:p>
        </w:tc>
      </w:tr>
      <w:tr w:rsidR="00915E5A" w:rsidRPr="00E71A62" w14:paraId="16946583" w14:textId="77777777" w:rsidTr="004B2007">
        <w:trPr>
          <w:jc w:val="center"/>
        </w:trPr>
        <w:tc>
          <w:tcPr>
            <w:tcW w:w="1165" w:type="dxa"/>
          </w:tcPr>
          <w:p w14:paraId="74D27391" w14:textId="77777777" w:rsidR="00915E5A" w:rsidRPr="00E71A62" w:rsidRDefault="00915E5A" w:rsidP="00915E5A">
            <w:pPr>
              <w:jc w:val="center"/>
              <w:rPr>
                <w:rFonts w:ascii="Times New Roman" w:hAnsi="Times New Roman" w:cs="Times New Roman"/>
                <w:color w:val="000000" w:themeColor="text1"/>
              </w:rPr>
            </w:pPr>
            <w:r w:rsidRPr="00E71A62">
              <w:rPr>
                <w:rFonts w:ascii="Times New Roman" w:hAnsi="Times New Roman" w:cs="Times New Roman"/>
                <w:color w:val="000000" w:themeColor="text1"/>
              </w:rPr>
              <w:t>DLI-5</w:t>
            </w:r>
          </w:p>
        </w:tc>
        <w:tc>
          <w:tcPr>
            <w:tcW w:w="1350" w:type="dxa"/>
            <w:shd w:val="clear" w:color="auto" w:fill="auto"/>
            <w:vAlign w:val="center"/>
          </w:tcPr>
          <w:p w14:paraId="48A8767D" w14:textId="5E934B4B" w:rsidR="00915E5A" w:rsidRPr="00E71A62" w:rsidRDefault="00046611" w:rsidP="00915E5A">
            <w:pPr>
              <w:jc w:val="center"/>
              <w:rPr>
                <w:rFonts w:ascii="Times New Roman" w:hAnsi="Times New Roman" w:cs="Times New Roman"/>
              </w:rPr>
            </w:pPr>
            <w:r>
              <w:rPr>
                <w:rFonts w:ascii="Times New Roman" w:hAnsi="Times New Roman" w:cs="Times New Roman"/>
              </w:rPr>
              <w:t>35.4%</w:t>
            </w:r>
          </w:p>
        </w:tc>
        <w:tc>
          <w:tcPr>
            <w:tcW w:w="1350" w:type="dxa"/>
            <w:shd w:val="clear" w:color="auto" w:fill="auto"/>
            <w:vAlign w:val="center"/>
          </w:tcPr>
          <w:p w14:paraId="01D67A26" w14:textId="12F86D9D" w:rsidR="00915E5A" w:rsidRPr="00E71A62" w:rsidRDefault="00546EAB" w:rsidP="00915E5A">
            <w:pPr>
              <w:jc w:val="center"/>
              <w:rPr>
                <w:rFonts w:ascii="Times New Roman" w:hAnsi="Times New Roman" w:cs="Times New Roman"/>
              </w:rPr>
            </w:pPr>
            <w:r>
              <w:rPr>
                <w:rFonts w:ascii="Times New Roman" w:hAnsi="Times New Roman" w:cs="Times New Roman"/>
              </w:rPr>
              <w:t>69.5%</w:t>
            </w:r>
          </w:p>
        </w:tc>
      </w:tr>
      <w:tr w:rsidR="00915E5A" w:rsidRPr="00E71A62" w14:paraId="5148C910" w14:textId="77777777" w:rsidTr="004B2007">
        <w:trPr>
          <w:jc w:val="center"/>
        </w:trPr>
        <w:tc>
          <w:tcPr>
            <w:tcW w:w="1165" w:type="dxa"/>
          </w:tcPr>
          <w:p w14:paraId="56070444" w14:textId="77777777" w:rsidR="00915E5A" w:rsidRPr="00E71A62" w:rsidRDefault="00915E5A" w:rsidP="00915E5A">
            <w:pPr>
              <w:jc w:val="center"/>
              <w:rPr>
                <w:rFonts w:ascii="Times New Roman" w:hAnsi="Times New Roman" w:cs="Times New Roman"/>
                <w:color w:val="000000" w:themeColor="text1"/>
              </w:rPr>
            </w:pPr>
            <w:r w:rsidRPr="00E71A62">
              <w:rPr>
                <w:rFonts w:ascii="Times New Roman" w:hAnsi="Times New Roman" w:cs="Times New Roman"/>
                <w:color w:val="000000" w:themeColor="text1"/>
              </w:rPr>
              <w:t>MLS-5</w:t>
            </w:r>
          </w:p>
        </w:tc>
        <w:tc>
          <w:tcPr>
            <w:tcW w:w="1350" w:type="dxa"/>
            <w:shd w:val="clear" w:color="auto" w:fill="auto"/>
            <w:vAlign w:val="center"/>
          </w:tcPr>
          <w:p w14:paraId="663B8EF3" w14:textId="703191EA" w:rsidR="00915E5A" w:rsidRPr="00E71A62" w:rsidRDefault="00046611" w:rsidP="00915E5A">
            <w:pPr>
              <w:jc w:val="center"/>
              <w:rPr>
                <w:rFonts w:ascii="Times New Roman" w:hAnsi="Times New Roman" w:cs="Times New Roman"/>
                <w:color w:val="000000" w:themeColor="text1"/>
              </w:rPr>
            </w:pPr>
            <w:r>
              <w:rPr>
                <w:rFonts w:ascii="Times New Roman" w:hAnsi="Times New Roman" w:cs="Times New Roman"/>
                <w:color w:val="000000" w:themeColor="text1"/>
              </w:rPr>
              <w:t>30.7%</w:t>
            </w:r>
          </w:p>
        </w:tc>
        <w:tc>
          <w:tcPr>
            <w:tcW w:w="1350" w:type="dxa"/>
            <w:shd w:val="clear" w:color="auto" w:fill="auto"/>
            <w:vAlign w:val="center"/>
          </w:tcPr>
          <w:p w14:paraId="15E7EFD9" w14:textId="420C37C4" w:rsidR="00915E5A" w:rsidRPr="00E71A62" w:rsidRDefault="00046611" w:rsidP="00915E5A">
            <w:pPr>
              <w:jc w:val="center"/>
              <w:rPr>
                <w:rFonts w:ascii="Times New Roman" w:hAnsi="Times New Roman" w:cs="Times New Roman"/>
                <w:color w:val="000000" w:themeColor="text1"/>
              </w:rPr>
            </w:pPr>
            <w:r>
              <w:rPr>
                <w:rFonts w:ascii="Times New Roman" w:hAnsi="Times New Roman" w:cs="Times New Roman"/>
                <w:color w:val="000000" w:themeColor="text1"/>
              </w:rPr>
              <w:t>69.8%</w:t>
            </w:r>
          </w:p>
        </w:tc>
      </w:tr>
    </w:tbl>
    <w:p w14:paraId="4FDE3379" w14:textId="7E4A1255" w:rsidR="00A07F9F" w:rsidRDefault="009160C9" w:rsidP="00A07F9F">
      <w:pPr>
        <w:spacing w:line="480" w:lineRule="auto"/>
        <w:jc w:val="both"/>
        <w:rPr>
          <w:rFonts w:ascii="Times New Roman" w:hAnsi="Times New Roman" w:cs="Times New Roman"/>
          <w:color w:val="000000" w:themeColor="text1"/>
        </w:rPr>
      </w:pPr>
      <w:r>
        <w:rPr>
          <w:rFonts w:ascii="Times New Roman" w:hAnsi="Times New Roman" w:cs="Times New Roman"/>
          <w:b/>
          <w:bCs/>
          <w:color w:val="000000" w:themeColor="text1"/>
        </w:rPr>
        <w:t xml:space="preserve">Table </w:t>
      </w:r>
      <w:r w:rsidR="00267155">
        <w:rPr>
          <w:rFonts w:ascii="Times New Roman" w:hAnsi="Times New Roman" w:cs="Times New Roman"/>
          <w:b/>
          <w:bCs/>
          <w:color w:val="000000" w:themeColor="text1"/>
        </w:rPr>
        <w:t>5</w:t>
      </w:r>
      <w:r>
        <w:rPr>
          <w:rFonts w:ascii="Times New Roman" w:hAnsi="Times New Roman" w:cs="Times New Roman"/>
          <w:b/>
          <w:bCs/>
          <w:color w:val="000000" w:themeColor="text1"/>
        </w:rPr>
        <w:t>.</w:t>
      </w:r>
      <w:r>
        <w:rPr>
          <w:rFonts w:ascii="Times New Roman" w:hAnsi="Times New Roman" w:cs="Times New Roman"/>
          <w:color w:val="000000" w:themeColor="text1"/>
        </w:rPr>
        <w:t xml:space="preserve"> Percentages of DOM production and selection by group.</w:t>
      </w:r>
    </w:p>
    <w:p w14:paraId="747C5A95" w14:textId="77777777" w:rsidR="003F4C15" w:rsidRDefault="003F4C15" w:rsidP="003F4C15">
      <w:pPr>
        <w:jc w:val="both"/>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203F33D5" wp14:editId="33B4470D">
            <wp:extent cx="5943600" cy="3200400"/>
            <wp:effectExtent l="0" t="0" r="0" b="0"/>
            <wp:docPr id="14119369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36907" name="Picture 1411936907"/>
                    <pic:cNvPicPr/>
                  </pic:nvPicPr>
                  <pic:blipFill>
                    <a:blip r:embed="rId7">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0DB100A9" w14:textId="47773263" w:rsidR="001854A5" w:rsidRDefault="003F4C15" w:rsidP="003F4C15">
      <w:pPr>
        <w:jc w:val="both"/>
        <w:rPr>
          <w:rFonts w:ascii="Times New Roman" w:hAnsi="Times New Roman" w:cs="Times New Roman"/>
          <w:color w:val="000000" w:themeColor="text1"/>
        </w:rPr>
      </w:pPr>
      <w:r>
        <w:rPr>
          <w:rFonts w:ascii="Times New Roman" w:hAnsi="Times New Roman" w:cs="Times New Roman"/>
          <w:b/>
          <w:bCs/>
          <w:color w:val="000000" w:themeColor="text1"/>
        </w:rPr>
        <w:t>Figure 1.</w:t>
      </w:r>
      <w:r>
        <w:rPr>
          <w:rFonts w:ascii="Times New Roman" w:hAnsi="Times New Roman" w:cs="Times New Roman"/>
          <w:color w:val="000000" w:themeColor="text1"/>
        </w:rPr>
        <w:t xml:space="preserve"> Production and selection of DOM by group and task.</w:t>
      </w:r>
    </w:p>
    <w:p w14:paraId="7AD703F4" w14:textId="77777777" w:rsidR="003F4C15" w:rsidRDefault="003F4C15" w:rsidP="003F4C15">
      <w:pPr>
        <w:jc w:val="both"/>
        <w:rPr>
          <w:rFonts w:ascii="Times New Roman" w:hAnsi="Times New Roman" w:cs="Times New Roman"/>
          <w:color w:val="000000" w:themeColor="text1"/>
        </w:rPr>
      </w:pPr>
    </w:p>
    <w:p w14:paraId="4E3CCD5B" w14:textId="6A7D884B" w:rsidR="00195762" w:rsidRDefault="00195762" w:rsidP="000068C4">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results of this model, which are summarized in Table 6, reveal that all groups of HS differed significantly from the SDB baseline at the </w:t>
      </w:r>
      <w:r>
        <w:rPr>
          <w:rFonts w:ascii="Times New Roman" w:hAnsi="Times New Roman" w:cs="Times New Roman"/>
          <w:i/>
          <w:iCs/>
          <w:color w:val="000000" w:themeColor="text1"/>
        </w:rPr>
        <w:t>p</w:t>
      </w:r>
      <w:r>
        <w:rPr>
          <w:rFonts w:ascii="Times New Roman" w:hAnsi="Times New Roman" w:cs="Times New Roman"/>
          <w:color w:val="000000" w:themeColor="text1"/>
        </w:rPr>
        <w:t xml:space="preserve"> &lt; .05 level. Furthermore, to determine the differences between groups of HS, Tukey post-hoc comparisons were carried out, as summarized in Table 7. Beyond the differences between the SDB and the HS, only the difference between the DLE-7/8 and the MLS-5 groups was significant at the </w:t>
      </w:r>
      <w:r>
        <w:rPr>
          <w:rFonts w:ascii="Times New Roman" w:hAnsi="Times New Roman" w:cs="Times New Roman"/>
          <w:i/>
          <w:iCs/>
          <w:color w:val="000000" w:themeColor="text1"/>
        </w:rPr>
        <w:t>p</w:t>
      </w:r>
      <w:r>
        <w:rPr>
          <w:rFonts w:ascii="Times New Roman" w:hAnsi="Times New Roman" w:cs="Times New Roman"/>
          <w:color w:val="000000" w:themeColor="text1"/>
        </w:rPr>
        <w:t xml:space="preserve"> &lt; .05 level.</w:t>
      </w:r>
      <w:r w:rsidR="000068C4">
        <w:rPr>
          <w:rFonts w:ascii="Times New Roman" w:hAnsi="Times New Roman" w:cs="Times New Roman"/>
          <w:color w:val="000000" w:themeColor="text1"/>
        </w:rPr>
        <w:t xml:space="preserve"> In order to look beyond group-level comparisons between </w:t>
      </w:r>
      <w:r w:rsidR="00C767C7">
        <w:rPr>
          <w:rFonts w:ascii="Times New Roman" w:hAnsi="Times New Roman" w:cs="Times New Roman"/>
          <w:color w:val="000000" w:themeColor="text1"/>
        </w:rPr>
        <w:t>S</w:t>
      </w:r>
      <w:r w:rsidR="000068C4">
        <w:rPr>
          <w:rFonts w:ascii="Times New Roman" w:hAnsi="Times New Roman" w:cs="Times New Roman"/>
          <w:color w:val="000000" w:themeColor="text1"/>
        </w:rPr>
        <w:t xml:space="preserve">DB and the HS adolescents in the present study, an additional GLMM was necessary </w:t>
      </w:r>
      <w:r w:rsidR="00624733">
        <w:rPr>
          <w:rFonts w:ascii="Times New Roman" w:hAnsi="Times New Roman" w:cs="Times New Roman"/>
          <w:color w:val="000000" w:themeColor="text1"/>
        </w:rPr>
        <w:t xml:space="preserve">to </w:t>
      </w:r>
      <w:r w:rsidR="000068C4">
        <w:rPr>
          <w:rFonts w:ascii="Times New Roman" w:hAnsi="Times New Roman" w:cs="Times New Roman"/>
          <w:color w:val="000000" w:themeColor="text1"/>
        </w:rPr>
        <w:t>separat</w:t>
      </w:r>
      <w:r w:rsidR="00624733">
        <w:rPr>
          <w:rFonts w:ascii="Times New Roman" w:hAnsi="Times New Roman" w:cs="Times New Roman"/>
          <w:color w:val="000000" w:themeColor="text1"/>
        </w:rPr>
        <w:t>e</w:t>
      </w:r>
      <w:r w:rsidR="000068C4">
        <w:rPr>
          <w:rFonts w:ascii="Times New Roman" w:hAnsi="Times New Roman" w:cs="Times New Roman"/>
          <w:color w:val="000000" w:themeColor="text1"/>
        </w:rPr>
        <w:t xml:space="preserve"> the effects of age and </w:t>
      </w:r>
      <w:r w:rsidR="00624733">
        <w:rPr>
          <w:rFonts w:ascii="Times New Roman" w:hAnsi="Times New Roman" w:cs="Times New Roman"/>
          <w:color w:val="000000" w:themeColor="text1"/>
        </w:rPr>
        <w:t xml:space="preserve">educational </w:t>
      </w:r>
      <w:r w:rsidR="000068C4">
        <w:rPr>
          <w:rFonts w:ascii="Times New Roman" w:hAnsi="Times New Roman" w:cs="Times New Roman"/>
          <w:color w:val="000000" w:themeColor="text1"/>
        </w:rPr>
        <w:t>exposure</w:t>
      </w:r>
      <w:r w:rsidR="00643405">
        <w:rPr>
          <w:rFonts w:ascii="Times New Roman" w:hAnsi="Times New Roman" w:cs="Times New Roman"/>
          <w:color w:val="000000" w:themeColor="text1"/>
        </w:rPr>
        <w:t>, as reported in the following section</w:t>
      </w:r>
      <w:r w:rsidR="006E5EFF">
        <w:rPr>
          <w:rFonts w:ascii="Times New Roman" w:hAnsi="Times New Roman" w:cs="Times New Roman"/>
          <w:color w:val="000000" w:themeColor="text1"/>
        </w:rPr>
        <w:t xml:space="preserve"> (5.2)</w:t>
      </w:r>
      <w:r w:rsidR="000068C4">
        <w:rPr>
          <w:rFonts w:ascii="Times New Roman" w:hAnsi="Times New Roman" w:cs="Times New Roman"/>
          <w:color w:val="000000" w:themeColor="text1"/>
        </w:rPr>
        <w:t>.</w:t>
      </w:r>
    </w:p>
    <w:tbl>
      <w:tblPr>
        <w:tblStyle w:val="TableGrid"/>
        <w:tblW w:w="0" w:type="auto"/>
        <w:jc w:val="center"/>
        <w:tblLook w:val="04A0" w:firstRow="1" w:lastRow="0" w:firstColumn="1" w:lastColumn="0" w:noHBand="0" w:noVBand="1"/>
      </w:tblPr>
      <w:tblGrid>
        <w:gridCol w:w="2245"/>
        <w:gridCol w:w="1015"/>
        <w:gridCol w:w="1015"/>
        <w:gridCol w:w="1015"/>
        <w:gridCol w:w="1015"/>
      </w:tblGrid>
      <w:tr w:rsidR="003F4C15" w:rsidRPr="0053647D" w14:paraId="5E1918AF" w14:textId="77777777" w:rsidTr="0076433D">
        <w:trPr>
          <w:jc w:val="center"/>
        </w:trPr>
        <w:tc>
          <w:tcPr>
            <w:tcW w:w="2245" w:type="dxa"/>
          </w:tcPr>
          <w:p w14:paraId="37D9A508" w14:textId="77777777" w:rsidR="003F4C15" w:rsidRPr="0053647D" w:rsidRDefault="003F4C15" w:rsidP="0076433D">
            <w:pP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Fixed effect</w:t>
            </w:r>
          </w:p>
        </w:tc>
        <w:tc>
          <w:tcPr>
            <w:tcW w:w="1015" w:type="dxa"/>
          </w:tcPr>
          <w:p w14:paraId="339CF223" w14:textId="77777777" w:rsidR="003F4C15" w:rsidRPr="00D948C4" w:rsidRDefault="003F4C15" w:rsidP="0076433D">
            <w:pPr>
              <w:jc w:val="cente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Estimate</w:t>
            </w:r>
          </w:p>
        </w:tc>
        <w:tc>
          <w:tcPr>
            <w:tcW w:w="1015" w:type="dxa"/>
          </w:tcPr>
          <w:p w14:paraId="2701E51C" w14:textId="77777777" w:rsidR="003F4C15" w:rsidRPr="0053647D" w:rsidRDefault="003F4C15" w:rsidP="0076433D">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SE</w:t>
            </w:r>
          </w:p>
        </w:tc>
        <w:tc>
          <w:tcPr>
            <w:tcW w:w="1015" w:type="dxa"/>
          </w:tcPr>
          <w:p w14:paraId="0EBF2616" w14:textId="77777777" w:rsidR="003F4C15" w:rsidRPr="0053647D" w:rsidRDefault="003F4C15" w:rsidP="0076433D">
            <w:pPr>
              <w:jc w:val="center"/>
              <w:rPr>
                <w:rFonts w:ascii="Times New Roman" w:hAnsi="Times New Roman" w:cs="Times New Roman"/>
                <w:b/>
                <w:bCs/>
                <w:color w:val="000000" w:themeColor="text1"/>
                <w:sz w:val="20"/>
                <w:szCs w:val="20"/>
              </w:rPr>
            </w:pPr>
            <w:r>
              <w:rPr>
                <w:rFonts w:ascii="Times New Roman" w:hAnsi="Times New Roman" w:cs="Times New Roman"/>
                <w:b/>
                <w:bCs/>
                <w:i/>
                <w:iCs/>
                <w:color w:val="000000" w:themeColor="text1"/>
                <w:sz w:val="20"/>
                <w:szCs w:val="20"/>
              </w:rPr>
              <w:t>z</w:t>
            </w:r>
          </w:p>
        </w:tc>
        <w:tc>
          <w:tcPr>
            <w:tcW w:w="1015" w:type="dxa"/>
          </w:tcPr>
          <w:p w14:paraId="5624D556" w14:textId="77777777" w:rsidR="003F4C15" w:rsidRPr="0053647D" w:rsidRDefault="003F4C15" w:rsidP="0076433D">
            <w:pPr>
              <w:jc w:val="center"/>
              <w:rPr>
                <w:rFonts w:ascii="Times New Roman" w:hAnsi="Times New Roman" w:cs="Times New Roman"/>
                <w:b/>
                <w:bCs/>
                <w:i/>
                <w:iCs/>
                <w:color w:val="000000" w:themeColor="text1"/>
                <w:sz w:val="20"/>
                <w:szCs w:val="20"/>
              </w:rPr>
            </w:pPr>
            <w:r w:rsidRPr="0053647D">
              <w:rPr>
                <w:rFonts w:ascii="Times New Roman" w:hAnsi="Times New Roman" w:cs="Times New Roman"/>
                <w:b/>
                <w:bCs/>
                <w:i/>
                <w:iCs/>
                <w:color w:val="000000" w:themeColor="text1"/>
                <w:sz w:val="20"/>
                <w:szCs w:val="20"/>
              </w:rPr>
              <w:t>p</w:t>
            </w:r>
          </w:p>
        </w:tc>
      </w:tr>
      <w:tr w:rsidR="00134548" w:rsidRPr="0053647D" w14:paraId="03CAFD54" w14:textId="77777777" w:rsidTr="0076433D">
        <w:trPr>
          <w:jc w:val="center"/>
        </w:trPr>
        <w:tc>
          <w:tcPr>
            <w:tcW w:w="2245" w:type="dxa"/>
          </w:tcPr>
          <w:p w14:paraId="03D4E69E" w14:textId="77777777" w:rsidR="00134548" w:rsidRPr="0053647D" w:rsidRDefault="00134548" w:rsidP="0013454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Intercept</w:t>
            </w:r>
          </w:p>
        </w:tc>
        <w:tc>
          <w:tcPr>
            <w:tcW w:w="1015" w:type="dxa"/>
          </w:tcPr>
          <w:p w14:paraId="199FE43D" w14:textId="04404E21" w:rsidR="00134548" w:rsidRPr="0053647D" w:rsidRDefault="00134548" w:rsidP="0013454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5.9513</w:t>
            </w:r>
          </w:p>
        </w:tc>
        <w:tc>
          <w:tcPr>
            <w:tcW w:w="1015" w:type="dxa"/>
          </w:tcPr>
          <w:p w14:paraId="2603AB6A" w14:textId="6D4B4D85" w:rsidR="00134548" w:rsidRPr="0053647D" w:rsidRDefault="00134548" w:rsidP="0013454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0.7896</w:t>
            </w:r>
          </w:p>
        </w:tc>
        <w:tc>
          <w:tcPr>
            <w:tcW w:w="1015" w:type="dxa"/>
          </w:tcPr>
          <w:p w14:paraId="75D3BE46" w14:textId="510DFF8F" w:rsidR="00134548" w:rsidRPr="0053647D" w:rsidRDefault="00134548" w:rsidP="0013454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7.537</w:t>
            </w:r>
          </w:p>
        </w:tc>
        <w:tc>
          <w:tcPr>
            <w:tcW w:w="1015" w:type="dxa"/>
          </w:tcPr>
          <w:p w14:paraId="5737692E" w14:textId="6182C81A" w:rsidR="00134548" w:rsidRPr="00CD595C" w:rsidRDefault="00134548" w:rsidP="00134548">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134548" w:rsidRPr="0053647D" w14:paraId="0D6CDD7D" w14:textId="77777777" w:rsidTr="0076433D">
        <w:trPr>
          <w:jc w:val="center"/>
        </w:trPr>
        <w:tc>
          <w:tcPr>
            <w:tcW w:w="2245" w:type="dxa"/>
          </w:tcPr>
          <w:p w14:paraId="4C63CE7D" w14:textId="292156D0" w:rsidR="00134548" w:rsidRDefault="00134548" w:rsidP="0013454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DLE-7/8 group</w:t>
            </w:r>
          </w:p>
        </w:tc>
        <w:tc>
          <w:tcPr>
            <w:tcW w:w="1015" w:type="dxa"/>
          </w:tcPr>
          <w:p w14:paraId="2BF56AA7" w14:textId="03C5BFA2" w:rsidR="00134548" w:rsidRPr="0053647D" w:rsidRDefault="00134548" w:rsidP="0013454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–4.0634</w:t>
            </w:r>
          </w:p>
        </w:tc>
        <w:tc>
          <w:tcPr>
            <w:tcW w:w="1015" w:type="dxa"/>
          </w:tcPr>
          <w:p w14:paraId="0109546D" w14:textId="6E88269D" w:rsidR="00134548" w:rsidRPr="0053647D" w:rsidRDefault="00134548" w:rsidP="0013454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0.8929</w:t>
            </w:r>
          </w:p>
        </w:tc>
        <w:tc>
          <w:tcPr>
            <w:tcW w:w="1015" w:type="dxa"/>
          </w:tcPr>
          <w:p w14:paraId="5DF87F36" w14:textId="3A18092B" w:rsidR="00134548" w:rsidRPr="0053647D" w:rsidRDefault="00134548" w:rsidP="0013454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–4.551</w:t>
            </w:r>
          </w:p>
        </w:tc>
        <w:tc>
          <w:tcPr>
            <w:tcW w:w="1015" w:type="dxa"/>
          </w:tcPr>
          <w:p w14:paraId="21351B81" w14:textId="319D33E2" w:rsidR="00134548" w:rsidRPr="00CD595C" w:rsidRDefault="00134548" w:rsidP="00134548">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134548" w:rsidRPr="0053647D" w14:paraId="7A9DD145" w14:textId="77777777" w:rsidTr="0076433D">
        <w:trPr>
          <w:jc w:val="center"/>
        </w:trPr>
        <w:tc>
          <w:tcPr>
            <w:tcW w:w="2245" w:type="dxa"/>
          </w:tcPr>
          <w:p w14:paraId="380E9EDF" w14:textId="13A54C67" w:rsidR="00134548" w:rsidRDefault="00134548" w:rsidP="0013454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MLS-7/8 group</w:t>
            </w:r>
          </w:p>
        </w:tc>
        <w:tc>
          <w:tcPr>
            <w:tcW w:w="1015" w:type="dxa"/>
          </w:tcPr>
          <w:p w14:paraId="23F19C8B" w14:textId="43AC2C9B" w:rsidR="00134548" w:rsidRPr="0053647D" w:rsidRDefault="00134548" w:rsidP="0013454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–5.4922</w:t>
            </w:r>
          </w:p>
        </w:tc>
        <w:tc>
          <w:tcPr>
            <w:tcW w:w="1015" w:type="dxa"/>
          </w:tcPr>
          <w:p w14:paraId="070F3792" w14:textId="4096D076" w:rsidR="00134548" w:rsidRPr="0053647D" w:rsidRDefault="00134548" w:rsidP="0013454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0.8021</w:t>
            </w:r>
          </w:p>
        </w:tc>
        <w:tc>
          <w:tcPr>
            <w:tcW w:w="1015" w:type="dxa"/>
          </w:tcPr>
          <w:p w14:paraId="6DD3A2EB" w14:textId="715E34C0" w:rsidR="00134548" w:rsidRPr="0053647D" w:rsidRDefault="00134548" w:rsidP="0013454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–6.848</w:t>
            </w:r>
          </w:p>
        </w:tc>
        <w:tc>
          <w:tcPr>
            <w:tcW w:w="1015" w:type="dxa"/>
          </w:tcPr>
          <w:p w14:paraId="6B1E0B21" w14:textId="2CDE0CF3" w:rsidR="00134548" w:rsidRPr="00CD595C" w:rsidRDefault="00134548" w:rsidP="00134548">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134548" w:rsidRPr="0053647D" w14:paraId="3F9813AA" w14:textId="77777777" w:rsidTr="0076433D">
        <w:trPr>
          <w:jc w:val="center"/>
        </w:trPr>
        <w:tc>
          <w:tcPr>
            <w:tcW w:w="2245" w:type="dxa"/>
          </w:tcPr>
          <w:p w14:paraId="72D90CD3" w14:textId="66D3AB63" w:rsidR="00134548" w:rsidRDefault="00134548" w:rsidP="0013454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DLE-5 group</w:t>
            </w:r>
          </w:p>
        </w:tc>
        <w:tc>
          <w:tcPr>
            <w:tcW w:w="1015" w:type="dxa"/>
          </w:tcPr>
          <w:p w14:paraId="0BCDE774" w14:textId="2F1B0B18" w:rsidR="00134548" w:rsidRPr="0053647D" w:rsidRDefault="00134548" w:rsidP="0013454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–5.7067</w:t>
            </w:r>
          </w:p>
        </w:tc>
        <w:tc>
          <w:tcPr>
            <w:tcW w:w="1015" w:type="dxa"/>
          </w:tcPr>
          <w:p w14:paraId="7534F6B9" w14:textId="401A05EF" w:rsidR="00134548" w:rsidRPr="0053647D" w:rsidRDefault="00134548" w:rsidP="0013454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0.8222</w:t>
            </w:r>
          </w:p>
        </w:tc>
        <w:tc>
          <w:tcPr>
            <w:tcW w:w="1015" w:type="dxa"/>
          </w:tcPr>
          <w:p w14:paraId="0BEA1025" w14:textId="1A4DF31F" w:rsidR="00134548" w:rsidRPr="0053647D" w:rsidRDefault="00134548" w:rsidP="0013454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–6.941</w:t>
            </w:r>
          </w:p>
        </w:tc>
        <w:tc>
          <w:tcPr>
            <w:tcW w:w="1015" w:type="dxa"/>
          </w:tcPr>
          <w:p w14:paraId="2D7A1583" w14:textId="1882777F" w:rsidR="00134548" w:rsidRPr="00CD595C" w:rsidRDefault="00134548" w:rsidP="00134548">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134548" w:rsidRPr="0053647D" w14:paraId="56DA03A9" w14:textId="77777777" w:rsidTr="0076433D">
        <w:trPr>
          <w:jc w:val="center"/>
        </w:trPr>
        <w:tc>
          <w:tcPr>
            <w:tcW w:w="2245" w:type="dxa"/>
          </w:tcPr>
          <w:p w14:paraId="30ED6FE6" w14:textId="3B89EB72" w:rsidR="00134548" w:rsidRDefault="00134548" w:rsidP="0013454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MLS-5 group</w:t>
            </w:r>
          </w:p>
        </w:tc>
        <w:tc>
          <w:tcPr>
            <w:tcW w:w="1015" w:type="dxa"/>
          </w:tcPr>
          <w:p w14:paraId="1FEAA30C" w14:textId="725C15B0" w:rsidR="00134548" w:rsidRPr="0053647D" w:rsidRDefault="00134548" w:rsidP="0013454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–5.9869</w:t>
            </w:r>
          </w:p>
        </w:tc>
        <w:tc>
          <w:tcPr>
            <w:tcW w:w="1015" w:type="dxa"/>
          </w:tcPr>
          <w:p w14:paraId="077DCAB2" w14:textId="572686A2" w:rsidR="00134548" w:rsidRPr="0053647D" w:rsidRDefault="00134548" w:rsidP="0013454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0.8091</w:t>
            </w:r>
          </w:p>
        </w:tc>
        <w:tc>
          <w:tcPr>
            <w:tcW w:w="1015" w:type="dxa"/>
          </w:tcPr>
          <w:p w14:paraId="7FD5BF24" w14:textId="26249980" w:rsidR="00134548" w:rsidRPr="0053647D" w:rsidRDefault="00134548" w:rsidP="0013454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–7.399</w:t>
            </w:r>
          </w:p>
        </w:tc>
        <w:tc>
          <w:tcPr>
            <w:tcW w:w="1015" w:type="dxa"/>
          </w:tcPr>
          <w:p w14:paraId="4612B5EC" w14:textId="7D7756CE" w:rsidR="00134548" w:rsidRPr="00CD595C" w:rsidRDefault="00134548" w:rsidP="00134548">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bl>
    <w:p w14:paraId="3D9D06B2" w14:textId="1A9C72A1" w:rsidR="003F4C15" w:rsidRDefault="003F4C15" w:rsidP="003F4C15">
      <w:pPr>
        <w:jc w:val="both"/>
        <w:rPr>
          <w:rFonts w:ascii="Times New Roman" w:hAnsi="Times New Roman" w:cs="Times New Roman"/>
          <w:color w:val="000000" w:themeColor="text1"/>
        </w:rPr>
      </w:pPr>
      <w:r>
        <w:rPr>
          <w:rFonts w:ascii="Times New Roman" w:hAnsi="Times New Roman" w:cs="Times New Roman"/>
          <w:b/>
          <w:bCs/>
          <w:color w:val="000000" w:themeColor="text1"/>
        </w:rPr>
        <w:t>Table 6.</w:t>
      </w:r>
      <w:r>
        <w:rPr>
          <w:rFonts w:ascii="Times New Roman" w:hAnsi="Times New Roman" w:cs="Times New Roman"/>
          <w:color w:val="000000" w:themeColor="text1"/>
        </w:rPr>
        <w:t xml:space="preserve"> Results of GLMM model.</w:t>
      </w:r>
    </w:p>
    <w:p w14:paraId="02EF77F5" w14:textId="77777777" w:rsidR="003F4C15" w:rsidRDefault="003F4C15" w:rsidP="003F4C15">
      <w:pPr>
        <w:jc w:val="both"/>
        <w:rPr>
          <w:rFonts w:ascii="Times New Roman" w:hAnsi="Times New Roman" w:cs="Times New Roman"/>
          <w:color w:val="000000" w:themeColor="text1"/>
        </w:rPr>
      </w:pPr>
    </w:p>
    <w:tbl>
      <w:tblPr>
        <w:tblStyle w:val="TableGrid"/>
        <w:tblW w:w="0" w:type="auto"/>
        <w:jc w:val="center"/>
        <w:tblLook w:val="04A0" w:firstRow="1" w:lastRow="0" w:firstColumn="1" w:lastColumn="0" w:noHBand="0" w:noVBand="1"/>
      </w:tblPr>
      <w:tblGrid>
        <w:gridCol w:w="2245"/>
        <w:gridCol w:w="1015"/>
        <w:gridCol w:w="1015"/>
        <w:gridCol w:w="1015"/>
        <w:gridCol w:w="1015"/>
      </w:tblGrid>
      <w:tr w:rsidR="008434E6" w:rsidRPr="0053647D" w14:paraId="35F332CD" w14:textId="77777777" w:rsidTr="00364E82">
        <w:trPr>
          <w:jc w:val="center"/>
        </w:trPr>
        <w:tc>
          <w:tcPr>
            <w:tcW w:w="2245" w:type="dxa"/>
          </w:tcPr>
          <w:p w14:paraId="1D7FB672" w14:textId="77777777" w:rsidR="008434E6" w:rsidRPr="0053647D" w:rsidRDefault="008434E6" w:rsidP="00364E82">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Contrast</w:t>
            </w:r>
          </w:p>
        </w:tc>
        <w:tc>
          <w:tcPr>
            <w:tcW w:w="1015" w:type="dxa"/>
          </w:tcPr>
          <w:p w14:paraId="4786EA30" w14:textId="3AE88F8E" w:rsidR="008434E6" w:rsidRPr="00A64C74" w:rsidRDefault="008434E6" w:rsidP="00364E82">
            <w:pPr>
              <w:jc w:val="cente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Estimate</w:t>
            </w:r>
          </w:p>
        </w:tc>
        <w:tc>
          <w:tcPr>
            <w:tcW w:w="1015" w:type="dxa"/>
          </w:tcPr>
          <w:p w14:paraId="2F3BA6FA" w14:textId="77777777" w:rsidR="008434E6" w:rsidRPr="0053647D" w:rsidRDefault="008434E6" w:rsidP="00364E82">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SE</w:t>
            </w:r>
          </w:p>
        </w:tc>
        <w:tc>
          <w:tcPr>
            <w:tcW w:w="1015" w:type="dxa"/>
          </w:tcPr>
          <w:p w14:paraId="6B5AA5F7" w14:textId="0581B20F" w:rsidR="008434E6" w:rsidRPr="0053647D" w:rsidRDefault="008434E6" w:rsidP="00364E82">
            <w:pPr>
              <w:jc w:val="center"/>
              <w:rPr>
                <w:rFonts w:ascii="Times New Roman" w:hAnsi="Times New Roman" w:cs="Times New Roman"/>
                <w:b/>
                <w:bCs/>
                <w:color w:val="000000" w:themeColor="text1"/>
                <w:sz w:val="20"/>
                <w:szCs w:val="20"/>
              </w:rPr>
            </w:pPr>
            <w:r>
              <w:rPr>
                <w:rFonts w:ascii="Times New Roman" w:hAnsi="Times New Roman" w:cs="Times New Roman"/>
                <w:b/>
                <w:bCs/>
                <w:i/>
                <w:iCs/>
                <w:color w:val="000000" w:themeColor="text1"/>
                <w:sz w:val="20"/>
                <w:szCs w:val="20"/>
              </w:rPr>
              <w:t>z</w:t>
            </w:r>
          </w:p>
        </w:tc>
        <w:tc>
          <w:tcPr>
            <w:tcW w:w="1015" w:type="dxa"/>
          </w:tcPr>
          <w:p w14:paraId="0F9DDB50" w14:textId="77777777" w:rsidR="008434E6" w:rsidRPr="0053647D" w:rsidRDefault="008434E6" w:rsidP="00364E82">
            <w:pPr>
              <w:jc w:val="center"/>
              <w:rPr>
                <w:rFonts w:ascii="Times New Roman" w:hAnsi="Times New Roman" w:cs="Times New Roman"/>
                <w:b/>
                <w:bCs/>
                <w:i/>
                <w:iCs/>
                <w:color w:val="000000" w:themeColor="text1"/>
                <w:sz w:val="20"/>
                <w:szCs w:val="20"/>
              </w:rPr>
            </w:pPr>
            <w:r w:rsidRPr="0053647D">
              <w:rPr>
                <w:rFonts w:ascii="Times New Roman" w:hAnsi="Times New Roman" w:cs="Times New Roman"/>
                <w:b/>
                <w:bCs/>
                <w:i/>
                <w:iCs/>
                <w:color w:val="000000" w:themeColor="text1"/>
                <w:sz w:val="20"/>
                <w:szCs w:val="20"/>
              </w:rPr>
              <w:t>p</w:t>
            </w:r>
          </w:p>
        </w:tc>
      </w:tr>
      <w:tr w:rsidR="008434E6" w:rsidRPr="001C0299" w14:paraId="4016823D" w14:textId="77777777" w:rsidTr="00364E82">
        <w:trPr>
          <w:jc w:val="center"/>
        </w:trPr>
        <w:tc>
          <w:tcPr>
            <w:tcW w:w="2245" w:type="dxa"/>
          </w:tcPr>
          <w:p w14:paraId="4DF0B8CA" w14:textId="77777777" w:rsidR="008434E6" w:rsidRPr="0053647D" w:rsidRDefault="008434E6" w:rsidP="00E7351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SDB – DLE-7/8</w:t>
            </w:r>
          </w:p>
        </w:tc>
        <w:tc>
          <w:tcPr>
            <w:tcW w:w="1015" w:type="dxa"/>
          </w:tcPr>
          <w:p w14:paraId="26EE00D1" w14:textId="45B1E198"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4.063</w:t>
            </w:r>
          </w:p>
        </w:tc>
        <w:tc>
          <w:tcPr>
            <w:tcW w:w="1015" w:type="dxa"/>
          </w:tcPr>
          <w:p w14:paraId="181AB1AC" w14:textId="5AE47771"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0.893</w:t>
            </w:r>
          </w:p>
        </w:tc>
        <w:tc>
          <w:tcPr>
            <w:tcW w:w="1015" w:type="dxa"/>
          </w:tcPr>
          <w:p w14:paraId="5E1724CC" w14:textId="3EFC1BC5"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4.551</w:t>
            </w:r>
          </w:p>
        </w:tc>
        <w:tc>
          <w:tcPr>
            <w:tcW w:w="1015" w:type="dxa"/>
          </w:tcPr>
          <w:p w14:paraId="38EB9095" w14:textId="66DF6429" w:rsidR="008434E6" w:rsidRPr="00DE0190"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i/>
                <w:iCs/>
                <w:color w:val="000000" w:themeColor="text1"/>
                <w:sz w:val="20"/>
                <w:szCs w:val="20"/>
              </w:rPr>
              <w:t>.0001</w:t>
            </w:r>
          </w:p>
        </w:tc>
      </w:tr>
      <w:tr w:rsidR="008434E6" w:rsidRPr="001C0299" w14:paraId="5D10581C" w14:textId="77777777" w:rsidTr="00364E82">
        <w:trPr>
          <w:jc w:val="center"/>
        </w:trPr>
        <w:tc>
          <w:tcPr>
            <w:tcW w:w="2245" w:type="dxa"/>
          </w:tcPr>
          <w:p w14:paraId="3A8F3D65" w14:textId="77777777" w:rsidR="008434E6" w:rsidRPr="0053647D" w:rsidRDefault="008434E6" w:rsidP="00E7351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SDB – MLS-7/8</w:t>
            </w:r>
          </w:p>
        </w:tc>
        <w:tc>
          <w:tcPr>
            <w:tcW w:w="1015" w:type="dxa"/>
          </w:tcPr>
          <w:p w14:paraId="2433205D" w14:textId="690025AA"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5.492</w:t>
            </w:r>
          </w:p>
        </w:tc>
        <w:tc>
          <w:tcPr>
            <w:tcW w:w="1015" w:type="dxa"/>
          </w:tcPr>
          <w:p w14:paraId="6C059943" w14:textId="0CA1B60C"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0.802</w:t>
            </w:r>
          </w:p>
        </w:tc>
        <w:tc>
          <w:tcPr>
            <w:tcW w:w="1015" w:type="dxa"/>
          </w:tcPr>
          <w:p w14:paraId="77286B4F" w14:textId="3571D844"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6.848</w:t>
            </w:r>
          </w:p>
        </w:tc>
        <w:tc>
          <w:tcPr>
            <w:tcW w:w="1015" w:type="dxa"/>
          </w:tcPr>
          <w:p w14:paraId="64A9B1A1" w14:textId="784639C9" w:rsidR="008434E6" w:rsidRPr="001C0299" w:rsidRDefault="008434E6" w:rsidP="00E73517">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8434E6" w:rsidRPr="001C0299" w14:paraId="73FACA8D" w14:textId="77777777" w:rsidTr="00364E82">
        <w:trPr>
          <w:jc w:val="center"/>
        </w:trPr>
        <w:tc>
          <w:tcPr>
            <w:tcW w:w="2245" w:type="dxa"/>
          </w:tcPr>
          <w:p w14:paraId="57111638" w14:textId="77777777" w:rsidR="008434E6" w:rsidRPr="0053647D" w:rsidRDefault="008434E6" w:rsidP="00E7351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SDB – DLE-5</w:t>
            </w:r>
          </w:p>
        </w:tc>
        <w:tc>
          <w:tcPr>
            <w:tcW w:w="1015" w:type="dxa"/>
          </w:tcPr>
          <w:p w14:paraId="458E3956" w14:textId="308286E6"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5.707</w:t>
            </w:r>
          </w:p>
        </w:tc>
        <w:tc>
          <w:tcPr>
            <w:tcW w:w="1015" w:type="dxa"/>
          </w:tcPr>
          <w:p w14:paraId="226238E4" w14:textId="05A174ED"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0.822</w:t>
            </w:r>
          </w:p>
        </w:tc>
        <w:tc>
          <w:tcPr>
            <w:tcW w:w="1015" w:type="dxa"/>
          </w:tcPr>
          <w:p w14:paraId="3C46ABF6" w14:textId="7C93D2FA"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6.941</w:t>
            </w:r>
          </w:p>
        </w:tc>
        <w:tc>
          <w:tcPr>
            <w:tcW w:w="1015" w:type="dxa"/>
          </w:tcPr>
          <w:p w14:paraId="7E3FE32A" w14:textId="18FF5C50" w:rsidR="008434E6" w:rsidRPr="001C0299" w:rsidRDefault="008434E6" w:rsidP="00E73517">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8434E6" w:rsidRPr="001C0299" w14:paraId="7439316B" w14:textId="77777777" w:rsidTr="00364E82">
        <w:trPr>
          <w:jc w:val="center"/>
        </w:trPr>
        <w:tc>
          <w:tcPr>
            <w:tcW w:w="2245" w:type="dxa"/>
          </w:tcPr>
          <w:p w14:paraId="77396CA5" w14:textId="77777777" w:rsidR="008434E6" w:rsidRDefault="008434E6" w:rsidP="00E7351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SDB – MLS-5</w:t>
            </w:r>
          </w:p>
        </w:tc>
        <w:tc>
          <w:tcPr>
            <w:tcW w:w="1015" w:type="dxa"/>
          </w:tcPr>
          <w:p w14:paraId="7109E5A8" w14:textId="6FA74CC2"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5.987</w:t>
            </w:r>
          </w:p>
        </w:tc>
        <w:tc>
          <w:tcPr>
            <w:tcW w:w="1015" w:type="dxa"/>
          </w:tcPr>
          <w:p w14:paraId="08DF4F7B" w14:textId="0A1A837E"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0.809</w:t>
            </w:r>
          </w:p>
        </w:tc>
        <w:tc>
          <w:tcPr>
            <w:tcW w:w="1015" w:type="dxa"/>
          </w:tcPr>
          <w:p w14:paraId="5889A96A" w14:textId="5F55FE37"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7.399</w:t>
            </w:r>
          </w:p>
        </w:tc>
        <w:tc>
          <w:tcPr>
            <w:tcW w:w="1015" w:type="dxa"/>
          </w:tcPr>
          <w:p w14:paraId="34351A28" w14:textId="0691757D" w:rsidR="008434E6" w:rsidRPr="001C0299" w:rsidRDefault="008434E6" w:rsidP="00E73517">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8434E6" w:rsidRPr="001C0299" w14:paraId="38BBBFAD" w14:textId="77777777" w:rsidTr="00364E82">
        <w:trPr>
          <w:jc w:val="center"/>
        </w:trPr>
        <w:tc>
          <w:tcPr>
            <w:tcW w:w="2245" w:type="dxa"/>
          </w:tcPr>
          <w:p w14:paraId="5129BB40" w14:textId="77777777" w:rsidR="008434E6" w:rsidRDefault="008434E6" w:rsidP="00E7351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DLE-7/8 – MLS-7/8</w:t>
            </w:r>
          </w:p>
        </w:tc>
        <w:tc>
          <w:tcPr>
            <w:tcW w:w="1015" w:type="dxa"/>
          </w:tcPr>
          <w:p w14:paraId="490156F3" w14:textId="3F351533"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1.429</w:t>
            </w:r>
          </w:p>
        </w:tc>
        <w:tc>
          <w:tcPr>
            <w:tcW w:w="1015" w:type="dxa"/>
          </w:tcPr>
          <w:p w14:paraId="0ADCDB51" w14:textId="0DF843C9"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0.684</w:t>
            </w:r>
          </w:p>
        </w:tc>
        <w:tc>
          <w:tcPr>
            <w:tcW w:w="1015" w:type="dxa"/>
          </w:tcPr>
          <w:p w14:paraId="1C18EBB7" w14:textId="5117D23F"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2.087</w:t>
            </w:r>
          </w:p>
        </w:tc>
        <w:tc>
          <w:tcPr>
            <w:tcW w:w="1015" w:type="dxa"/>
          </w:tcPr>
          <w:p w14:paraId="031787A7" w14:textId="7AC25022"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.2254</w:t>
            </w:r>
          </w:p>
        </w:tc>
      </w:tr>
      <w:tr w:rsidR="008434E6" w:rsidRPr="001C0299" w14:paraId="40F277CD" w14:textId="77777777" w:rsidTr="00364E82">
        <w:trPr>
          <w:jc w:val="center"/>
        </w:trPr>
        <w:tc>
          <w:tcPr>
            <w:tcW w:w="2245" w:type="dxa"/>
          </w:tcPr>
          <w:p w14:paraId="15B5178F" w14:textId="77777777" w:rsidR="008434E6" w:rsidRDefault="008434E6" w:rsidP="00E7351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DLE-7/8 – DLE-5</w:t>
            </w:r>
          </w:p>
        </w:tc>
        <w:tc>
          <w:tcPr>
            <w:tcW w:w="1015" w:type="dxa"/>
          </w:tcPr>
          <w:p w14:paraId="5F558CE8" w14:textId="686C25DD"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1.643</w:t>
            </w:r>
          </w:p>
        </w:tc>
        <w:tc>
          <w:tcPr>
            <w:tcW w:w="1015" w:type="dxa"/>
          </w:tcPr>
          <w:p w14:paraId="7B79BE69" w14:textId="19A28A6E"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0.707</w:t>
            </w:r>
          </w:p>
        </w:tc>
        <w:tc>
          <w:tcPr>
            <w:tcW w:w="1015" w:type="dxa"/>
          </w:tcPr>
          <w:p w14:paraId="4C1E1B39" w14:textId="024A1F35"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2.325</w:t>
            </w:r>
          </w:p>
        </w:tc>
        <w:tc>
          <w:tcPr>
            <w:tcW w:w="1015" w:type="dxa"/>
          </w:tcPr>
          <w:p w14:paraId="3A073113" w14:textId="4500EE27"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.1369</w:t>
            </w:r>
          </w:p>
        </w:tc>
      </w:tr>
      <w:tr w:rsidR="008434E6" w:rsidRPr="001C0299" w14:paraId="2106DA0F" w14:textId="77777777" w:rsidTr="00364E82">
        <w:trPr>
          <w:jc w:val="center"/>
        </w:trPr>
        <w:tc>
          <w:tcPr>
            <w:tcW w:w="2245" w:type="dxa"/>
          </w:tcPr>
          <w:p w14:paraId="30EABB68" w14:textId="77777777" w:rsidR="008434E6" w:rsidRDefault="008434E6" w:rsidP="00E7351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DLE-7/8 – MLS-5</w:t>
            </w:r>
          </w:p>
        </w:tc>
        <w:tc>
          <w:tcPr>
            <w:tcW w:w="1015" w:type="dxa"/>
          </w:tcPr>
          <w:p w14:paraId="382446A5" w14:textId="24F22871"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1.923</w:t>
            </w:r>
          </w:p>
        </w:tc>
        <w:tc>
          <w:tcPr>
            <w:tcW w:w="1015" w:type="dxa"/>
          </w:tcPr>
          <w:p w14:paraId="2A780BD2" w14:textId="11F310B9"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0.690</w:t>
            </w:r>
          </w:p>
        </w:tc>
        <w:tc>
          <w:tcPr>
            <w:tcW w:w="1015" w:type="dxa"/>
          </w:tcPr>
          <w:p w14:paraId="3BC2B025" w14:textId="24F1521A"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2.787</w:t>
            </w:r>
          </w:p>
        </w:tc>
        <w:tc>
          <w:tcPr>
            <w:tcW w:w="1015" w:type="dxa"/>
          </w:tcPr>
          <w:p w14:paraId="36EC4459" w14:textId="66A8CF64" w:rsidR="008434E6" w:rsidRPr="005F2121" w:rsidRDefault="008434E6" w:rsidP="00E73517">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.0424</w:t>
            </w:r>
          </w:p>
        </w:tc>
      </w:tr>
      <w:tr w:rsidR="008434E6" w:rsidRPr="001C0299" w14:paraId="37F109FB" w14:textId="77777777" w:rsidTr="00364E82">
        <w:trPr>
          <w:jc w:val="center"/>
        </w:trPr>
        <w:tc>
          <w:tcPr>
            <w:tcW w:w="2245" w:type="dxa"/>
          </w:tcPr>
          <w:p w14:paraId="1EE82F1E" w14:textId="77777777" w:rsidR="008434E6" w:rsidRDefault="008434E6" w:rsidP="00E7351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MLS-7/8 – DLE-5</w:t>
            </w:r>
          </w:p>
        </w:tc>
        <w:tc>
          <w:tcPr>
            <w:tcW w:w="1015" w:type="dxa"/>
          </w:tcPr>
          <w:p w14:paraId="4C64582E" w14:textId="2035E33B"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0.215</w:t>
            </w:r>
          </w:p>
        </w:tc>
        <w:tc>
          <w:tcPr>
            <w:tcW w:w="1015" w:type="dxa"/>
          </w:tcPr>
          <w:p w14:paraId="1448395F" w14:textId="36984C56"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0.562</w:t>
            </w:r>
          </w:p>
        </w:tc>
        <w:tc>
          <w:tcPr>
            <w:tcW w:w="1015" w:type="dxa"/>
          </w:tcPr>
          <w:p w14:paraId="3CA64866" w14:textId="373D4221"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0.382</w:t>
            </w:r>
          </w:p>
        </w:tc>
        <w:tc>
          <w:tcPr>
            <w:tcW w:w="1015" w:type="dxa"/>
          </w:tcPr>
          <w:p w14:paraId="52343563" w14:textId="5EC5CCA8"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.9955</w:t>
            </w:r>
          </w:p>
        </w:tc>
      </w:tr>
      <w:tr w:rsidR="008434E6" w:rsidRPr="001C0299" w14:paraId="6F9498FF" w14:textId="77777777" w:rsidTr="00364E82">
        <w:trPr>
          <w:jc w:val="center"/>
        </w:trPr>
        <w:tc>
          <w:tcPr>
            <w:tcW w:w="2245" w:type="dxa"/>
          </w:tcPr>
          <w:p w14:paraId="3518B50E" w14:textId="77777777" w:rsidR="008434E6" w:rsidRDefault="008434E6" w:rsidP="00E7351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MLS-7/8 – MLS-5</w:t>
            </w:r>
          </w:p>
        </w:tc>
        <w:tc>
          <w:tcPr>
            <w:tcW w:w="1015" w:type="dxa"/>
          </w:tcPr>
          <w:p w14:paraId="0FE6AFE2" w14:textId="5A88049A"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0.495</w:t>
            </w:r>
          </w:p>
        </w:tc>
        <w:tc>
          <w:tcPr>
            <w:tcW w:w="1015" w:type="dxa"/>
          </w:tcPr>
          <w:p w14:paraId="187DFC48" w14:textId="26621567"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0.539</w:t>
            </w:r>
          </w:p>
        </w:tc>
        <w:tc>
          <w:tcPr>
            <w:tcW w:w="1015" w:type="dxa"/>
          </w:tcPr>
          <w:p w14:paraId="34967678" w14:textId="6983C30A"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0.917</w:t>
            </w:r>
          </w:p>
        </w:tc>
        <w:tc>
          <w:tcPr>
            <w:tcW w:w="1015" w:type="dxa"/>
          </w:tcPr>
          <w:p w14:paraId="0B4BA20E" w14:textId="4C5137F4"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.8905</w:t>
            </w:r>
          </w:p>
        </w:tc>
      </w:tr>
      <w:tr w:rsidR="008434E6" w:rsidRPr="001C0299" w14:paraId="6FB7ADC0" w14:textId="77777777" w:rsidTr="00364E82">
        <w:trPr>
          <w:jc w:val="center"/>
        </w:trPr>
        <w:tc>
          <w:tcPr>
            <w:tcW w:w="2245" w:type="dxa"/>
          </w:tcPr>
          <w:p w14:paraId="32BE6B65" w14:textId="77777777" w:rsidR="008434E6" w:rsidRDefault="008434E6" w:rsidP="00E7351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DLE-5 – MLS-5</w:t>
            </w:r>
          </w:p>
        </w:tc>
        <w:tc>
          <w:tcPr>
            <w:tcW w:w="1015" w:type="dxa"/>
          </w:tcPr>
          <w:p w14:paraId="4E2AC5CD" w14:textId="47A6D890"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0.280</w:t>
            </w:r>
          </w:p>
        </w:tc>
        <w:tc>
          <w:tcPr>
            <w:tcW w:w="1015" w:type="dxa"/>
          </w:tcPr>
          <w:p w14:paraId="6D2AEA74" w14:textId="5A0A2C4A"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0.567</w:t>
            </w:r>
          </w:p>
        </w:tc>
        <w:tc>
          <w:tcPr>
            <w:tcW w:w="1015" w:type="dxa"/>
          </w:tcPr>
          <w:p w14:paraId="6ED9471E" w14:textId="2C268633"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0.494</w:t>
            </w:r>
          </w:p>
        </w:tc>
        <w:tc>
          <w:tcPr>
            <w:tcW w:w="1015" w:type="dxa"/>
          </w:tcPr>
          <w:p w14:paraId="208A2B9B" w14:textId="47EDD219"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.9879</w:t>
            </w:r>
          </w:p>
        </w:tc>
      </w:tr>
    </w:tbl>
    <w:p w14:paraId="38DEBE0B" w14:textId="42DC2F22" w:rsidR="00541B7A" w:rsidRDefault="00117F49" w:rsidP="00541B7A">
      <w:pPr>
        <w:jc w:val="both"/>
        <w:rPr>
          <w:rFonts w:ascii="Times New Roman" w:hAnsi="Times New Roman" w:cs="Times New Roman"/>
          <w:color w:val="000000" w:themeColor="text1"/>
        </w:rPr>
      </w:pPr>
      <w:r>
        <w:rPr>
          <w:rFonts w:ascii="Times New Roman" w:hAnsi="Times New Roman" w:cs="Times New Roman"/>
          <w:b/>
          <w:bCs/>
          <w:color w:val="000000" w:themeColor="text1"/>
        </w:rPr>
        <w:t xml:space="preserve">Table </w:t>
      </w:r>
      <w:r w:rsidR="003F4C15">
        <w:rPr>
          <w:rFonts w:ascii="Times New Roman" w:hAnsi="Times New Roman" w:cs="Times New Roman"/>
          <w:b/>
          <w:bCs/>
          <w:color w:val="000000" w:themeColor="text1"/>
        </w:rPr>
        <w:t>7</w:t>
      </w:r>
      <w:r>
        <w:rPr>
          <w:rFonts w:ascii="Times New Roman" w:hAnsi="Times New Roman" w:cs="Times New Roman"/>
          <w:b/>
          <w:bCs/>
          <w:color w:val="000000" w:themeColor="text1"/>
        </w:rPr>
        <w:t>.</w:t>
      </w:r>
      <w:r>
        <w:rPr>
          <w:rFonts w:ascii="Times New Roman" w:hAnsi="Times New Roman" w:cs="Times New Roman"/>
          <w:color w:val="000000" w:themeColor="text1"/>
        </w:rPr>
        <w:t xml:space="preserve"> Tukey post-hoc comparisons of groups.</w:t>
      </w:r>
    </w:p>
    <w:p w14:paraId="3DFC6FA9" w14:textId="77777777" w:rsidR="00267155" w:rsidRDefault="00267155" w:rsidP="00541B7A">
      <w:pPr>
        <w:jc w:val="both"/>
        <w:rPr>
          <w:rFonts w:ascii="Times New Roman" w:hAnsi="Times New Roman" w:cs="Times New Roman"/>
          <w:color w:val="000000" w:themeColor="text1"/>
        </w:rPr>
      </w:pPr>
    </w:p>
    <w:p w14:paraId="38F46AC2" w14:textId="74AC7C7D" w:rsidR="009619FF" w:rsidRPr="009619FF" w:rsidRDefault="009619FF" w:rsidP="009619FF">
      <w:pPr>
        <w:spacing w:line="48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5.2. </w:t>
      </w:r>
      <w:r w:rsidR="004436AA">
        <w:rPr>
          <w:rFonts w:ascii="Times New Roman" w:hAnsi="Times New Roman" w:cs="Times New Roman"/>
          <w:b/>
          <w:bCs/>
          <w:color w:val="000000" w:themeColor="text1"/>
        </w:rPr>
        <w:t>HS Data Analysis</w:t>
      </w:r>
    </w:p>
    <w:p w14:paraId="44810DA8" w14:textId="6A8A5BD9" w:rsidR="00C23FCF" w:rsidRDefault="00E93589" w:rsidP="0047099E">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To determine whether the differences between HS were due to age group, school experience, or both factors, alongside the effect of task</w:t>
      </w:r>
      <w:r w:rsidR="001854A5">
        <w:rPr>
          <w:rFonts w:ascii="Times New Roman" w:hAnsi="Times New Roman" w:cs="Times New Roman"/>
          <w:color w:val="000000" w:themeColor="text1"/>
        </w:rPr>
        <w:t xml:space="preserve">, a </w:t>
      </w:r>
      <w:r w:rsidR="00586951">
        <w:rPr>
          <w:rFonts w:ascii="Times New Roman" w:hAnsi="Times New Roman" w:cs="Times New Roman"/>
          <w:color w:val="000000" w:themeColor="text1"/>
        </w:rPr>
        <w:t xml:space="preserve">second </w:t>
      </w:r>
      <w:r w:rsidR="00DD6789">
        <w:rPr>
          <w:rFonts w:ascii="Times New Roman" w:hAnsi="Times New Roman" w:cs="Times New Roman"/>
          <w:color w:val="000000" w:themeColor="text1"/>
        </w:rPr>
        <w:t>GLMM binary logistic regression</w:t>
      </w:r>
      <w:r w:rsidR="001854A5">
        <w:rPr>
          <w:rFonts w:ascii="Times New Roman" w:hAnsi="Times New Roman" w:cs="Times New Roman"/>
          <w:color w:val="000000" w:themeColor="text1"/>
        </w:rPr>
        <w:t xml:space="preserve"> model was conducted</w:t>
      </w:r>
      <w:r w:rsidR="00027F04">
        <w:rPr>
          <w:rFonts w:ascii="Times New Roman" w:hAnsi="Times New Roman" w:cs="Times New Roman"/>
          <w:color w:val="000000" w:themeColor="text1"/>
        </w:rPr>
        <w:t xml:space="preserve"> with the HS’ data only</w:t>
      </w:r>
      <w:r w:rsidR="0035778F">
        <w:rPr>
          <w:rFonts w:ascii="Times New Roman" w:hAnsi="Times New Roman" w:cs="Times New Roman"/>
          <w:color w:val="000000" w:themeColor="text1"/>
        </w:rPr>
        <w:t>,</w:t>
      </w:r>
      <w:r w:rsidR="001854A5">
        <w:rPr>
          <w:rFonts w:ascii="Times New Roman" w:hAnsi="Times New Roman" w:cs="Times New Roman"/>
          <w:color w:val="000000" w:themeColor="text1"/>
        </w:rPr>
        <w:t xml:space="preserve"> with DOM production/selection as the binary dependent variable and age group (fifth versus seventh/eighth grade), </w:t>
      </w:r>
      <w:r w:rsidR="00DB5C09">
        <w:rPr>
          <w:rFonts w:ascii="Times New Roman" w:hAnsi="Times New Roman" w:cs="Times New Roman"/>
          <w:color w:val="000000" w:themeColor="text1"/>
        </w:rPr>
        <w:t xml:space="preserve">school (DLE versus monolingual), task (EPT versus FCT), and the age </w:t>
      </w:r>
      <w:r w:rsidR="00B57596">
        <w:rPr>
          <w:rFonts w:ascii="Times New Roman" w:hAnsi="Times New Roman" w:cs="Times New Roman"/>
          <w:color w:val="000000" w:themeColor="text1"/>
        </w:rPr>
        <w:t xml:space="preserve">group </w:t>
      </w:r>
      <w:r w:rsidR="00DB5C09">
        <w:rPr>
          <w:rFonts w:ascii="Times New Roman" w:hAnsi="Times New Roman" w:cs="Times New Roman"/>
          <w:color w:val="000000" w:themeColor="text1"/>
        </w:rPr>
        <w:t xml:space="preserve">by school interaction as independent variables. </w:t>
      </w:r>
      <w:r w:rsidR="00C23FCF">
        <w:rPr>
          <w:rFonts w:ascii="Times New Roman" w:hAnsi="Times New Roman" w:cs="Times New Roman"/>
          <w:color w:val="000000" w:themeColor="text1"/>
        </w:rPr>
        <w:t>The fifth grade students, monolingual school, and FCT were selected as baselines for the variables age group, school, and task, res</w:t>
      </w:r>
      <w:r w:rsidR="00B00116">
        <w:rPr>
          <w:rFonts w:ascii="Times New Roman" w:hAnsi="Times New Roman" w:cs="Times New Roman"/>
          <w:color w:val="000000" w:themeColor="text1"/>
        </w:rPr>
        <w:t>p</w:t>
      </w:r>
      <w:r w:rsidR="00C23FCF">
        <w:rPr>
          <w:rFonts w:ascii="Times New Roman" w:hAnsi="Times New Roman" w:cs="Times New Roman"/>
          <w:color w:val="000000" w:themeColor="text1"/>
        </w:rPr>
        <w:t xml:space="preserve">ectively. </w:t>
      </w:r>
      <w:r w:rsidR="00DB5C09">
        <w:rPr>
          <w:rFonts w:ascii="Times New Roman" w:hAnsi="Times New Roman" w:cs="Times New Roman"/>
          <w:color w:val="000000" w:themeColor="text1"/>
        </w:rPr>
        <w:t>Participant and item were random effects.</w:t>
      </w:r>
    </w:p>
    <w:p w14:paraId="501523B7" w14:textId="5157DB60" w:rsidR="002E1FF3" w:rsidRDefault="00C23FCF" w:rsidP="0047099E">
      <w:pPr>
        <w:spacing w:line="480" w:lineRule="auto"/>
        <w:ind w:firstLine="720"/>
        <w:jc w:val="both"/>
        <w:rPr>
          <w:rFonts w:ascii="Times New Roman" w:hAnsi="Times New Roman" w:cs="Times New Roman"/>
          <w:color w:val="000000" w:themeColor="text1"/>
        </w:rPr>
      </w:pPr>
      <w:r w:rsidRPr="00DD6789">
        <w:rPr>
          <w:rFonts w:ascii="Times New Roman" w:hAnsi="Times New Roman" w:cs="Times New Roman"/>
          <w:color w:val="000000" w:themeColor="text1"/>
        </w:rPr>
        <w:t>T</w:t>
      </w:r>
      <w:r w:rsidR="004D1592" w:rsidRPr="00DD6789">
        <w:rPr>
          <w:rFonts w:ascii="Times New Roman" w:hAnsi="Times New Roman" w:cs="Times New Roman"/>
          <w:color w:val="000000" w:themeColor="text1"/>
        </w:rPr>
        <w:t>o determine the goodness of fit, nested model comparisons were prepared through pairwise comparisons.</w:t>
      </w:r>
      <w:r w:rsidR="0038428B" w:rsidRPr="00DD6789">
        <w:rPr>
          <w:rFonts w:ascii="Times New Roman" w:hAnsi="Times New Roman" w:cs="Times New Roman"/>
          <w:color w:val="000000" w:themeColor="text1"/>
        </w:rPr>
        <w:t xml:space="preserve"> The results of the pairwise comparisons are summarized in Table </w:t>
      </w:r>
      <w:r w:rsidR="00F02E6F">
        <w:rPr>
          <w:rFonts w:ascii="Times New Roman" w:hAnsi="Times New Roman" w:cs="Times New Roman"/>
          <w:color w:val="000000" w:themeColor="text1"/>
        </w:rPr>
        <w:t>8</w:t>
      </w:r>
      <w:r w:rsidR="0038428B" w:rsidRPr="00DD6789">
        <w:rPr>
          <w:rFonts w:ascii="Times New Roman" w:hAnsi="Times New Roman" w:cs="Times New Roman"/>
          <w:color w:val="000000" w:themeColor="text1"/>
        </w:rPr>
        <w:t>.</w:t>
      </w:r>
      <w:r w:rsidR="00B839DD" w:rsidRPr="00DD6789">
        <w:rPr>
          <w:rFonts w:ascii="Times New Roman" w:hAnsi="Times New Roman" w:cs="Times New Roman"/>
          <w:color w:val="000000" w:themeColor="text1"/>
        </w:rPr>
        <w:t xml:space="preserve"> </w:t>
      </w:r>
      <w:r w:rsidR="00810F62">
        <w:rPr>
          <w:rFonts w:ascii="Times New Roman" w:hAnsi="Times New Roman" w:cs="Times New Roman"/>
          <w:color w:val="000000" w:themeColor="text1"/>
        </w:rPr>
        <w:t>The models for age, task, and the age by school interaction</w:t>
      </w:r>
      <w:r w:rsidR="00B839DD" w:rsidRPr="00DD6789">
        <w:rPr>
          <w:rFonts w:ascii="Times New Roman" w:hAnsi="Times New Roman" w:cs="Times New Roman"/>
          <w:color w:val="000000" w:themeColor="text1"/>
        </w:rPr>
        <w:t>.</w:t>
      </w:r>
      <w:r w:rsidR="003C5AA1" w:rsidRPr="00DD6789">
        <w:rPr>
          <w:rFonts w:ascii="Times New Roman" w:hAnsi="Times New Roman" w:cs="Times New Roman"/>
          <w:color w:val="000000" w:themeColor="text1"/>
        </w:rPr>
        <w:t xml:space="preserve"> The resulting model revealed </w:t>
      </w:r>
      <w:r w:rsidR="00FF1863" w:rsidRPr="00DD6789">
        <w:rPr>
          <w:rFonts w:ascii="Times New Roman" w:hAnsi="Times New Roman" w:cs="Times New Roman"/>
          <w:color w:val="000000" w:themeColor="text1"/>
        </w:rPr>
        <w:t>main effect</w:t>
      </w:r>
      <w:r w:rsidR="0066527B" w:rsidRPr="00DD6789">
        <w:rPr>
          <w:rFonts w:ascii="Times New Roman" w:hAnsi="Times New Roman" w:cs="Times New Roman"/>
          <w:color w:val="000000" w:themeColor="text1"/>
        </w:rPr>
        <w:t>s</w:t>
      </w:r>
      <w:r w:rsidR="00FF1863" w:rsidRPr="00DD6789">
        <w:rPr>
          <w:rFonts w:ascii="Times New Roman" w:hAnsi="Times New Roman" w:cs="Times New Roman"/>
          <w:color w:val="000000" w:themeColor="text1"/>
        </w:rPr>
        <w:t xml:space="preserve"> for school</w:t>
      </w:r>
      <w:r w:rsidR="009E7F45" w:rsidRPr="00DD6789">
        <w:rPr>
          <w:rFonts w:ascii="Times New Roman" w:hAnsi="Times New Roman" w:cs="Times New Roman"/>
          <w:color w:val="000000" w:themeColor="text1"/>
        </w:rPr>
        <w:t xml:space="preserve">, </w:t>
      </w:r>
      <w:r w:rsidR="00FF1863" w:rsidRPr="00DD6789">
        <w:rPr>
          <w:rFonts w:ascii="Times New Roman" w:hAnsi="Times New Roman" w:cs="Times New Roman"/>
          <w:color w:val="000000" w:themeColor="text1"/>
        </w:rPr>
        <w:t xml:space="preserve">task, and the age </w:t>
      </w:r>
      <w:r w:rsidRPr="00DD6789">
        <w:rPr>
          <w:rFonts w:ascii="Times New Roman" w:hAnsi="Times New Roman" w:cs="Times New Roman"/>
          <w:color w:val="000000" w:themeColor="text1"/>
        </w:rPr>
        <w:t xml:space="preserve">group </w:t>
      </w:r>
      <w:r w:rsidR="00FF1863" w:rsidRPr="00DD6789">
        <w:rPr>
          <w:rFonts w:ascii="Times New Roman" w:hAnsi="Times New Roman" w:cs="Times New Roman"/>
          <w:color w:val="000000" w:themeColor="text1"/>
        </w:rPr>
        <w:t xml:space="preserve">by </w:t>
      </w:r>
      <w:r w:rsidR="00E12526" w:rsidRPr="00DD6789">
        <w:rPr>
          <w:rFonts w:ascii="Times New Roman" w:hAnsi="Times New Roman" w:cs="Times New Roman"/>
          <w:color w:val="000000" w:themeColor="text1"/>
        </w:rPr>
        <w:t>school</w:t>
      </w:r>
      <w:r w:rsidR="00FF1863" w:rsidRPr="00DD6789">
        <w:rPr>
          <w:rFonts w:ascii="Times New Roman" w:hAnsi="Times New Roman" w:cs="Times New Roman"/>
          <w:color w:val="000000" w:themeColor="text1"/>
        </w:rPr>
        <w:t xml:space="preserve"> interaction</w:t>
      </w:r>
      <w:r w:rsidR="003C5AA1" w:rsidRPr="00DD6789">
        <w:rPr>
          <w:rFonts w:ascii="Times New Roman" w:hAnsi="Times New Roman" w:cs="Times New Roman"/>
          <w:color w:val="000000" w:themeColor="text1"/>
        </w:rPr>
        <w:t xml:space="preserve"> that were significant at the </w:t>
      </w:r>
      <w:r w:rsidR="003C5AA1" w:rsidRPr="00DD6789">
        <w:rPr>
          <w:rFonts w:ascii="Times New Roman" w:hAnsi="Times New Roman" w:cs="Times New Roman"/>
          <w:i/>
          <w:iCs/>
          <w:color w:val="000000" w:themeColor="text1"/>
        </w:rPr>
        <w:t>p</w:t>
      </w:r>
      <w:r w:rsidR="003C5AA1" w:rsidRPr="00DD6789">
        <w:rPr>
          <w:rFonts w:ascii="Times New Roman" w:hAnsi="Times New Roman" w:cs="Times New Roman"/>
          <w:color w:val="000000" w:themeColor="text1"/>
        </w:rPr>
        <w:t xml:space="preserve"> &lt; .05 level. These </w:t>
      </w:r>
      <w:r w:rsidR="001D0B76" w:rsidRPr="00DD6789">
        <w:rPr>
          <w:rFonts w:ascii="Times New Roman" w:hAnsi="Times New Roman" w:cs="Times New Roman"/>
          <w:color w:val="000000" w:themeColor="text1"/>
        </w:rPr>
        <w:t>results</w:t>
      </w:r>
      <w:r w:rsidR="003C5AA1" w:rsidRPr="00DD6789">
        <w:rPr>
          <w:rFonts w:ascii="Times New Roman" w:hAnsi="Times New Roman" w:cs="Times New Roman"/>
          <w:color w:val="000000" w:themeColor="text1"/>
        </w:rPr>
        <w:t xml:space="preserve"> are shown in Table </w:t>
      </w:r>
      <w:r w:rsidR="00F02E6F">
        <w:rPr>
          <w:rFonts w:ascii="Times New Roman" w:hAnsi="Times New Roman" w:cs="Times New Roman"/>
          <w:color w:val="000000" w:themeColor="text1"/>
        </w:rPr>
        <w:t>9</w:t>
      </w:r>
      <w:r w:rsidR="003C5AA1" w:rsidRPr="00DD6789">
        <w:rPr>
          <w:rFonts w:ascii="Times New Roman" w:hAnsi="Times New Roman" w:cs="Times New Roman"/>
          <w:color w:val="000000" w:themeColor="text1"/>
        </w:rPr>
        <w:t xml:space="preserve"> and Figure </w:t>
      </w:r>
      <w:r w:rsidR="00AE2EEC" w:rsidRPr="00DD6789">
        <w:rPr>
          <w:rFonts w:ascii="Times New Roman" w:hAnsi="Times New Roman" w:cs="Times New Roman"/>
          <w:color w:val="000000" w:themeColor="text1"/>
        </w:rPr>
        <w:t>2</w:t>
      </w:r>
      <w:r w:rsidR="003C5AA1" w:rsidRPr="00DD6789">
        <w:rPr>
          <w:rFonts w:ascii="Times New Roman" w:hAnsi="Times New Roman" w:cs="Times New Roman"/>
          <w:color w:val="000000" w:themeColor="text1"/>
        </w:rPr>
        <w:t>.</w:t>
      </w:r>
    </w:p>
    <w:tbl>
      <w:tblPr>
        <w:tblStyle w:val="TableGrid"/>
        <w:tblW w:w="0" w:type="auto"/>
        <w:tblLayout w:type="fixed"/>
        <w:tblLook w:val="04A0" w:firstRow="1" w:lastRow="0" w:firstColumn="1" w:lastColumn="0" w:noHBand="0" w:noVBand="1"/>
      </w:tblPr>
      <w:tblGrid>
        <w:gridCol w:w="2245"/>
        <w:gridCol w:w="540"/>
        <w:gridCol w:w="1044"/>
        <w:gridCol w:w="954"/>
        <w:gridCol w:w="954"/>
        <w:gridCol w:w="954"/>
        <w:gridCol w:w="954"/>
        <w:gridCol w:w="552"/>
        <w:gridCol w:w="888"/>
      </w:tblGrid>
      <w:tr w:rsidR="00EF1EE1" w:rsidRPr="00711D02" w14:paraId="23D37D03" w14:textId="77777777" w:rsidTr="005B2DA5">
        <w:tc>
          <w:tcPr>
            <w:tcW w:w="2245" w:type="dxa"/>
          </w:tcPr>
          <w:p w14:paraId="48EFF335" w14:textId="77777777" w:rsidR="00EF1EE1" w:rsidRPr="00711D02" w:rsidRDefault="00EF1EE1" w:rsidP="005B2DA5">
            <w:pPr>
              <w:rPr>
                <w:rFonts w:ascii="Times New Roman" w:hAnsi="Times New Roman" w:cs="Times New Roman"/>
                <w:b/>
                <w:bCs/>
                <w:color w:val="000000" w:themeColor="text1"/>
                <w:sz w:val="20"/>
                <w:szCs w:val="20"/>
              </w:rPr>
            </w:pPr>
            <w:r w:rsidRPr="00711D02">
              <w:rPr>
                <w:rFonts w:ascii="Times New Roman" w:hAnsi="Times New Roman" w:cs="Times New Roman"/>
                <w:b/>
                <w:bCs/>
                <w:color w:val="000000" w:themeColor="text1"/>
                <w:sz w:val="20"/>
                <w:szCs w:val="20"/>
              </w:rPr>
              <w:t>Model/predictor</w:t>
            </w:r>
          </w:p>
        </w:tc>
        <w:tc>
          <w:tcPr>
            <w:tcW w:w="540" w:type="dxa"/>
          </w:tcPr>
          <w:p w14:paraId="385206EE" w14:textId="77777777" w:rsidR="00EF1EE1" w:rsidRPr="00711D02" w:rsidRDefault="00EF1EE1" w:rsidP="005B2DA5">
            <w:pPr>
              <w:jc w:val="center"/>
              <w:rPr>
                <w:rFonts w:ascii="Times New Roman" w:hAnsi="Times New Roman" w:cs="Times New Roman"/>
                <w:b/>
                <w:bCs/>
                <w:color w:val="000000" w:themeColor="text1"/>
                <w:sz w:val="20"/>
                <w:szCs w:val="20"/>
              </w:rPr>
            </w:pPr>
            <w:r w:rsidRPr="00711D02">
              <w:rPr>
                <w:rFonts w:ascii="Times New Roman" w:hAnsi="Times New Roman" w:cs="Times New Roman"/>
                <w:b/>
                <w:bCs/>
                <w:color w:val="000000" w:themeColor="text1"/>
                <w:sz w:val="20"/>
                <w:szCs w:val="20"/>
              </w:rPr>
              <w:t>#</w:t>
            </w:r>
          </w:p>
        </w:tc>
        <w:tc>
          <w:tcPr>
            <w:tcW w:w="1044" w:type="dxa"/>
          </w:tcPr>
          <w:p w14:paraId="3DE0A7A9" w14:textId="77777777" w:rsidR="00EF1EE1" w:rsidRPr="00711D02" w:rsidRDefault="00EF1EE1" w:rsidP="005B2DA5">
            <w:pPr>
              <w:jc w:val="center"/>
              <w:rPr>
                <w:rFonts w:ascii="Times New Roman" w:hAnsi="Times New Roman" w:cs="Times New Roman"/>
                <w:b/>
                <w:bCs/>
                <w:color w:val="000000" w:themeColor="text1"/>
                <w:sz w:val="20"/>
                <w:szCs w:val="20"/>
              </w:rPr>
            </w:pPr>
            <w:r w:rsidRPr="00711D02">
              <w:rPr>
                <w:rFonts w:ascii="Times New Roman" w:hAnsi="Times New Roman" w:cs="Times New Roman"/>
                <w:b/>
                <w:bCs/>
                <w:color w:val="000000" w:themeColor="text1"/>
                <w:sz w:val="20"/>
                <w:szCs w:val="20"/>
              </w:rPr>
              <w:t>χ</w:t>
            </w:r>
            <w:r w:rsidRPr="00711D02">
              <w:rPr>
                <w:rFonts w:ascii="Times New Roman" w:hAnsi="Times New Roman" w:cs="Times New Roman"/>
                <w:b/>
                <w:bCs/>
                <w:color w:val="000000" w:themeColor="text1"/>
                <w:sz w:val="20"/>
                <w:szCs w:val="20"/>
                <w:vertAlign w:val="superscript"/>
              </w:rPr>
              <w:t>2</w:t>
            </w:r>
          </w:p>
        </w:tc>
        <w:tc>
          <w:tcPr>
            <w:tcW w:w="954" w:type="dxa"/>
          </w:tcPr>
          <w:p w14:paraId="6E8CD802" w14:textId="77777777" w:rsidR="00EF1EE1" w:rsidRPr="00711D02" w:rsidRDefault="00EF1EE1" w:rsidP="005B2DA5">
            <w:pPr>
              <w:jc w:val="center"/>
              <w:rPr>
                <w:rFonts w:ascii="Times New Roman" w:hAnsi="Times New Roman" w:cs="Times New Roman"/>
                <w:b/>
                <w:bCs/>
                <w:color w:val="000000" w:themeColor="text1"/>
                <w:sz w:val="20"/>
                <w:szCs w:val="20"/>
              </w:rPr>
            </w:pPr>
            <w:r w:rsidRPr="00711D02">
              <w:rPr>
                <w:rFonts w:ascii="Times New Roman" w:hAnsi="Times New Roman" w:cs="Times New Roman"/>
                <w:b/>
                <w:bCs/>
                <w:color w:val="000000" w:themeColor="text1"/>
                <w:sz w:val="20"/>
                <w:szCs w:val="20"/>
              </w:rPr>
              <w:t>AIC</w:t>
            </w:r>
          </w:p>
        </w:tc>
        <w:tc>
          <w:tcPr>
            <w:tcW w:w="954" w:type="dxa"/>
          </w:tcPr>
          <w:p w14:paraId="2C47A7DC" w14:textId="77777777" w:rsidR="00EF1EE1" w:rsidRPr="00711D02" w:rsidRDefault="00EF1EE1" w:rsidP="005B2DA5">
            <w:pPr>
              <w:jc w:val="center"/>
              <w:rPr>
                <w:rFonts w:ascii="Times New Roman" w:hAnsi="Times New Roman" w:cs="Times New Roman"/>
                <w:b/>
                <w:bCs/>
                <w:color w:val="000000" w:themeColor="text1"/>
                <w:sz w:val="20"/>
                <w:szCs w:val="20"/>
              </w:rPr>
            </w:pPr>
            <w:r w:rsidRPr="00711D02">
              <w:rPr>
                <w:rFonts w:ascii="Times New Roman" w:hAnsi="Times New Roman" w:cs="Times New Roman"/>
                <w:b/>
                <w:bCs/>
                <w:color w:val="000000" w:themeColor="text1"/>
                <w:sz w:val="20"/>
                <w:szCs w:val="20"/>
              </w:rPr>
              <w:t>BIC</w:t>
            </w:r>
          </w:p>
        </w:tc>
        <w:tc>
          <w:tcPr>
            <w:tcW w:w="954" w:type="dxa"/>
          </w:tcPr>
          <w:p w14:paraId="53FF6263" w14:textId="77777777" w:rsidR="00EF1EE1" w:rsidRPr="00711D02" w:rsidRDefault="00EF1EE1" w:rsidP="005B2DA5">
            <w:pPr>
              <w:jc w:val="center"/>
              <w:rPr>
                <w:rFonts w:ascii="Times New Roman" w:hAnsi="Times New Roman" w:cs="Times New Roman"/>
                <w:b/>
                <w:bCs/>
                <w:color w:val="000000" w:themeColor="text1"/>
                <w:sz w:val="20"/>
                <w:szCs w:val="20"/>
              </w:rPr>
            </w:pPr>
            <w:r w:rsidRPr="00711D02">
              <w:rPr>
                <w:rFonts w:ascii="Times New Roman" w:hAnsi="Times New Roman" w:cs="Times New Roman"/>
                <w:b/>
                <w:bCs/>
                <w:color w:val="000000" w:themeColor="text1"/>
                <w:sz w:val="20"/>
                <w:szCs w:val="20"/>
              </w:rPr>
              <w:t>logLik</w:t>
            </w:r>
          </w:p>
        </w:tc>
        <w:tc>
          <w:tcPr>
            <w:tcW w:w="954" w:type="dxa"/>
          </w:tcPr>
          <w:p w14:paraId="076E440A" w14:textId="77777777" w:rsidR="00EF1EE1" w:rsidRPr="00711D02" w:rsidRDefault="00EF1EE1" w:rsidP="005B2DA5">
            <w:pPr>
              <w:jc w:val="center"/>
              <w:rPr>
                <w:rFonts w:ascii="Times New Roman" w:hAnsi="Times New Roman" w:cs="Times New Roman"/>
                <w:b/>
                <w:bCs/>
                <w:color w:val="000000" w:themeColor="text1"/>
                <w:sz w:val="20"/>
                <w:szCs w:val="20"/>
              </w:rPr>
            </w:pPr>
            <w:r w:rsidRPr="00711D02">
              <w:rPr>
                <w:rFonts w:ascii="Times New Roman" w:hAnsi="Times New Roman" w:cs="Times New Roman"/>
                <w:b/>
                <w:bCs/>
                <w:color w:val="000000" w:themeColor="text1"/>
                <w:sz w:val="20"/>
                <w:szCs w:val="20"/>
              </w:rPr>
              <w:t>Dev.</w:t>
            </w:r>
          </w:p>
        </w:tc>
        <w:tc>
          <w:tcPr>
            <w:tcW w:w="552" w:type="dxa"/>
          </w:tcPr>
          <w:p w14:paraId="2C34DF78" w14:textId="77777777" w:rsidR="00EF1EE1" w:rsidRPr="00711D02" w:rsidRDefault="00EF1EE1" w:rsidP="005B2DA5">
            <w:pPr>
              <w:jc w:val="center"/>
              <w:rPr>
                <w:rFonts w:ascii="Times New Roman" w:hAnsi="Times New Roman" w:cs="Times New Roman"/>
                <w:b/>
                <w:bCs/>
                <w:color w:val="000000" w:themeColor="text1"/>
                <w:sz w:val="20"/>
                <w:szCs w:val="20"/>
              </w:rPr>
            </w:pPr>
            <w:r w:rsidRPr="00711D02">
              <w:rPr>
                <w:rFonts w:ascii="Times New Roman" w:hAnsi="Times New Roman" w:cs="Times New Roman"/>
                <w:b/>
                <w:bCs/>
                <w:color w:val="000000" w:themeColor="text1"/>
                <w:sz w:val="20"/>
                <w:szCs w:val="20"/>
              </w:rPr>
              <w:t>DF</w:t>
            </w:r>
          </w:p>
        </w:tc>
        <w:tc>
          <w:tcPr>
            <w:tcW w:w="888" w:type="dxa"/>
          </w:tcPr>
          <w:p w14:paraId="036DBC0A" w14:textId="77777777" w:rsidR="00EF1EE1" w:rsidRPr="00711D02" w:rsidRDefault="00EF1EE1" w:rsidP="005B2DA5">
            <w:pPr>
              <w:jc w:val="center"/>
              <w:rPr>
                <w:rFonts w:ascii="Times New Roman" w:hAnsi="Times New Roman" w:cs="Times New Roman"/>
                <w:b/>
                <w:bCs/>
                <w:i/>
                <w:iCs/>
                <w:color w:val="000000" w:themeColor="text1"/>
                <w:sz w:val="20"/>
                <w:szCs w:val="20"/>
              </w:rPr>
            </w:pPr>
            <w:r w:rsidRPr="00711D02">
              <w:rPr>
                <w:rFonts w:ascii="Times New Roman" w:hAnsi="Times New Roman" w:cs="Times New Roman"/>
                <w:b/>
                <w:bCs/>
                <w:i/>
                <w:iCs/>
                <w:color w:val="000000" w:themeColor="text1"/>
                <w:sz w:val="20"/>
                <w:szCs w:val="20"/>
              </w:rPr>
              <w:t>p</w:t>
            </w:r>
          </w:p>
        </w:tc>
      </w:tr>
      <w:tr w:rsidR="00A1550A" w:rsidRPr="00711D02" w14:paraId="520B2876" w14:textId="77777777" w:rsidTr="005B2DA5">
        <w:tc>
          <w:tcPr>
            <w:tcW w:w="2245" w:type="dxa"/>
          </w:tcPr>
          <w:p w14:paraId="036FAA78" w14:textId="77777777" w:rsidR="00A1550A" w:rsidRPr="00711D02" w:rsidRDefault="00A1550A" w:rsidP="00A1550A">
            <w:pP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Null</w:t>
            </w:r>
          </w:p>
        </w:tc>
        <w:tc>
          <w:tcPr>
            <w:tcW w:w="540" w:type="dxa"/>
          </w:tcPr>
          <w:p w14:paraId="6DEB70EB" w14:textId="391C4926"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w:t>
            </w:r>
          </w:p>
        </w:tc>
        <w:tc>
          <w:tcPr>
            <w:tcW w:w="1044" w:type="dxa"/>
          </w:tcPr>
          <w:p w14:paraId="7C57D177" w14:textId="20FF090D"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p>
        </w:tc>
        <w:tc>
          <w:tcPr>
            <w:tcW w:w="954" w:type="dxa"/>
          </w:tcPr>
          <w:p w14:paraId="500BCA3A" w14:textId="5FABDD34"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1264.7</w:t>
            </w:r>
          </w:p>
        </w:tc>
        <w:tc>
          <w:tcPr>
            <w:tcW w:w="954" w:type="dxa"/>
          </w:tcPr>
          <w:p w14:paraId="6F59E09E" w14:textId="2E7304E3"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1280.7</w:t>
            </w:r>
          </w:p>
        </w:tc>
        <w:tc>
          <w:tcPr>
            <w:tcW w:w="954" w:type="dxa"/>
          </w:tcPr>
          <w:p w14:paraId="660B0D86" w14:textId="387E82C1"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–629.33</w:t>
            </w:r>
          </w:p>
        </w:tc>
        <w:tc>
          <w:tcPr>
            <w:tcW w:w="954" w:type="dxa"/>
          </w:tcPr>
          <w:p w14:paraId="5112BEE5" w14:textId="7824A6E5"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1258.7</w:t>
            </w:r>
          </w:p>
        </w:tc>
        <w:tc>
          <w:tcPr>
            <w:tcW w:w="552" w:type="dxa"/>
          </w:tcPr>
          <w:p w14:paraId="573242A3" w14:textId="4BE0AFE1"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p>
        </w:tc>
        <w:tc>
          <w:tcPr>
            <w:tcW w:w="888" w:type="dxa"/>
          </w:tcPr>
          <w:p w14:paraId="3E335330" w14:textId="187138F1"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p>
        </w:tc>
      </w:tr>
      <w:tr w:rsidR="00A1550A" w:rsidRPr="00711D02" w14:paraId="07775718" w14:textId="77777777" w:rsidTr="005B2DA5">
        <w:tc>
          <w:tcPr>
            <w:tcW w:w="2245" w:type="dxa"/>
          </w:tcPr>
          <w:p w14:paraId="111C1069" w14:textId="578DDD0B" w:rsidR="00A1550A" w:rsidRPr="00711D02" w:rsidRDefault="00A1550A" w:rsidP="00A1550A">
            <w:pP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Age group</w:t>
            </w:r>
          </w:p>
        </w:tc>
        <w:tc>
          <w:tcPr>
            <w:tcW w:w="540" w:type="dxa"/>
          </w:tcPr>
          <w:p w14:paraId="7CAE41F1" w14:textId="0D2F0509"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p>
        </w:tc>
        <w:tc>
          <w:tcPr>
            <w:tcW w:w="1044" w:type="dxa"/>
          </w:tcPr>
          <w:p w14:paraId="4424A46D" w14:textId="7625C1EA"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7.132</w:t>
            </w:r>
          </w:p>
        </w:tc>
        <w:tc>
          <w:tcPr>
            <w:tcW w:w="954" w:type="dxa"/>
          </w:tcPr>
          <w:p w14:paraId="4CC4B666" w14:textId="24DA5126"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1259.5</w:t>
            </w:r>
          </w:p>
        </w:tc>
        <w:tc>
          <w:tcPr>
            <w:tcW w:w="954" w:type="dxa"/>
          </w:tcPr>
          <w:p w14:paraId="319647DD" w14:textId="53502696"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1280.1</w:t>
            </w:r>
          </w:p>
        </w:tc>
        <w:tc>
          <w:tcPr>
            <w:tcW w:w="954" w:type="dxa"/>
          </w:tcPr>
          <w:p w14:paraId="6D4FB6D5" w14:textId="0CD7DF7F"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–625.76</w:t>
            </w:r>
          </w:p>
        </w:tc>
        <w:tc>
          <w:tcPr>
            <w:tcW w:w="954" w:type="dxa"/>
          </w:tcPr>
          <w:p w14:paraId="26260982" w14:textId="2151B514"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1251.5</w:t>
            </w:r>
          </w:p>
        </w:tc>
        <w:tc>
          <w:tcPr>
            <w:tcW w:w="552" w:type="dxa"/>
          </w:tcPr>
          <w:p w14:paraId="1C478B15" w14:textId="1562735D"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p>
        </w:tc>
        <w:tc>
          <w:tcPr>
            <w:tcW w:w="888" w:type="dxa"/>
          </w:tcPr>
          <w:p w14:paraId="7FAF69B6" w14:textId="372A009C" w:rsidR="00A1550A" w:rsidRPr="009437C1" w:rsidRDefault="009437C1" w:rsidP="00A1550A">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.0075</w:t>
            </w:r>
          </w:p>
        </w:tc>
      </w:tr>
      <w:tr w:rsidR="00A1550A" w:rsidRPr="00711D02" w14:paraId="582A5C0C" w14:textId="77777777" w:rsidTr="005B2DA5">
        <w:tc>
          <w:tcPr>
            <w:tcW w:w="2245" w:type="dxa"/>
          </w:tcPr>
          <w:p w14:paraId="0854DD75" w14:textId="629F9A9C" w:rsidR="00A1550A" w:rsidRPr="00711D02" w:rsidRDefault="00A1550A" w:rsidP="00A1550A">
            <w:pP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School</w:t>
            </w:r>
          </w:p>
        </w:tc>
        <w:tc>
          <w:tcPr>
            <w:tcW w:w="540" w:type="dxa"/>
          </w:tcPr>
          <w:p w14:paraId="3AC08BA6" w14:textId="5FE0CFA8"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w:t>
            </w:r>
          </w:p>
        </w:tc>
        <w:tc>
          <w:tcPr>
            <w:tcW w:w="1044" w:type="dxa"/>
          </w:tcPr>
          <w:p w14:paraId="07BA3759" w14:textId="48DE84BB"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0.783</w:t>
            </w:r>
          </w:p>
        </w:tc>
        <w:tc>
          <w:tcPr>
            <w:tcW w:w="954" w:type="dxa"/>
          </w:tcPr>
          <w:p w14:paraId="0DEA1538" w14:textId="67F8A727"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1260.7</w:t>
            </w:r>
          </w:p>
        </w:tc>
        <w:tc>
          <w:tcPr>
            <w:tcW w:w="954" w:type="dxa"/>
          </w:tcPr>
          <w:p w14:paraId="683CCE8C" w14:textId="41A16625"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1286.4</w:t>
            </w:r>
          </w:p>
        </w:tc>
        <w:tc>
          <w:tcPr>
            <w:tcW w:w="954" w:type="dxa"/>
          </w:tcPr>
          <w:p w14:paraId="7FCCBC74" w14:textId="2D364991"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–625.37</w:t>
            </w:r>
          </w:p>
        </w:tc>
        <w:tc>
          <w:tcPr>
            <w:tcW w:w="954" w:type="dxa"/>
          </w:tcPr>
          <w:p w14:paraId="6C66A80C" w14:textId="3548FF9F"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1250.7</w:t>
            </w:r>
          </w:p>
        </w:tc>
        <w:tc>
          <w:tcPr>
            <w:tcW w:w="552" w:type="dxa"/>
          </w:tcPr>
          <w:p w14:paraId="3949C294" w14:textId="3BADCB71"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p>
        </w:tc>
        <w:tc>
          <w:tcPr>
            <w:tcW w:w="888" w:type="dxa"/>
          </w:tcPr>
          <w:p w14:paraId="5DBA8919" w14:textId="58816CBB"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.3760</w:t>
            </w:r>
          </w:p>
        </w:tc>
      </w:tr>
      <w:tr w:rsidR="00A1550A" w:rsidRPr="00711D02" w14:paraId="6147238E" w14:textId="77777777" w:rsidTr="005B2DA5">
        <w:tc>
          <w:tcPr>
            <w:tcW w:w="2245" w:type="dxa"/>
          </w:tcPr>
          <w:p w14:paraId="6C1A1BA3" w14:textId="70BFB03F" w:rsidR="00A1550A" w:rsidRPr="00711D02" w:rsidRDefault="00A1550A" w:rsidP="00A1550A">
            <w:pP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Task</w:t>
            </w:r>
          </w:p>
        </w:tc>
        <w:tc>
          <w:tcPr>
            <w:tcW w:w="540" w:type="dxa"/>
          </w:tcPr>
          <w:p w14:paraId="40A32FE8" w14:textId="4E8B525F"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w:t>
            </w:r>
          </w:p>
        </w:tc>
        <w:tc>
          <w:tcPr>
            <w:tcW w:w="1044" w:type="dxa"/>
          </w:tcPr>
          <w:p w14:paraId="4F719C24" w14:textId="32568E33"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21.174</w:t>
            </w:r>
          </w:p>
        </w:tc>
        <w:tc>
          <w:tcPr>
            <w:tcW w:w="954" w:type="dxa"/>
          </w:tcPr>
          <w:p w14:paraId="547FE825" w14:textId="087AC1A8"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1241.6</w:t>
            </w:r>
          </w:p>
        </w:tc>
        <w:tc>
          <w:tcPr>
            <w:tcW w:w="954" w:type="dxa"/>
          </w:tcPr>
          <w:p w14:paraId="49F9AFD4" w14:textId="3C8F458F"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1272.4</w:t>
            </w:r>
          </w:p>
        </w:tc>
        <w:tc>
          <w:tcPr>
            <w:tcW w:w="954" w:type="dxa"/>
          </w:tcPr>
          <w:p w14:paraId="0ADB306F" w14:textId="7A9F84E9"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–614.78</w:t>
            </w:r>
          </w:p>
        </w:tc>
        <w:tc>
          <w:tcPr>
            <w:tcW w:w="954" w:type="dxa"/>
          </w:tcPr>
          <w:p w14:paraId="15DDD2B1" w14:textId="57EA5FD8"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1229.6</w:t>
            </w:r>
          </w:p>
        </w:tc>
        <w:tc>
          <w:tcPr>
            <w:tcW w:w="552" w:type="dxa"/>
          </w:tcPr>
          <w:p w14:paraId="79E884E6" w14:textId="46EAE05B"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p>
        </w:tc>
        <w:tc>
          <w:tcPr>
            <w:tcW w:w="888" w:type="dxa"/>
          </w:tcPr>
          <w:p w14:paraId="683F5906" w14:textId="38D5E939" w:rsidR="00A1550A" w:rsidRPr="009437C1" w:rsidRDefault="009437C1" w:rsidP="00A1550A">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A1550A" w:rsidRPr="00711D02" w14:paraId="27B6C299" w14:textId="77777777" w:rsidTr="005B2DA5">
        <w:tc>
          <w:tcPr>
            <w:tcW w:w="2245" w:type="dxa"/>
          </w:tcPr>
          <w:p w14:paraId="0786DB26" w14:textId="1658EA53" w:rsidR="00A1550A" w:rsidRPr="00711D02" w:rsidRDefault="00A1550A" w:rsidP="00A1550A">
            <w:pP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Age group : School</w:t>
            </w:r>
          </w:p>
        </w:tc>
        <w:tc>
          <w:tcPr>
            <w:tcW w:w="540" w:type="dxa"/>
          </w:tcPr>
          <w:p w14:paraId="5B91EA50" w14:textId="51E3E765"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w:t>
            </w:r>
          </w:p>
        </w:tc>
        <w:tc>
          <w:tcPr>
            <w:tcW w:w="1044" w:type="dxa"/>
          </w:tcPr>
          <w:p w14:paraId="07D6F108" w14:textId="3D99F62C"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5.581</w:t>
            </w:r>
          </w:p>
        </w:tc>
        <w:tc>
          <w:tcPr>
            <w:tcW w:w="954" w:type="dxa"/>
          </w:tcPr>
          <w:p w14:paraId="5BE97DF2" w14:textId="327E3E74"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1238.0</w:t>
            </w:r>
          </w:p>
        </w:tc>
        <w:tc>
          <w:tcPr>
            <w:tcW w:w="954" w:type="dxa"/>
          </w:tcPr>
          <w:p w14:paraId="2791960A" w14:textId="65FC24AB"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1273.9</w:t>
            </w:r>
          </w:p>
        </w:tc>
        <w:tc>
          <w:tcPr>
            <w:tcW w:w="954" w:type="dxa"/>
          </w:tcPr>
          <w:p w14:paraId="1735D168" w14:textId="49ECE5F6"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–611.99</w:t>
            </w:r>
          </w:p>
        </w:tc>
        <w:tc>
          <w:tcPr>
            <w:tcW w:w="954" w:type="dxa"/>
          </w:tcPr>
          <w:p w14:paraId="06AF391C" w14:textId="6B57DD3E"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1224.0</w:t>
            </w:r>
          </w:p>
        </w:tc>
        <w:tc>
          <w:tcPr>
            <w:tcW w:w="552" w:type="dxa"/>
          </w:tcPr>
          <w:p w14:paraId="0B2E8EBD" w14:textId="24CF7C93"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p>
        </w:tc>
        <w:tc>
          <w:tcPr>
            <w:tcW w:w="888" w:type="dxa"/>
          </w:tcPr>
          <w:p w14:paraId="1426988B" w14:textId="3637AF98" w:rsidR="00A1550A" w:rsidRPr="00711D02" w:rsidRDefault="009437C1" w:rsidP="00A1550A">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.0181</w:t>
            </w:r>
          </w:p>
        </w:tc>
      </w:tr>
    </w:tbl>
    <w:p w14:paraId="5CAF5A59" w14:textId="7D3A4B21" w:rsidR="00A07E52" w:rsidRDefault="00EF1EE1" w:rsidP="00A07E52">
      <w:pPr>
        <w:jc w:val="both"/>
        <w:rPr>
          <w:rFonts w:ascii="Times New Roman" w:hAnsi="Times New Roman" w:cs="Times New Roman"/>
          <w:color w:val="000000" w:themeColor="text1"/>
        </w:rPr>
      </w:pPr>
      <w:r w:rsidRPr="00711D02">
        <w:rPr>
          <w:rFonts w:ascii="Times New Roman" w:hAnsi="Times New Roman" w:cs="Times New Roman"/>
          <w:b/>
          <w:bCs/>
          <w:color w:val="000000" w:themeColor="text1"/>
        </w:rPr>
        <w:t xml:space="preserve">Table </w:t>
      </w:r>
      <w:r w:rsidR="00F02E6F">
        <w:rPr>
          <w:rFonts w:ascii="Times New Roman" w:hAnsi="Times New Roman" w:cs="Times New Roman"/>
          <w:b/>
          <w:bCs/>
          <w:color w:val="000000" w:themeColor="text1"/>
        </w:rPr>
        <w:t>8</w:t>
      </w:r>
      <w:r w:rsidRPr="00711D02">
        <w:rPr>
          <w:rFonts w:ascii="Times New Roman" w:hAnsi="Times New Roman" w:cs="Times New Roman"/>
          <w:b/>
          <w:bCs/>
          <w:color w:val="000000" w:themeColor="text1"/>
        </w:rPr>
        <w:t>.</w:t>
      </w:r>
      <w:r w:rsidRPr="00711D02">
        <w:rPr>
          <w:rFonts w:ascii="Times New Roman" w:hAnsi="Times New Roman" w:cs="Times New Roman"/>
          <w:color w:val="000000" w:themeColor="text1"/>
        </w:rPr>
        <w:t xml:space="preserve"> Results of pairwise</w:t>
      </w:r>
      <w:r w:rsidR="002A3A60" w:rsidRPr="00711D02">
        <w:rPr>
          <w:rFonts w:ascii="Times New Roman" w:hAnsi="Times New Roman" w:cs="Times New Roman"/>
          <w:color w:val="000000" w:themeColor="text1"/>
        </w:rPr>
        <w:t xml:space="preserve"> nested model</w:t>
      </w:r>
      <w:r w:rsidRPr="00711D02">
        <w:rPr>
          <w:rFonts w:ascii="Times New Roman" w:hAnsi="Times New Roman" w:cs="Times New Roman"/>
          <w:color w:val="000000" w:themeColor="text1"/>
        </w:rPr>
        <w:t xml:space="preserve"> comparisons for </w:t>
      </w:r>
      <w:r w:rsidR="00BB5534">
        <w:rPr>
          <w:rFonts w:ascii="Times New Roman" w:hAnsi="Times New Roman" w:cs="Times New Roman"/>
          <w:color w:val="000000" w:themeColor="text1"/>
        </w:rPr>
        <w:t>GLMM</w:t>
      </w:r>
      <w:r w:rsidRPr="00711D02">
        <w:rPr>
          <w:rFonts w:ascii="Times New Roman" w:hAnsi="Times New Roman" w:cs="Times New Roman"/>
          <w:color w:val="000000" w:themeColor="text1"/>
        </w:rPr>
        <w:t xml:space="preserve"> model.</w:t>
      </w:r>
    </w:p>
    <w:p w14:paraId="4DAC9604" w14:textId="77777777" w:rsidR="000D5EAF" w:rsidRDefault="000D5EAF" w:rsidP="00A07E52">
      <w:pPr>
        <w:jc w:val="both"/>
        <w:rPr>
          <w:rFonts w:ascii="Times New Roman" w:hAnsi="Times New Roman" w:cs="Times New Roman"/>
          <w:color w:val="000000" w:themeColor="text1"/>
        </w:rPr>
      </w:pPr>
    </w:p>
    <w:tbl>
      <w:tblPr>
        <w:tblStyle w:val="TableGrid"/>
        <w:tblW w:w="0" w:type="auto"/>
        <w:jc w:val="center"/>
        <w:tblLook w:val="04A0" w:firstRow="1" w:lastRow="0" w:firstColumn="1" w:lastColumn="0" w:noHBand="0" w:noVBand="1"/>
      </w:tblPr>
      <w:tblGrid>
        <w:gridCol w:w="2245"/>
        <w:gridCol w:w="1015"/>
        <w:gridCol w:w="1015"/>
        <w:gridCol w:w="1015"/>
        <w:gridCol w:w="1015"/>
      </w:tblGrid>
      <w:tr w:rsidR="00390A98" w:rsidRPr="0053647D" w14:paraId="6886F16E" w14:textId="77777777" w:rsidTr="005B2DA5">
        <w:trPr>
          <w:jc w:val="center"/>
        </w:trPr>
        <w:tc>
          <w:tcPr>
            <w:tcW w:w="2245" w:type="dxa"/>
          </w:tcPr>
          <w:p w14:paraId="61104579" w14:textId="77777777" w:rsidR="00390A98" w:rsidRPr="0053647D" w:rsidRDefault="00390A98" w:rsidP="005B2DA5">
            <w:pP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Fixed effect</w:t>
            </w:r>
          </w:p>
        </w:tc>
        <w:tc>
          <w:tcPr>
            <w:tcW w:w="1015" w:type="dxa"/>
          </w:tcPr>
          <w:p w14:paraId="48462FCA" w14:textId="56ABBA31" w:rsidR="00390A98" w:rsidRPr="00D948C4" w:rsidRDefault="00390A98" w:rsidP="005B2DA5">
            <w:pPr>
              <w:jc w:val="cente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Estimate</w:t>
            </w:r>
          </w:p>
        </w:tc>
        <w:tc>
          <w:tcPr>
            <w:tcW w:w="1015" w:type="dxa"/>
          </w:tcPr>
          <w:p w14:paraId="19E52A47" w14:textId="77777777" w:rsidR="00390A98" w:rsidRPr="0053647D" w:rsidRDefault="00390A98" w:rsidP="005B2DA5">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SE</w:t>
            </w:r>
          </w:p>
        </w:tc>
        <w:tc>
          <w:tcPr>
            <w:tcW w:w="1015" w:type="dxa"/>
          </w:tcPr>
          <w:p w14:paraId="48D28B0B" w14:textId="4D9208C6" w:rsidR="00390A98" w:rsidRPr="0053647D" w:rsidRDefault="003152F0" w:rsidP="005B2DA5">
            <w:pPr>
              <w:jc w:val="center"/>
              <w:rPr>
                <w:rFonts w:ascii="Times New Roman" w:hAnsi="Times New Roman" w:cs="Times New Roman"/>
                <w:b/>
                <w:bCs/>
                <w:color w:val="000000" w:themeColor="text1"/>
                <w:sz w:val="20"/>
                <w:szCs w:val="20"/>
              </w:rPr>
            </w:pPr>
            <w:r>
              <w:rPr>
                <w:rFonts w:ascii="Times New Roman" w:hAnsi="Times New Roman" w:cs="Times New Roman"/>
                <w:b/>
                <w:bCs/>
                <w:i/>
                <w:iCs/>
                <w:color w:val="000000" w:themeColor="text1"/>
                <w:sz w:val="20"/>
                <w:szCs w:val="20"/>
              </w:rPr>
              <w:t>z</w:t>
            </w:r>
          </w:p>
        </w:tc>
        <w:tc>
          <w:tcPr>
            <w:tcW w:w="1015" w:type="dxa"/>
          </w:tcPr>
          <w:p w14:paraId="502CFA30" w14:textId="77777777" w:rsidR="00390A98" w:rsidRPr="0053647D" w:rsidRDefault="00390A98" w:rsidP="005B2DA5">
            <w:pPr>
              <w:jc w:val="center"/>
              <w:rPr>
                <w:rFonts w:ascii="Times New Roman" w:hAnsi="Times New Roman" w:cs="Times New Roman"/>
                <w:b/>
                <w:bCs/>
                <w:i/>
                <w:iCs/>
                <w:color w:val="000000" w:themeColor="text1"/>
                <w:sz w:val="20"/>
                <w:szCs w:val="20"/>
              </w:rPr>
            </w:pPr>
            <w:r w:rsidRPr="0053647D">
              <w:rPr>
                <w:rFonts w:ascii="Times New Roman" w:hAnsi="Times New Roman" w:cs="Times New Roman"/>
                <w:b/>
                <w:bCs/>
                <w:i/>
                <w:iCs/>
                <w:color w:val="000000" w:themeColor="text1"/>
                <w:sz w:val="20"/>
                <w:szCs w:val="20"/>
              </w:rPr>
              <w:t>p</w:t>
            </w:r>
          </w:p>
        </w:tc>
      </w:tr>
      <w:tr w:rsidR="00CD6361" w:rsidRPr="0053647D" w14:paraId="3F9D643B" w14:textId="77777777" w:rsidTr="005B2DA5">
        <w:trPr>
          <w:jc w:val="center"/>
        </w:trPr>
        <w:tc>
          <w:tcPr>
            <w:tcW w:w="2245" w:type="dxa"/>
          </w:tcPr>
          <w:p w14:paraId="1BE8FBAE" w14:textId="77777777" w:rsidR="00CD6361" w:rsidRPr="0053647D" w:rsidRDefault="00CD6361" w:rsidP="00CD6361">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Intercept</w:t>
            </w:r>
          </w:p>
        </w:tc>
        <w:tc>
          <w:tcPr>
            <w:tcW w:w="1015" w:type="dxa"/>
          </w:tcPr>
          <w:p w14:paraId="540BF935" w14:textId="31E50AE8" w:rsidR="00CD6361" w:rsidRPr="0053647D" w:rsidRDefault="00E3784F" w:rsidP="00CD63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–0.2150</w:t>
            </w:r>
          </w:p>
        </w:tc>
        <w:tc>
          <w:tcPr>
            <w:tcW w:w="1015" w:type="dxa"/>
          </w:tcPr>
          <w:p w14:paraId="2D6D4192" w14:textId="5E07566E" w:rsidR="00CD6361" w:rsidRPr="0053647D" w:rsidRDefault="00E3784F" w:rsidP="00CD63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0.3842</w:t>
            </w:r>
          </w:p>
        </w:tc>
        <w:tc>
          <w:tcPr>
            <w:tcW w:w="1015" w:type="dxa"/>
          </w:tcPr>
          <w:p w14:paraId="6D41F18B" w14:textId="7BC872EB" w:rsidR="00CD6361" w:rsidRPr="0053647D" w:rsidRDefault="00E3784F" w:rsidP="00CD63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–0.560</w:t>
            </w:r>
          </w:p>
        </w:tc>
        <w:tc>
          <w:tcPr>
            <w:tcW w:w="1015" w:type="dxa"/>
          </w:tcPr>
          <w:p w14:paraId="15DC4DB2" w14:textId="181FA426" w:rsidR="00CD6361" w:rsidRPr="00E3784F" w:rsidRDefault="00E3784F" w:rsidP="00CD6361">
            <w:pPr>
              <w:jc w:val="center"/>
              <w:rPr>
                <w:rFonts w:ascii="Times New Roman" w:hAnsi="Times New Roman" w:cs="Times New Roman"/>
                <w:color w:val="000000" w:themeColor="text1"/>
                <w:sz w:val="20"/>
                <w:szCs w:val="20"/>
              </w:rPr>
            </w:pPr>
            <w:r w:rsidRPr="00E3784F">
              <w:rPr>
                <w:rFonts w:ascii="Times New Roman" w:hAnsi="Times New Roman" w:cs="Times New Roman"/>
                <w:color w:val="000000" w:themeColor="text1"/>
                <w:sz w:val="20"/>
                <w:szCs w:val="20"/>
              </w:rPr>
              <w:t>.5757</w:t>
            </w:r>
          </w:p>
        </w:tc>
      </w:tr>
      <w:tr w:rsidR="00CD6361" w:rsidRPr="0053647D" w14:paraId="197E719E" w14:textId="77777777" w:rsidTr="005B2DA5">
        <w:trPr>
          <w:jc w:val="center"/>
        </w:trPr>
        <w:tc>
          <w:tcPr>
            <w:tcW w:w="2245" w:type="dxa"/>
          </w:tcPr>
          <w:p w14:paraId="141AF89D" w14:textId="54A0508F" w:rsidR="00CD6361" w:rsidRPr="004C5135" w:rsidRDefault="00CD6361" w:rsidP="00CD6361">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w:t>
            </w:r>
            <w:r>
              <w:rPr>
                <w:rFonts w:ascii="Times New Roman" w:hAnsi="Times New Roman" w:cs="Times New Roman"/>
                <w:color w:val="000000" w:themeColor="text1"/>
                <w:sz w:val="20"/>
                <w:szCs w:val="20"/>
                <w:vertAlign w:val="superscript"/>
              </w:rPr>
              <w:t>th</w:t>
            </w:r>
            <w:r>
              <w:rPr>
                <w:rFonts w:ascii="Times New Roman" w:hAnsi="Times New Roman" w:cs="Times New Roman"/>
                <w:color w:val="000000" w:themeColor="text1"/>
                <w:sz w:val="20"/>
                <w:szCs w:val="20"/>
              </w:rPr>
              <w:t>/8</w:t>
            </w:r>
            <w:r>
              <w:rPr>
                <w:rFonts w:ascii="Times New Roman" w:hAnsi="Times New Roman" w:cs="Times New Roman"/>
                <w:color w:val="000000" w:themeColor="text1"/>
                <w:sz w:val="20"/>
                <w:szCs w:val="20"/>
                <w:vertAlign w:val="superscript"/>
              </w:rPr>
              <w:t>th</w:t>
            </w:r>
            <w:r>
              <w:rPr>
                <w:rFonts w:ascii="Times New Roman" w:hAnsi="Times New Roman" w:cs="Times New Roman"/>
                <w:color w:val="000000" w:themeColor="text1"/>
                <w:sz w:val="20"/>
                <w:szCs w:val="20"/>
              </w:rPr>
              <w:t xml:space="preserve"> grade</w:t>
            </w:r>
          </w:p>
        </w:tc>
        <w:tc>
          <w:tcPr>
            <w:tcW w:w="1015" w:type="dxa"/>
          </w:tcPr>
          <w:p w14:paraId="69C055F5" w14:textId="5A7749A3" w:rsidR="00CD6361" w:rsidRDefault="00E3784F" w:rsidP="00CD63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–1.1014</w:t>
            </w:r>
          </w:p>
        </w:tc>
        <w:tc>
          <w:tcPr>
            <w:tcW w:w="1015" w:type="dxa"/>
          </w:tcPr>
          <w:p w14:paraId="6514997C" w14:textId="2CB92EED" w:rsidR="00CD6361" w:rsidRDefault="00E3784F" w:rsidP="00CD63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0.3800</w:t>
            </w:r>
          </w:p>
        </w:tc>
        <w:tc>
          <w:tcPr>
            <w:tcW w:w="1015" w:type="dxa"/>
          </w:tcPr>
          <w:p w14:paraId="5B6A91FA" w14:textId="01F6E41E" w:rsidR="00CD6361" w:rsidRDefault="00E3784F" w:rsidP="00CD63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–2.898</w:t>
            </w:r>
          </w:p>
        </w:tc>
        <w:tc>
          <w:tcPr>
            <w:tcW w:w="1015" w:type="dxa"/>
          </w:tcPr>
          <w:p w14:paraId="226F0E25" w14:textId="7A39E284" w:rsidR="00CD6361" w:rsidRDefault="00E3784F" w:rsidP="00CD6361">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.0037</w:t>
            </w:r>
          </w:p>
        </w:tc>
      </w:tr>
      <w:tr w:rsidR="00CD6361" w:rsidRPr="0053647D" w14:paraId="5C37C006" w14:textId="77777777" w:rsidTr="005B2DA5">
        <w:trPr>
          <w:jc w:val="center"/>
        </w:trPr>
        <w:tc>
          <w:tcPr>
            <w:tcW w:w="2245" w:type="dxa"/>
          </w:tcPr>
          <w:p w14:paraId="22D97B83" w14:textId="62F073DA" w:rsidR="00CD6361" w:rsidRPr="0053647D" w:rsidRDefault="00CD6361" w:rsidP="00CD6361">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 school</w:t>
            </w:r>
          </w:p>
        </w:tc>
        <w:tc>
          <w:tcPr>
            <w:tcW w:w="1015" w:type="dxa"/>
          </w:tcPr>
          <w:p w14:paraId="0C642483" w14:textId="2F13E384" w:rsidR="00CD6361" w:rsidRDefault="00E3784F" w:rsidP="00CD63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–0.5217</w:t>
            </w:r>
          </w:p>
        </w:tc>
        <w:tc>
          <w:tcPr>
            <w:tcW w:w="1015" w:type="dxa"/>
          </w:tcPr>
          <w:p w14:paraId="71653FE1" w14:textId="41EAB729" w:rsidR="00CD6361" w:rsidRDefault="00E3784F" w:rsidP="00CD63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0.5241</w:t>
            </w:r>
          </w:p>
        </w:tc>
        <w:tc>
          <w:tcPr>
            <w:tcW w:w="1015" w:type="dxa"/>
          </w:tcPr>
          <w:p w14:paraId="2F02332A" w14:textId="3E2C1166" w:rsidR="00CD6361" w:rsidRDefault="00E3784F" w:rsidP="00CD63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–0.995</w:t>
            </w:r>
          </w:p>
        </w:tc>
        <w:tc>
          <w:tcPr>
            <w:tcW w:w="1015" w:type="dxa"/>
          </w:tcPr>
          <w:p w14:paraId="0271A0F0" w14:textId="48F7F695" w:rsidR="00CD6361" w:rsidRPr="008C61F3" w:rsidRDefault="00E3784F" w:rsidP="00CD63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.3199</w:t>
            </w:r>
          </w:p>
        </w:tc>
      </w:tr>
      <w:tr w:rsidR="00CD6361" w:rsidRPr="0053647D" w14:paraId="60EFE138" w14:textId="77777777" w:rsidTr="005B2DA5">
        <w:trPr>
          <w:jc w:val="center"/>
        </w:trPr>
        <w:tc>
          <w:tcPr>
            <w:tcW w:w="2245" w:type="dxa"/>
          </w:tcPr>
          <w:p w14:paraId="61CE7FCB" w14:textId="204D7C2B" w:rsidR="00CD6361" w:rsidRDefault="00CD6361" w:rsidP="00CD6361">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FCT</w:t>
            </w:r>
          </w:p>
        </w:tc>
        <w:tc>
          <w:tcPr>
            <w:tcW w:w="1015" w:type="dxa"/>
          </w:tcPr>
          <w:p w14:paraId="4A0988E1" w14:textId="6144235D" w:rsidR="00CD6361" w:rsidRDefault="00E3784F" w:rsidP="00CD63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2.2397</w:t>
            </w:r>
          </w:p>
        </w:tc>
        <w:tc>
          <w:tcPr>
            <w:tcW w:w="1015" w:type="dxa"/>
          </w:tcPr>
          <w:p w14:paraId="6B2E7DEB" w14:textId="05B51E5D" w:rsidR="00CD6361" w:rsidRDefault="00E3784F" w:rsidP="00CD63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0.3817</w:t>
            </w:r>
          </w:p>
        </w:tc>
        <w:tc>
          <w:tcPr>
            <w:tcW w:w="1015" w:type="dxa"/>
          </w:tcPr>
          <w:p w14:paraId="60FE94B2" w14:textId="427B5E23" w:rsidR="00CD6361" w:rsidRDefault="00E3784F" w:rsidP="00CD63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5.867</w:t>
            </w:r>
          </w:p>
        </w:tc>
        <w:tc>
          <w:tcPr>
            <w:tcW w:w="1015" w:type="dxa"/>
          </w:tcPr>
          <w:p w14:paraId="219B6149" w14:textId="2DB88193" w:rsidR="00CD6361" w:rsidRDefault="00E3784F" w:rsidP="00CD6361">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CD6361" w:rsidRPr="0053647D" w14:paraId="0D9EFE9E" w14:textId="77777777" w:rsidTr="005B2DA5">
        <w:trPr>
          <w:jc w:val="center"/>
        </w:trPr>
        <w:tc>
          <w:tcPr>
            <w:tcW w:w="2245" w:type="dxa"/>
          </w:tcPr>
          <w:p w14:paraId="6DA007EB" w14:textId="22229E79" w:rsidR="00CD6361" w:rsidRPr="00F957BC" w:rsidRDefault="00CD6361" w:rsidP="00CD6361">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7</w:t>
            </w:r>
            <w:r>
              <w:rPr>
                <w:rFonts w:ascii="Times New Roman" w:hAnsi="Times New Roman" w:cs="Times New Roman"/>
                <w:color w:val="000000" w:themeColor="text1"/>
                <w:sz w:val="20"/>
                <w:szCs w:val="20"/>
                <w:vertAlign w:val="superscript"/>
              </w:rPr>
              <w:t>th</w:t>
            </w:r>
            <w:r>
              <w:rPr>
                <w:rFonts w:ascii="Times New Roman" w:hAnsi="Times New Roman" w:cs="Times New Roman"/>
                <w:color w:val="000000" w:themeColor="text1"/>
                <w:sz w:val="20"/>
                <w:szCs w:val="20"/>
              </w:rPr>
              <w:t xml:space="preserve"> / 8</w:t>
            </w:r>
            <w:r>
              <w:rPr>
                <w:rFonts w:ascii="Times New Roman" w:hAnsi="Times New Roman" w:cs="Times New Roman"/>
                <w:color w:val="000000" w:themeColor="text1"/>
                <w:sz w:val="20"/>
                <w:szCs w:val="20"/>
                <w:vertAlign w:val="superscript"/>
              </w:rPr>
              <w:t>th</w:t>
            </w:r>
            <w:r>
              <w:rPr>
                <w:rFonts w:ascii="Times New Roman" w:hAnsi="Times New Roman" w:cs="Times New Roman"/>
                <w:color w:val="000000" w:themeColor="text1"/>
                <w:sz w:val="20"/>
                <w:szCs w:val="20"/>
              </w:rPr>
              <w:t xml:space="preserve"> grade : DLE</w:t>
            </w:r>
          </w:p>
        </w:tc>
        <w:tc>
          <w:tcPr>
            <w:tcW w:w="1015" w:type="dxa"/>
          </w:tcPr>
          <w:p w14:paraId="2F5CB5C3" w14:textId="1F77CC0A" w:rsidR="00CD6361" w:rsidRDefault="00E3784F" w:rsidP="00CD63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1.7463</w:t>
            </w:r>
          </w:p>
        </w:tc>
        <w:tc>
          <w:tcPr>
            <w:tcW w:w="1015" w:type="dxa"/>
          </w:tcPr>
          <w:p w14:paraId="4A2F4DCC" w14:textId="04741EB4" w:rsidR="00CD6361" w:rsidRDefault="00E3784F" w:rsidP="00CD63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0.7291</w:t>
            </w:r>
          </w:p>
        </w:tc>
        <w:tc>
          <w:tcPr>
            <w:tcW w:w="1015" w:type="dxa"/>
          </w:tcPr>
          <w:p w14:paraId="0BBB5A19" w14:textId="065140D5" w:rsidR="00CD6361" w:rsidRDefault="00E3784F" w:rsidP="00CD63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2.395</w:t>
            </w:r>
          </w:p>
        </w:tc>
        <w:tc>
          <w:tcPr>
            <w:tcW w:w="1015" w:type="dxa"/>
          </w:tcPr>
          <w:p w14:paraId="2D7C1E31" w14:textId="496C1C14" w:rsidR="00CD6361" w:rsidRDefault="00E3784F" w:rsidP="00CD6361">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.0166</w:t>
            </w:r>
          </w:p>
        </w:tc>
      </w:tr>
    </w:tbl>
    <w:p w14:paraId="53C711B6" w14:textId="6CFC2749" w:rsidR="00142249" w:rsidRDefault="00A07E52" w:rsidP="00992152">
      <w:pPr>
        <w:jc w:val="both"/>
        <w:rPr>
          <w:rFonts w:ascii="Times New Roman" w:hAnsi="Times New Roman" w:cs="Times New Roman"/>
          <w:color w:val="000000" w:themeColor="text1"/>
        </w:rPr>
      </w:pPr>
      <w:r>
        <w:rPr>
          <w:rFonts w:ascii="Times New Roman" w:hAnsi="Times New Roman" w:cs="Times New Roman"/>
          <w:b/>
          <w:bCs/>
          <w:color w:val="000000" w:themeColor="text1"/>
        </w:rPr>
        <w:t xml:space="preserve">Table </w:t>
      </w:r>
      <w:r w:rsidR="00F02E6F">
        <w:rPr>
          <w:rFonts w:ascii="Times New Roman" w:hAnsi="Times New Roman" w:cs="Times New Roman"/>
          <w:b/>
          <w:bCs/>
          <w:color w:val="000000" w:themeColor="text1"/>
        </w:rPr>
        <w:t>9</w:t>
      </w:r>
      <w:r>
        <w:rPr>
          <w:rFonts w:ascii="Times New Roman" w:hAnsi="Times New Roman" w:cs="Times New Roman"/>
          <w:b/>
          <w:bCs/>
          <w:color w:val="000000" w:themeColor="text1"/>
        </w:rPr>
        <w:t>.</w:t>
      </w:r>
      <w:r>
        <w:rPr>
          <w:rFonts w:ascii="Times New Roman" w:hAnsi="Times New Roman" w:cs="Times New Roman"/>
          <w:color w:val="000000" w:themeColor="text1"/>
        </w:rPr>
        <w:t xml:space="preserve"> Results of </w:t>
      </w:r>
      <w:r w:rsidR="00226952">
        <w:rPr>
          <w:rFonts w:ascii="Times New Roman" w:hAnsi="Times New Roman" w:cs="Times New Roman"/>
          <w:color w:val="000000" w:themeColor="text1"/>
        </w:rPr>
        <w:t>GLMM model</w:t>
      </w:r>
      <w:r>
        <w:rPr>
          <w:rFonts w:ascii="Times New Roman" w:hAnsi="Times New Roman" w:cs="Times New Roman"/>
          <w:color w:val="000000" w:themeColor="text1"/>
        </w:rPr>
        <w:t>.</w:t>
      </w:r>
    </w:p>
    <w:p w14:paraId="53ADCE5F" w14:textId="77777777" w:rsidR="006E2A7C" w:rsidRPr="00A07E52" w:rsidRDefault="006E2A7C" w:rsidP="00A07E52">
      <w:pPr>
        <w:jc w:val="both"/>
        <w:rPr>
          <w:rFonts w:ascii="Times New Roman" w:hAnsi="Times New Roman" w:cs="Times New Roman"/>
          <w:color w:val="000000" w:themeColor="text1"/>
        </w:rPr>
      </w:pPr>
    </w:p>
    <w:p w14:paraId="337EE5E4" w14:textId="313AF9B9" w:rsidR="006F7CE8" w:rsidRDefault="00226952" w:rsidP="00AA123F">
      <w:pPr>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3E8AF158" wp14:editId="4D8B656D">
            <wp:extent cx="5943600" cy="3200400"/>
            <wp:effectExtent l="0" t="0" r="0" b="0"/>
            <wp:docPr id="54071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1982" name="Picture 54071982"/>
                    <pic:cNvPicPr/>
                  </pic:nvPicPr>
                  <pic:blipFill>
                    <a:blip r:embed="rId8">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55DF494B" w14:textId="7F7B2FEA" w:rsidR="00AA123F" w:rsidRDefault="00AA123F" w:rsidP="00AA123F">
      <w:pPr>
        <w:jc w:val="both"/>
        <w:rPr>
          <w:rFonts w:ascii="Times New Roman" w:hAnsi="Times New Roman" w:cs="Times New Roman"/>
          <w:color w:val="000000" w:themeColor="text1"/>
        </w:rPr>
      </w:pPr>
      <w:r>
        <w:rPr>
          <w:rFonts w:ascii="Times New Roman" w:hAnsi="Times New Roman" w:cs="Times New Roman"/>
          <w:b/>
          <w:bCs/>
          <w:color w:val="000000" w:themeColor="text1"/>
        </w:rPr>
        <w:t>Figure 2.</w:t>
      </w:r>
      <w:r>
        <w:rPr>
          <w:rFonts w:ascii="Times New Roman" w:hAnsi="Times New Roman" w:cs="Times New Roman"/>
          <w:color w:val="000000" w:themeColor="text1"/>
        </w:rPr>
        <w:t xml:space="preserve"> Summary of </w:t>
      </w:r>
      <w:r w:rsidR="00EA7502">
        <w:rPr>
          <w:rFonts w:ascii="Times New Roman" w:hAnsi="Times New Roman" w:cs="Times New Roman"/>
          <w:color w:val="000000" w:themeColor="text1"/>
        </w:rPr>
        <w:t>GLMM for age, task, and school</w:t>
      </w:r>
      <w:r>
        <w:rPr>
          <w:rFonts w:ascii="Times New Roman" w:hAnsi="Times New Roman" w:cs="Times New Roman"/>
          <w:color w:val="000000" w:themeColor="text1"/>
        </w:rPr>
        <w:t>.</w:t>
      </w:r>
    </w:p>
    <w:p w14:paraId="129A221F" w14:textId="1722B3BB" w:rsidR="00197116" w:rsidRDefault="00197116" w:rsidP="00AE02A1">
      <w:pPr>
        <w:jc w:val="both"/>
        <w:rPr>
          <w:rFonts w:ascii="Times New Roman" w:hAnsi="Times New Roman" w:cs="Times New Roman"/>
          <w:color w:val="000000" w:themeColor="text1"/>
        </w:rPr>
      </w:pPr>
    </w:p>
    <w:p w14:paraId="1F13CA11" w14:textId="4500FBC9" w:rsidR="00062303" w:rsidRPr="00062303" w:rsidRDefault="00062303" w:rsidP="00062303">
      <w:pPr>
        <w:spacing w:line="480" w:lineRule="auto"/>
        <w:jc w:val="both"/>
        <w:rPr>
          <w:rFonts w:ascii="Times New Roman" w:hAnsi="Times New Roman" w:cs="Times New Roman"/>
          <w:color w:val="000000" w:themeColor="text1"/>
        </w:rPr>
      </w:pPr>
      <w:r>
        <w:rPr>
          <w:rFonts w:ascii="Times New Roman" w:hAnsi="Times New Roman" w:cs="Times New Roman"/>
          <w:b/>
          <w:bCs/>
          <w:color w:val="000000" w:themeColor="text1"/>
        </w:rPr>
        <w:t>5.3. Individual Analysis</w:t>
      </w:r>
    </w:p>
    <w:p w14:paraId="157FF729" w14:textId="7BB825DA" w:rsidR="00E61F35" w:rsidRDefault="00E61F35" w:rsidP="00E61F35">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Beyond group-level analyses, Figure 3 shows </w:t>
      </w:r>
      <w:r w:rsidR="00062303">
        <w:rPr>
          <w:rFonts w:ascii="Times New Roman" w:hAnsi="Times New Roman" w:cs="Times New Roman"/>
          <w:color w:val="000000" w:themeColor="text1"/>
        </w:rPr>
        <w:t xml:space="preserve">the number of times each HS participant </w:t>
      </w:r>
      <w:r w:rsidR="00564D08">
        <w:rPr>
          <w:rFonts w:ascii="Times New Roman" w:hAnsi="Times New Roman" w:cs="Times New Roman"/>
          <w:color w:val="000000" w:themeColor="text1"/>
        </w:rPr>
        <w:t xml:space="preserve">produced and selected DOM. </w:t>
      </w:r>
      <w:r w:rsidR="00C954D7">
        <w:rPr>
          <w:rFonts w:ascii="Times New Roman" w:hAnsi="Times New Roman" w:cs="Times New Roman"/>
          <w:color w:val="000000" w:themeColor="text1"/>
        </w:rPr>
        <w:t>T</w:t>
      </w:r>
      <w:r w:rsidR="0073154F">
        <w:rPr>
          <w:rFonts w:ascii="Times New Roman" w:hAnsi="Times New Roman" w:cs="Times New Roman"/>
          <w:color w:val="000000" w:themeColor="text1"/>
        </w:rPr>
        <w:t xml:space="preserve">he data show that some HS </w:t>
      </w:r>
      <w:r w:rsidR="00C954D7">
        <w:rPr>
          <w:rFonts w:ascii="Times New Roman" w:hAnsi="Times New Roman" w:cs="Times New Roman"/>
          <w:color w:val="000000" w:themeColor="text1"/>
        </w:rPr>
        <w:t>selected DOM on the FCT categorically without producing it on the EPT, but reveal a general trend that those who did produce DOM had higher or equivalent rates of selection in the FCT. This aligns with the descriptive and inferential statistics that reveal a task effect favoring selection in the FCT over production on the EPT</w:t>
      </w:r>
      <w:r>
        <w:rPr>
          <w:rFonts w:ascii="Times New Roman" w:hAnsi="Times New Roman" w:cs="Times New Roman"/>
          <w:color w:val="000000" w:themeColor="text1"/>
        </w:rPr>
        <w:t>.</w:t>
      </w:r>
      <w:r w:rsidR="00C954D7">
        <w:rPr>
          <w:rFonts w:ascii="Times New Roman" w:hAnsi="Times New Roman" w:cs="Times New Roman"/>
          <w:color w:val="000000" w:themeColor="text1"/>
        </w:rPr>
        <w:t xml:space="preserve"> However, an important additional finding is that the participant</w:t>
      </w:r>
      <w:r w:rsidR="009153E0">
        <w:rPr>
          <w:rFonts w:ascii="Times New Roman" w:hAnsi="Times New Roman" w:cs="Times New Roman"/>
          <w:color w:val="000000" w:themeColor="text1"/>
        </w:rPr>
        <w:t>s</w:t>
      </w:r>
      <w:r w:rsidR="00C954D7">
        <w:rPr>
          <w:rFonts w:ascii="Times New Roman" w:hAnsi="Times New Roman" w:cs="Times New Roman"/>
          <w:color w:val="000000" w:themeColor="text1"/>
        </w:rPr>
        <w:t xml:space="preserve"> who </w:t>
      </w:r>
      <w:r w:rsidR="009153E0">
        <w:rPr>
          <w:rFonts w:ascii="Times New Roman" w:hAnsi="Times New Roman" w:cs="Times New Roman"/>
          <w:color w:val="000000" w:themeColor="text1"/>
        </w:rPr>
        <w:t xml:space="preserve">produced and selected DOOM least </w:t>
      </w:r>
      <w:r w:rsidR="00211AB2">
        <w:rPr>
          <w:rFonts w:ascii="Times New Roman" w:hAnsi="Times New Roman" w:cs="Times New Roman"/>
          <w:color w:val="000000" w:themeColor="text1"/>
        </w:rPr>
        <w:t>still did so in at least 2/18 instances.</w:t>
      </w:r>
    </w:p>
    <w:p w14:paraId="5F00091F" w14:textId="3089002D" w:rsidR="00E61F35" w:rsidRDefault="00FE7A60" w:rsidP="009B244F">
      <w:pPr>
        <w:jc w:val="both"/>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12D887B5" wp14:editId="418C7A9E">
            <wp:extent cx="5943600" cy="3657600"/>
            <wp:effectExtent l="0" t="0" r="0" b="0"/>
            <wp:docPr id="10225013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01385" name="Picture 1022501385"/>
                    <pic:cNvPicPr/>
                  </pic:nvPicPr>
                  <pic:blipFill>
                    <a:blip r:embed="rId9">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6612AA6C" w14:textId="03E62A70" w:rsidR="009B244F" w:rsidRPr="009B244F" w:rsidRDefault="009B244F" w:rsidP="009B244F">
      <w:pPr>
        <w:jc w:val="both"/>
        <w:rPr>
          <w:rFonts w:ascii="Times New Roman" w:hAnsi="Times New Roman" w:cs="Times New Roman"/>
          <w:color w:val="000000" w:themeColor="text1"/>
        </w:rPr>
      </w:pPr>
      <w:r>
        <w:rPr>
          <w:rFonts w:ascii="Times New Roman" w:hAnsi="Times New Roman" w:cs="Times New Roman"/>
          <w:b/>
          <w:bCs/>
          <w:color w:val="000000" w:themeColor="text1"/>
        </w:rPr>
        <w:t>Figure 3.</w:t>
      </w:r>
      <w:r>
        <w:rPr>
          <w:rFonts w:ascii="Times New Roman" w:hAnsi="Times New Roman" w:cs="Times New Roman"/>
          <w:color w:val="000000" w:themeColor="text1"/>
        </w:rPr>
        <w:t xml:space="preserve"> Individual rates of DOM production and selection</w:t>
      </w:r>
      <w:r w:rsidR="00D74644">
        <w:rPr>
          <w:rFonts w:ascii="Times New Roman" w:hAnsi="Times New Roman" w:cs="Times New Roman"/>
          <w:color w:val="000000" w:themeColor="text1"/>
        </w:rPr>
        <w:t xml:space="preserve"> for HS participants</w:t>
      </w:r>
      <w:r>
        <w:rPr>
          <w:rFonts w:ascii="Times New Roman" w:hAnsi="Times New Roman" w:cs="Times New Roman"/>
          <w:color w:val="000000" w:themeColor="text1"/>
        </w:rPr>
        <w:t>.</w:t>
      </w:r>
    </w:p>
    <w:p w14:paraId="0A207B47" w14:textId="77777777" w:rsidR="009B244F" w:rsidRDefault="009B244F" w:rsidP="009B244F">
      <w:pPr>
        <w:jc w:val="both"/>
        <w:rPr>
          <w:rFonts w:ascii="Times New Roman" w:hAnsi="Times New Roman" w:cs="Times New Roman"/>
          <w:color w:val="000000" w:themeColor="text1"/>
        </w:rPr>
      </w:pPr>
    </w:p>
    <w:p w14:paraId="25ED59D2" w14:textId="4876E49A" w:rsidR="00D74644" w:rsidRPr="00D74644" w:rsidRDefault="00D74644" w:rsidP="00D74644">
      <w:pPr>
        <w:spacing w:line="480" w:lineRule="auto"/>
        <w:jc w:val="both"/>
        <w:rPr>
          <w:rFonts w:ascii="Times New Roman" w:hAnsi="Times New Roman" w:cs="Times New Roman"/>
          <w:color w:val="000000" w:themeColor="text1"/>
        </w:rPr>
      </w:pPr>
      <w:r>
        <w:rPr>
          <w:rFonts w:ascii="Times New Roman" w:hAnsi="Times New Roman" w:cs="Times New Roman"/>
          <w:b/>
          <w:bCs/>
          <w:color w:val="000000" w:themeColor="text1"/>
        </w:rPr>
        <w:t>5.4. Summary</w:t>
      </w:r>
    </w:p>
    <w:p w14:paraId="6B2C5F15" w14:textId="24864D0B" w:rsidR="00DD2F55" w:rsidRDefault="00AE02A1" w:rsidP="00DD2F55">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To summarize, the results of the statistical analyses show</w:t>
      </w:r>
      <w:r w:rsidR="007F746B">
        <w:rPr>
          <w:rFonts w:ascii="Times New Roman" w:hAnsi="Times New Roman" w:cs="Times New Roman"/>
          <w:color w:val="000000" w:themeColor="text1"/>
        </w:rPr>
        <w:t>ed</w:t>
      </w:r>
      <w:r>
        <w:rPr>
          <w:rFonts w:ascii="Times New Roman" w:hAnsi="Times New Roman" w:cs="Times New Roman"/>
          <w:color w:val="000000" w:themeColor="text1"/>
        </w:rPr>
        <w:t xml:space="preserve"> that SDB produced and selected DOM at ceiling, while the </w:t>
      </w:r>
      <w:r w:rsidR="008F22F5">
        <w:rPr>
          <w:rFonts w:ascii="Times New Roman" w:hAnsi="Times New Roman" w:cs="Times New Roman"/>
          <w:color w:val="000000" w:themeColor="text1"/>
        </w:rPr>
        <w:t>DLE-7/8 group</w:t>
      </w:r>
      <w:r>
        <w:rPr>
          <w:rFonts w:ascii="Times New Roman" w:hAnsi="Times New Roman" w:cs="Times New Roman"/>
          <w:color w:val="000000" w:themeColor="text1"/>
        </w:rPr>
        <w:t xml:space="preserve"> produced and selected more DOM than other HS </w:t>
      </w:r>
      <w:r w:rsidR="00266E3F">
        <w:rPr>
          <w:rFonts w:ascii="Times New Roman" w:hAnsi="Times New Roman" w:cs="Times New Roman"/>
          <w:color w:val="000000" w:themeColor="text1"/>
        </w:rPr>
        <w:t>(see Figure 1)</w:t>
      </w:r>
      <w:r>
        <w:rPr>
          <w:rFonts w:ascii="Times New Roman" w:hAnsi="Times New Roman" w:cs="Times New Roman"/>
          <w:color w:val="000000" w:themeColor="text1"/>
        </w:rPr>
        <w:t>.</w:t>
      </w:r>
      <w:r w:rsidR="004E527B">
        <w:rPr>
          <w:rFonts w:ascii="Times New Roman" w:hAnsi="Times New Roman" w:cs="Times New Roman"/>
          <w:color w:val="000000" w:themeColor="text1"/>
        </w:rPr>
        <w:t xml:space="preserve"> The differences between the SDB and three of the four HS groups were significant at the </w:t>
      </w:r>
      <w:r w:rsidR="004E527B">
        <w:rPr>
          <w:rFonts w:ascii="Times New Roman" w:hAnsi="Times New Roman" w:cs="Times New Roman"/>
          <w:i/>
          <w:iCs/>
          <w:color w:val="000000" w:themeColor="text1"/>
        </w:rPr>
        <w:t>p</w:t>
      </w:r>
      <w:r w:rsidR="004E527B">
        <w:rPr>
          <w:rFonts w:ascii="Times New Roman" w:hAnsi="Times New Roman" w:cs="Times New Roman"/>
          <w:color w:val="000000" w:themeColor="text1"/>
        </w:rPr>
        <w:t xml:space="preserve"> &lt; .05 level</w:t>
      </w:r>
      <w:r w:rsidR="00DF490E">
        <w:rPr>
          <w:rFonts w:ascii="Times New Roman" w:hAnsi="Times New Roman" w:cs="Times New Roman"/>
          <w:color w:val="000000" w:themeColor="text1"/>
        </w:rPr>
        <w:t xml:space="preserve">, but only the differences between the DLE-7/8 and MLS-5 groups, which differed both in age and educational exposure, </w:t>
      </w:r>
      <w:r w:rsidR="006C4EF7">
        <w:rPr>
          <w:rFonts w:ascii="Times New Roman" w:hAnsi="Times New Roman" w:cs="Times New Roman"/>
          <w:color w:val="000000" w:themeColor="text1"/>
        </w:rPr>
        <w:t xml:space="preserve">were significant at the </w:t>
      </w:r>
      <w:r w:rsidR="006C4EF7" w:rsidRPr="006C4EF7">
        <w:rPr>
          <w:rFonts w:ascii="Times New Roman" w:hAnsi="Times New Roman" w:cs="Times New Roman"/>
          <w:i/>
          <w:iCs/>
          <w:color w:val="000000" w:themeColor="text1"/>
        </w:rPr>
        <w:t>p</w:t>
      </w:r>
      <w:r w:rsidR="006C4EF7">
        <w:rPr>
          <w:rFonts w:ascii="Times New Roman" w:hAnsi="Times New Roman" w:cs="Times New Roman"/>
          <w:color w:val="000000" w:themeColor="text1"/>
        </w:rPr>
        <w:t xml:space="preserve"> &lt; .05 level within the HS participants</w:t>
      </w:r>
      <w:r w:rsidR="004E527B">
        <w:rPr>
          <w:rFonts w:ascii="Times New Roman" w:hAnsi="Times New Roman" w:cs="Times New Roman"/>
          <w:color w:val="000000" w:themeColor="text1"/>
        </w:rPr>
        <w:t xml:space="preserve">. </w:t>
      </w:r>
      <w:r w:rsidR="00CF54EA">
        <w:rPr>
          <w:rFonts w:ascii="Times New Roman" w:hAnsi="Times New Roman" w:cs="Times New Roman"/>
          <w:color w:val="000000" w:themeColor="text1"/>
        </w:rPr>
        <w:t>There was a</w:t>
      </w:r>
      <w:r w:rsidR="00EA7502">
        <w:rPr>
          <w:rFonts w:ascii="Times New Roman" w:hAnsi="Times New Roman" w:cs="Times New Roman"/>
          <w:color w:val="000000" w:themeColor="text1"/>
        </w:rPr>
        <w:t xml:space="preserve">n </w:t>
      </w:r>
      <w:r w:rsidR="00CF54EA">
        <w:rPr>
          <w:rFonts w:ascii="Times New Roman" w:hAnsi="Times New Roman" w:cs="Times New Roman"/>
          <w:color w:val="000000" w:themeColor="text1"/>
        </w:rPr>
        <w:t>effect for age in the statistical model</w:t>
      </w:r>
      <w:r w:rsidR="00F65031">
        <w:rPr>
          <w:rFonts w:ascii="Times New Roman" w:hAnsi="Times New Roman" w:cs="Times New Roman"/>
          <w:color w:val="000000" w:themeColor="text1"/>
        </w:rPr>
        <w:t xml:space="preserve">, </w:t>
      </w:r>
      <w:r w:rsidR="00C92ED8">
        <w:rPr>
          <w:rFonts w:ascii="Times New Roman" w:hAnsi="Times New Roman" w:cs="Times New Roman"/>
          <w:color w:val="000000" w:themeColor="text1"/>
        </w:rPr>
        <w:t xml:space="preserve">although the </w:t>
      </w:r>
      <w:r w:rsidR="009457A1">
        <w:rPr>
          <w:rFonts w:ascii="Times New Roman" w:hAnsi="Times New Roman" w:cs="Times New Roman"/>
          <w:color w:val="000000" w:themeColor="text1"/>
        </w:rPr>
        <w:t xml:space="preserve">more robust </w:t>
      </w:r>
      <w:r w:rsidR="00C92ED8">
        <w:rPr>
          <w:rFonts w:ascii="Times New Roman" w:hAnsi="Times New Roman" w:cs="Times New Roman"/>
          <w:color w:val="000000" w:themeColor="text1"/>
        </w:rPr>
        <w:t xml:space="preserve">group by school interaction reinforces the finding that the DLE-7/8 group – whose participants were older </w:t>
      </w:r>
      <w:r w:rsidR="00C92ED8">
        <w:rPr>
          <w:rFonts w:ascii="Times New Roman" w:hAnsi="Times New Roman" w:cs="Times New Roman"/>
          <w:i/>
          <w:iCs/>
          <w:color w:val="000000" w:themeColor="text1"/>
        </w:rPr>
        <w:t>and</w:t>
      </w:r>
      <w:r w:rsidR="00C92ED8">
        <w:rPr>
          <w:rFonts w:ascii="Times New Roman" w:hAnsi="Times New Roman" w:cs="Times New Roman"/>
          <w:color w:val="000000" w:themeColor="text1"/>
        </w:rPr>
        <w:t xml:space="preserve"> who had received a bilingual education – </w:t>
      </w:r>
      <w:r w:rsidR="002905D0">
        <w:rPr>
          <w:rFonts w:ascii="Times New Roman" w:hAnsi="Times New Roman" w:cs="Times New Roman"/>
          <w:color w:val="000000" w:themeColor="text1"/>
        </w:rPr>
        <w:t xml:space="preserve">used more </w:t>
      </w:r>
      <w:r w:rsidR="00074930">
        <w:rPr>
          <w:rFonts w:ascii="Times New Roman" w:hAnsi="Times New Roman" w:cs="Times New Roman"/>
          <w:color w:val="000000" w:themeColor="text1"/>
        </w:rPr>
        <w:t>DOM</w:t>
      </w:r>
      <w:r w:rsidR="002905D0">
        <w:rPr>
          <w:rFonts w:ascii="Times New Roman" w:hAnsi="Times New Roman" w:cs="Times New Roman"/>
          <w:color w:val="000000" w:themeColor="text1"/>
        </w:rPr>
        <w:t xml:space="preserve"> morphology than their peers</w:t>
      </w:r>
      <w:r w:rsidR="008E66BD">
        <w:rPr>
          <w:rFonts w:ascii="Times New Roman" w:hAnsi="Times New Roman" w:cs="Times New Roman"/>
          <w:color w:val="000000" w:themeColor="text1"/>
        </w:rPr>
        <w:t>.</w:t>
      </w:r>
      <w:r w:rsidR="00DD2F55">
        <w:rPr>
          <w:rFonts w:ascii="Times New Roman" w:hAnsi="Times New Roman" w:cs="Times New Roman"/>
          <w:color w:val="000000" w:themeColor="text1"/>
        </w:rPr>
        <w:t xml:space="preserve"> The effect for task was significant at the </w:t>
      </w:r>
      <w:r w:rsidR="00DD2F55">
        <w:rPr>
          <w:rFonts w:ascii="Times New Roman" w:hAnsi="Times New Roman" w:cs="Times New Roman"/>
          <w:i/>
          <w:iCs/>
          <w:color w:val="000000" w:themeColor="text1"/>
        </w:rPr>
        <w:t>p</w:t>
      </w:r>
      <w:r w:rsidR="00DD2F55">
        <w:rPr>
          <w:rFonts w:ascii="Times New Roman" w:hAnsi="Times New Roman" w:cs="Times New Roman"/>
          <w:color w:val="000000" w:themeColor="text1"/>
        </w:rPr>
        <w:t xml:space="preserve"> &lt; .05 level, whereby HS</w:t>
      </w:r>
      <w:r w:rsidR="00455141">
        <w:rPr>
          <w:rFonts w:ascii="Times New Roman" w:hAnsi="Times New Roman" w:cs="Times New Roman"/>
          <w:color w:val="000000" w:themeColor="text1"/>
        </w:rPr>
        <w:t xml:space="preserve"> were more likely to select DOM on the FCT than they were to produce it </w:t>
      </w:r>
      <w:r w:rsidR="00D72F8C">
        <w:rPr>
          <w:rFonts w:ascii="Times New Roman" w:hAnsi="Times New Roman" w:cs="Times New Roman"/>
          <w:color w:val="000000" w:themeColor="text1"/>
        </w:rPr>
        <w:t>on the EPT.</w:t>
      </w:r>
      <w:r w:rsidR="00ED09DA">
        <w:rPr>
          <w:rFonts w:ascii="Times New Roman" w:hAnsi="Times New Roman" w:cs="Times New Roman"/>
          <w:color w:val="000000" w:themeColor="text1"/>
        </w:rPr>
        <w:t xml:space="preserve"> All participants either produced </w:t>
      </w:r>
      <w:r w:rsidR="00ED09DA">
        <w:rPr>
          <w:rFonts w:ascii="Times New Roman" w:hAnsi="Times New Roman" w:cs="Times New Roman"/>
          <w:color w:val="000000" w:themeColor="text1"/>
        </w:rPr>
        <w:lastRenderedPageBreak/>
        <w:t>and/or selected DOM on the tasks at least twice, which argues against the incomplete development of this feature in the HS children’s grammatical repertoire.</w:t>
      </w:r>
    </w:p>
    <w:p w14:paraId="3E43AED0" w14:textId="5750651D" w:rsidR="00D72F8C" w:rsidRDefault="00D72F8C" w:rsidP="00DD2F55">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Therefore, the results partially</w:t>
      </w:r>
      <w:r w:rsidR="00C01178">
        <w:rPr>
          <w:rFonts w:ascii="Times New Roman" w:hAnsi="Times New Roman" w:cs="Times New Roman"/>
          <w:color w:val="000000" w:themeColor="text1"/>
        </w:rPr>
        <w:t xml:space="preserve"> aligned with the hypotheses of</w:t>
      </w:r>
      <w:r w:rsidR="00AE2EEC">
        <w:rPr>
          <w:rFonts w:ascii="Times New Roman" w:hAnsi="Times New Roman" w:cs="Times New Roman"/>
          <w:color w:val="000000" w:themeColor="text1"/>
        </w:rPr>
        <w:t xml:space="preserve"> the</w:t>
      </w:r>
      <w:r w:rsidR="00C01178">
        <w:rPr>
          <w:rFonts w:ascii="Times New Roman" w:hAnsi="Times New Roman" w:cs="Times New Roman"/>
          <w:color w:val="000000" w:themeColor="text1"/>
        </w:rPr>
        <w:t xml:space="preserve"> research questions</w:t>
      </w:r>
      <w:r>
        <w:rPr>
          <w:rFonts w:ascii="Times New Roman" w:hAnsi="Times New Roman" w:cs="Times New Roman"/>
          <w:color w:val="000000" w:themeColor="text1"/>
        </w:rPr>
        <w:t>.</w:t>
      </w:r>
      <w:r w:rsidR="00C01178">
        <w:rPr>
          <w:rFonts w:ascii="Times New Roman" w:hAnsi="Times New Roman" w:cs="Times New Roman"/>
          <w:color w:val="000000" w:themeColor="text1"/>
        </w:rPr>
        <w:t xml:space="preserve"> Regarding </w:t>
      </w:r>
      <w:r w:rsidR="00A30F1F">
        <w:rPr>
          <w:rFonts w:ascii="Times New Roman" w:hAnsi="Times New Roman" w:cs="Times New Roman"/>
          <w:color w:val="000000" w:themeColor="text1"/>
        </w:rPr>
        <w:t>hypothesis</w:t>
      </w:r>
      <w:r w:rsidR="00C01178">
        <w:rPr>
          <w:rFonts w:ascii="Times New Roman" w:hAnsi="Times New Roman" w:cs="Times New Roman"/>
          <w:color w:val="000000" w:themeColor="text1"/>
        </w:rPr>
        <w:t xml:space="preserve"> 1, there </w:t>
      </w:r>
      <w:r w:rsidR="00841313">
        <w:rPr>
          <w:rFonts w:ascii="Times New Roman" w:hAnsi="Times New Roman" w:cs="Times New Roman"/>
          <w:color w:val="000000" w:themeColor="text1"/>
        </w:rPr>
        <w:t>wa</w:t>
      </w:r>
      <w:r w:rsidR="00C01178">
        <w:rPr>
          <w:rFonts w:ascii="Times New Roman" w:hAnsi="Times New Roman" w:cs="Times New Roman"/>
          <w:color w:val="000000" w:themeColor="text1"/>
        </w:rPr>
        <w:t xml:space="preserve">s no effect </w:t>
      </w:r>
      <w:r w:rsidR="00841313">
        <w:rPr>
          <w:rFonts w:ascii="Times New Roman" w:hAnsi="Times New Roman" w:cs="Times New Roman"/>
          <w:color w:val="000000" w:themeColor="text1"/>
        </w:rPr>
        <w:t xml:space="preserve">found in favor of </w:t>
      </w:r>
      <w:r w:rsidR="00C01178">
        <w:rPr>
          <w:rFonts w:ascii="Times New Roman" w:hAnsi="Times New Roman" w:cs="Times New Roman"/>
          <w:color w:val="000000" w:themeColor="text1"/>
        </w:rPr>
        <w:t xml:space="preserve">DLE in fifth graders’ production and selection of DOM, </w:t>
      </w:r>
      <w:r w:rsidR="003137CB">
        <w:rPr>
          <w:rFonts w:ascii="Times New Roman" w:hAnsi="Times New Roman" w:cs="Times New Roman"/>
          <w:color w:val="000000" w:themeColor="text1"/>
        </w:rPr>
        <w:t xml:space="preserve">nor a decrease in knowledge in the seventh and eighth grade DLE graduates, </w:t>
      </w:r>
      <w:r w:rsidR="00F63C6C">
        <w:rPr>
          <w:rFonts w:ascii="Times New Roman" w:hAnsi="Times New Roman" w:cs="Times New Roman"/>
          <w:color w:val="000000" w:themeColor="text1"/>
        </w:rPr>
        <w:t xml:space="preserve">contra the hypothesis. Regarding </w:t>
      </w:r>
      <w:r w:rsidR="009E4E42">
        <w:rPr>
          <w:rFonts w:ascii="Times New Roman" w:hAnsi="Times New Roman" w:cs="Times New Roman"/>
          <w:color w:val="000000" w:themeColor="text1"/>
        </w:rPr>
        <w:t>hypothesis</w:t>
      </w:r>
      <w:r w:rsidR="00F63C6C">
        <w:rPr>
          <w:rFonts w:ascii="Times New Roman" w:hAnsi="Times New Roman" w:cs="Times New Roman"/>
          <w:color w:val="000000" w:themeColor="text1"/>
        </w:rPr>
        <w:t xml:space="preserve"> 2, the effect of age is negligible in the present study, </w:t>
      </w:r>
      <w:r w:rsidR="004D2E63">
        <w:rPr>
          <w:rFonts w:ascii="Times New Roman" w:hAnsi="Times New Roman" w:cs="Times New Roman"/>
          <w:color w:val="000000" w:themeColor="text1"/>
        </w:rPr>
        <w:t xml:space="preserve">contra the hypothesis. However, </w:t>
      </w:r>
      <w:r w:rsidR="00607E5C">
        <w:rPr>
          <w:rFonts w:ascii="Times New Roman" w:hAnsi="Times New Roman" w:cs="Times New Roman"/>
          <w:color w:val="000000" w:themeColor="text1"/>
        </w:rPr>
        <w:t xml:space="preserve">the group of older HS that had </w:t>
      </w:r>
      <w:r w:rsidR="009F664A">
        <w:rPr>
          <w:rFonts w:ascii="Times New Roman" w:hAnsi="Times New Roman" w:cs="Times New Roman"/>
          <w:color w:val="000000" w:themeColor="text1"/>
        </w:rPr>
        <w:t>graduated from the DLE program</w:t>
      </w:r>
      <w:r w:rsidR="00607E5C">
        <w:rPr>
          <w:rFonts w:ascii="Times New Roman" w:hAnsi="Times New Roman" w:cs="Times New Roman"/>
          <w:color w:val="000000" w:themeColor="text1"/>
        </w:rPr>
        <w:t xml:space="preserve"> was more likely to produce and select DOM than other participants, which </w:t>
      </w:r>
      <w:r w:rsidR="00D604B1">
        <w:rPr>
          <w:rFonts w:ascii="Times New Roman" w:hAnsi="Times New Roman" w:cs="Times New Roman"/>
          <w:color w:val="000000" w:themeColor="text1"/>
        </w:rPr>
        <w:t>shows that when considered together, age and school exposure modulate</w:t>
      </w:r>
      <w:r w:rsidR="00345242">
        <w:rPr>
          <w:rFonts w:ascii="Times New Roman" w:hAnsi="Times New Roman" w:cs="Times New Roman"/>
          <w:color w:val="000000" w:themeColor="text1"/>
        </w:rPr>
        <w:t>d</w:t>
      </w:r>
      <w:r w:rsidR="00D604B1">
        <w:rPr>
          <w:rFonts w:ascii="Times New Roman" w:hAnsi="Times New Roman" w:cs="Times New Roman"/>
          <w:color w:val="000000" w:themeColor="text1"/>
        </w:rPr>
        <w:t xml:space="preserve"> </w:t>
      </w:r>
      <w:r w:rsidR="0055111F">
        <w:rPr>
          <w:rFonts w:ascii="Times New Roman" w:hAnsi="Times New Roman" w:cs="Times New Roman"/>
          <w:color w:val="000000" w:themeColor="text1"/>
        </w:rPr>
        <w:t xml:space="preserve">HS’ </w:t>
      </w:r>
      <w:r w:rsidR="00D604B1">
        <w:rPr>
          <w:rFonts w:ascii="Times New Roman" w:hAnsi="Times New Roman" w:cs="Times New Roman"/>
          <w:color w:val="000000" w:themeColor="text1"/>
        </w:rPr>
        <w:t>knowledge of this structure</w:t>
      </w:r>
      <w:r w:rsidR="003137CB">
        <w:rPr>
          <w:rFonts w:ascii="Times New Roman" w:hAnsi="Times New Roman" w:cs="Times New Roman"/>
          <w:color w:val="000000" w:themeColor="text1"/>
        </w:rPr>
        <w:t xml:space="preserve"> in the present experiment</w:t>
      </w:r>
      <w:r w:rsidR="00D604B1">
        <w:rPr>
          <w:rFonts w:ascii="Times New Roman" w:hAnsi="Times New Roman" w:cs="Times New Roman"/>
          <w:color w:val="000000" w:themeColor="text1"/>
        </w:rPr>
        <w:t xml:space="preserve">. The effect for task supports the </w:t>
      </w:r>
      <w:r w:rsidR="00374660">
        <w:rPr>
          <w:rFonts w:ascii="Times New Roman" w:hAnsi="Times New Roman" w:cs="Times New Roman"/>
          <w:color w:val="000000" w:themeColor="text1"/>
        </w:rPr>
        <w:t xml:space="preserve">third and final hypothesis that HS would </w:t>
      </w:r>
      <w:r w:rsidR="00841313">
        <w:rPr>
          <w:rFonts w:ascii="Times New Roman" w:hAnsi="Times New Roman" w:cs="Times New Roman"/>
          <w:color w:val="000000" w:themeColor="text1"/>
        </w:rPr>
        <w:t>select</w:t>
      </w:r>
      <w:r w:rsidR="00374660">
        <w:rPr>
          <w:rFonts w:ascii="Times New Roman" w:hAnsi="Times New Roman" w:cs="Times New Roman"/>
          <w:color w:val="000000" w:themeColor="text1"/>
        </w:rPr>
        <w:t xml:space="preserve"> this structure more frequently on a receptive task than they would produce it</w:t>
      </w:r>
      <w:r w:rsidR="00361F5C">
        <w:rPr>
          <w:rFonts w:ascii="Times New Roman" w:hAnsi="Times New Roman" w:cs="Times New Roman"/>
          <w:color w:val="000000" w:themeColor="text1"/>
        </w:rPr>
        <w:t>.</w:t>
      </w:r>
      <w:r w:rsidR="000F2A1D">
        <w:rPr>
          <w:rFonts w:ascii="Times New Roman" w:hAnsi="Times New Roman" w:cs="Times New Roman"/>
          <w:color w:val="000000" w:themeColor="text1"/>
        </w:rPr>
        <w:t xml:space="preserve"> Having spelled out the results of this analysis relative to the research questions, it is possible to turn to a more general discussion of these findings and how they contribute to theoretical questions in HL acquisition and </w:t>
      </w:r>
      <w:r w:rsidR="00B37789">
        <w:rPr>
          <w:rFonts w:ascii="Times New Roman" w:hAnsi="Times New Roman" w:cs="Times New Roman"/>
          <w:color w:val="000000" w:themeColor="text1"/>
        </w:rPr>
        <w:t>best practices for</w:t>
      </w:r>
      <w:r w:rsidR="000F2A1D">
        <w:rPr>
          <w:rFonts w:ascii="Times New Roman" w:hAnsi="Times New Roman" w:cs="Times New Roman"/>
          <w:color w:val="000000" w:themeColor="text1"/>
        </w:rPr>
        <w:t xml:space="preserve"> HL teaching in the context of DLE programs.</w:t>
      </w:r>
    </w:p>
    <w:p w14:paraId="5F3A6C76" w14:textId="64C1FD71" w:rsidR="003362E6" w:rsidRPr="003362E6" w:rsidRDefault="003362E6" w:rsidP="003362E6">
      <w:pPr>
        <w:spacing w:line="480" w:lineRule="auto"/>
        <w:jc w:val="center"/>
        <w:rPr>
          <w:rFonts w:ascii="Times New Roman" w:hAnsi="Times New Roman" w:cs="Times New Roman"/>
          <w:color w:val="000000" w:themeColor="text1"/>
        </w:rPr>
      </w:pPr>
      <w:r>
        <w:rPr>
          <w:rFonts w:ascii="Times New Roman" w:hAnsi="Times New Roman" w:cs="Times New Roman"/>
          <w:b/>
          <w:bCs/>
          <w:color w:val="000000" w:themeColor="text1"/>
        </w:rPr>
        <w:t>5. Discussion</w:t>
      </w:r>
    </w:p>
    <w:p w14:paraId="390D4E19" w14:textId="3B4E6B95" w:rsidR="000954AD" w:rsidRDefault="001204D2" w:rsidP="00DD2F55">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present study </w:t>
      </w:r>
      <w:r w:rsidR="006E0F16">
        <w:rPr>
          <w:rFonts w:ascii="Times New Roman" w:hAnsi="Times New Roman" w:cs="Times New Roman"/>
          <w:color w:val="000000" w:themeColor="text1"/>
        </w:rPr>
        <w:t>adopted</w:t>
      </w:r>
      <w:r>
        <w:rPr>
          <w:rFonts w:ascii="Times New Roman" w:hAnsi="Times New Roman" w:cs="Times New Roman"/>
          <w:color w:val="000000" w:themeColor="text1"/>
        </w:rPr>
        <w:t xml:space="preserve"> a novel approach to the study of language development in multiple ways. Firstly, it compared </w:t>
      </w:r>
      <w:r w:rsidR="00AC2F86">
        <w:rPr>
          <w:rFonts w:ascii="Times New Roman" w:hAnsi="Times New Roman" w:cs="Times New Roman"/>
          <w:color w:val="000000" w:themeColor="text1"/>
        </w:rPr>
        <w:t xml:space="preserve">how </w:t>
      </w:r>
      <w:r w:rsidR="001E604F">
        <w:rPr>
          <w:rFonts w:ascii="Times New Roman" w:hAnsi="Times New Roman" w:cs="Times New Roman"/>
          <w:color w:val="000000" w:themeColor="text1"/>
        </w:rPr>
        <w:t>different contexts of</w:t>
      </w:r>
      <w:r w:rsidR="00A91AA0">
        <w:rPr>
          <w:rFonts w:ascii="Times New Roman" w:hAnsi="Times New Roman" w:cs="Times New Roman"/>
          <w:color w:val="000000" w:themeColor="text1"/>
        </w:rPr>
        <w:t xml:space="preserve"> exposure to the HL through </w:t>
      </w:r>
      <w:r w:rsidR="00AC2F86">
        <w:rPr>
          <w:rFonts w:ascii="Times New Roman" w:hAnsi="Times New Roman" w:cs="Times New Roman"/>
          <w:color w:val="000000" w:themeColor="text1"/>
        </w:rPr>
        <w:t xml:space="preserve">bilingual </w:t>
      </w:r>
      <w:r w:rsidR="009424C3">
        <w:rPr>
          <w:rFonts w:ascii="Times New Roman" w:hAnsi="Times New Roman" w:cs="Times New Roman"/>
          <w:color w:val="000000" w:themeColor="text1"/>
        </w:rPr>
        <w:t>schooling</w:t>
      </w:r>
      <w:r w:rsidR="00AC2F86">
        <w:rPr>
          <w:rFonts w:ascii="Times New Roman" w:hAnsi="Times New Roman" w:cs="Times New Roman"/>
          <w:color w:val="000000" w:themeColor="text1"/>
        </w:rPr>
        <w:t xml:space="preserve"> </w:t>
      </w:r>
      <w:r w:rsidR="00F64D3C">
        <w:rPr>
          <w:rFonts w:ascii="Times New Roman" w:hAnsi="Times New Roman" w:cs="Times New Roman"/>
          <w:color w:val="000000" w:themeColor="text1"/>
        </w:rPr>
        <w:t xml:space="preserve">influences </w:t>
      </w:r>
      <w:r w:rsidR="00A91AA0">
        <w:rPr>
          <w:rFonts w:ascii="Times New Roman" w:hAnsi="Times New Roman" w:cs="Times New Roman"/>
          <w:color w:val="000000" w:themeColor="text1"/>
        </w:rPr>
        <w:t>its</w:t>
      </w:r>
      <w:r w:rsidR="0055111F">
        <w:rPr>
          <w:rFonts w:ascii="Times New Roman" w:hAnsi="Times New Roman" w:cs="Times New Roman"/>
          <w:color w:val="000000" w:themeColor="text1"/>
        </w:rPr>
        <w:t xml:space="preserve"> acquisition</w:t>
      </w:r>
      <w:r w:rsidR="00AC2F86">
        <w:rPr>
          <w:rFonts w:ascii="Times New Roman" w:hAnsi="Times New Roman" w:cs="Times New Roman"/>
          <w:color w:val="000000" w:themeColor="text1"/>
        </w:rPr>
        <w:t>. Secondly, it is the first</w:t>
      </w:r>
      <w:r w:rsidR="00F64D3C">
        <w:rPr>
          <w:rFonts w:ascii="Times New Roman" w:hAnsi="Times New Roman" w:cs="Times New Roman"/>
          <w:color w:val="000000" w:themeColor="text1"/>
        </w:rPr>
        <w:t xml:space="preserve"> </w:t>
      </w:r>
      <w:r w:rsidR="005979E5">
        <w:rPr>
          <w:rFonts w:ascii="Times New Roman" w:hAnsi="Times New Roman" w:cs="Times New Roman"/>
          <w:color w:val="000000" w:themeColor="text1"/>
        </w:rPr>
        <w:t xml:space="preserve">that evaluates HS’ grammatical systems after </w:t>
      </w:r>
      <w:r w:rsidR="008B7D9F">
        <w:rPr>
          <w:rFonts w:ascii="Times New Roman" w:hAnsi="Times New Roman" w:cs="Times New Roman"/>
          <w:color w:val="000000" w:themeColor="text1"/>
        </w:rPr>
        <w:t xml:space="preserve">the </w:t>
      </w:r>
      <w:r w:rsidR="005979E5">
        <w:rPr>
          <w:rFonts w:ascii="Times New Roman" w:hAnsi="Times New Roman" w:cs="Times New Roman"/>
          <w:color w:val="000000" w:themeColor="text1"/>
        </w:rPr>
        <w:t>DLE</w:t>
      </w:r>
      <w:r w:rsidR="008B7D9F">
        <w:rPr>
          <w:rFonts w:ascii="Times New Roman" w:hAnsi="Times New Roman" w:cs="Times New Roman"/>
          <w:color w:val="000000" w:themeColor="text1"/>
        </w:rPr>
        <w:t xml:space="preserve"> years</w:t>
      </w:r>
      <w:r w:rsidR="005979E5">
        <w:rPr>
          <w:rFonts w:ascii="Times New Roman" w:hAnsi="Times New Roman" w:cs="Times New Roman"/>
          <w:color w:val="000000" w:themeColor="text1"/>
        </w:rPr>
        <w:t xml:space="preserve">. </w:t>
      </w:r>
      <w:r w:rsidR="00643D1B">
        <w:rPr>
          <w:rFonts w:ascii="Times New Roman" w:hAnsi="Times New Roman" w:cs="Times New Roman"/>
          <w:color w:val="000000" w:themeColor="text1"/>
        </w:rPr>
        <w:t xml:space="preserve">This design </w:t>
      </w:r>
      <w:r w:rsidR="008B7D9F">
        <w:rPr>
          <w:rFonts w:ascii="Times New Roman" w:hAnsi="Times New Roman" w:cs="Times New Roman"/>
          <w:color w:val="000000" w:themeColor="text1"/>
        </w:rPr>
        <w:t>teases</w:t>
      </w:r>
      <w:r w:rsidR="00643D1B">
        <w:rPr>
          <w:rFonts w:ascii="Times New Roman" w:hAnsi="Times New Roman" w:cs="Times New Roman"/>
          <w:color w:val="000000" w:themeColor="text1"/>
        </w:rPr>
        <w:t xml:space="preserve"> apart</w:t>
      </w:r>
      <w:r w:rsidR="00AA3DE5">
        <w:rPr>
          <w:rFonts w:ascii="Times New Roman" w:hAnsi="Times New Roman" w:cs="Times New Roman"/>
          <w:color w:val="000000" w:themeColor="text1"/>
        </w:rPr>
        <w:t xml:space="preserve"> </w:t>
      </w:r>
      <w:r w:rsidR="001D189B">
        <w:rPr>
          <w:rFonts w:ascii="Times New Roman" w:hAnsi="Times New Roman" w:cs="Times New Roman"/>
          <w:color w:val="000000" w:themeColor="text1"/>
        </w:rPr>
        <w:t>the influence</w:t>
      </w:r>
      <w:r w:rsidR="00250C7C">
        <w:rPr>
          <w:rFonts w:ascii="Times New Roman" w:hAnsi="Times New Roman" w:cs="Times New Roman"/>
          <w:color w:val="000000" w:themeColor="text1"/>
        </w:rPr>
        <w:t>s</w:t>
      </w:r>
      <w:r w:rsidR="001D189B">
        <w:rPr>
          <w:rFonts w:ascii="Times New Roman" w:hAnsi="Times New Roman" w:cs="Times New Roman"/>
          <w:color w:val="000000" w:themeColor="text1"/>
        </w:rPr>
        <w:t xml:space="preserve"> of cumulative and current exposure to the HL, </w:t>
      </w:r>
      <w:r w:rsidR="00201D3A">
        <w:rPr>
          <w:rFonts w:ascii="Times New Roman" w:hAnsi="Times New Roman" w:cs="Times New Roman"/>
          <w:color w:val="000000" w:themeColor="text1"/>
        </w:rPr>
        <w:t>both of which have been reported to influence its acquisition in previous research (see Putnam &amp; Sánchez, 2013 and claims within)</w:t>
      </w:r>
      <w:r w:rsidR="00AC2F86">
        <w:rPr>
          <w:rFonts w:ascii="Times New Roman" w:hAnsi="Times New Roman" w:cs="Times New Roman"/>
          <w:color w:val="000000" w:themeColor="text1"/>
        </w:rPr>
        <w:t>.</w:t>
      </w:r>
      <w:r w:rsidR="00B24CBF">
        <w:rPr>
          <w:rFonts w:ascii="Times New Roman" w:hAnsi="Times New Roman" w:cs="Times New Roman"/>
          <w:color w:val="000000" w:themeColor="text1"/>
        </w:rPr>
        <w:t xml:space="preserve"> This study also fills a gap in previous experimental work </w:t>
      </w:r>
      <w:r w:rsidR="007123A2">
        <w:rPr>
          <w:rFonts w:ascii="Times New Roman" w:hAnsi="Times New Roman" w:cs="Times New Roman"/>
          <w:color w:val="000000" w:themeColor="text1"/>
        </w:rPr>
        <w:t xml:space="preserve">by </w:t>
      </w:r>
      <w:r w:rsidR="00B24CBF">
        <w:rPr>
          <w:rFonts w:ascii="Times New Roman" w:hAnsi="Times New Roman" w:cs="Times New Roman"/>
          <w:color w:val="000000" w:themeColor="text1"/>
        </w:rPr>
        <w:t xml:space="preserve">exploring </w:t>
      </w:r>
      <w:r w:rsidR="007123A2">
        <w:rPr>
          <w:rFonts w:ascii="Times New Roman" w:hAnsi="Times New Roman" w:cs="Times New Roman"/>
          <w:color w:val="000000" w:themeColor="text1"/>
        </w:rPr>
        <w:t xml:space="preserve">the development of </w:t>
      </w:r>
      <w:r w:rsidR="00B24CBF">
        <w:rPr>
          <w:rFonts w:ascii="Times New Roman" w:hAnsi="Times New Roman" w:cs="Times New Roman"/>
          <w:color w:val="000000" w:themeColor="text1"/>
        </w:rPr>
        <w:t xml:space="preserve">DOM </w:t>
      </w:r>
      <w:r w:rsidR="00C14419">
        <w:rPr>
          <w:rFonts w:ascii="Times New Roman" w:hAnsi="Times New Roman" w:cs="Times New Roman"/>
          <w:color w:val="000000" w:themeColor="text1"/>
        </w:rPr>
        <w:t>through</w:t>
      </w:r>
      <w:r w:rsidR="00B24CBF">
        <w:rPr>
          <w:rFonts w:ascii="Times New Roman" w:hAnsi="Times New Roman" w:cs="Times New Roman"/>
          <w:color w:val="000000" w:themeColor="text1"/>
        </w:rPr>
        <w:t xml:space="preserve"> DLE.</w:t>
      </w:r>
    </w:p>
    <w:p w14:paraId="3C26C999" w14:textId="5B35A3CB" w:rsidR="001654C7" w:rsidRDefault="00734B65" w:rsidP="001F50E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The results of this study are</w:t>
      </w:r>
      <w:r w:rsidR="00FC2518">
        <w:rPr>
          <w:rFonts w:ascii="Times New Roman" w:hAnsi="Times New Roman" w:cs="Times New Roman"/>
          <w:color w:val="000000" w:themeColor="text1"/>
        </w:rPr>
        <w:t xml:space="preserve"> consistent with all previous research on DOM </w:t>
      </w:r>
      <w:r w:rsidR="00873A3F">
        <w:rPr>
          <w:rFonts w:ascii="Times New Roman" w:hAnsi="Times New Roman" w:cs="Times New Roman"/>
          <w:color w:val="000000" w:themeColor="text1"/>
        </w:rPr>
        <w:t xml:space="preserve">by </w:t>
      </w:r>
      <w:r w:rsidR="00FC2518">
        <w:rPr>
          <w:rFonts w:ascii="Times New Roman" w:hAnsi="Times New Roman" w:cs="Times New Roman"/>
          <w:color w:val="000000" w:themeColor="text1"/>
        </w:rPr>
        <w:t xml:space="preserve">showing that at the group level, </w:t>
      </w:r>
      <w:r w:rsidR="00717519">
        <w:rPr>
          <w:rFonts w:ascii="Times New Roman" w:hAnsi="Times New Roman" w:cs="Times New Roman"/>
          <w:color w:val="000000" w:themeColor="text1"/>
        </w:rPr>
        <w:t>HS</w:t>
      </w:r>
      <w:r w:rsidR="00FC2518">
        <w:rPr>
          <w:rFonts w:ascii="Times New Roman" w:hAnsi="Times New Roman" w:cs="Times New Roman"/>
          <w:color w:val="000000" w:themeColor="text1"/>
        </w:rPr>
        <w:t xml:space="preserve"> have unique object marking characteristics when compared to </w:t>
      </w:r>
      <w:r w:rsidR="003D6552">
        <w:rPr>
          <w:rFonts w:ascii="Times New Roman" w:hAnsi="Times New Roman" w:cs="Times New Roman"/>
          <w:color w:val="000000" w:themeColor="text1"/>
        </w:rPr>
        <w:t>other Spanish-speaking population</w:t>
      </w:r>
      <w:r w:rsidR="00FC2518">
        <w:rPr>
          <w:rFonts w:ascii="Times New Roman" w:hAnsi="Times New Roman" w:cs="Times New Roman"/>
          <w:color w:val="000000" w:themeColor="text1"/>
        </w:rPr>
        <w:t>s (Guijarro-Fuentes &amp; Marinis, 2011; Guijarro-Fuentes et al., 2017; Hur, 2020; Montrul, 2004; Montrul &amp; Sánchez-Walker, 2013; Montrul et al., 2015</w:t>
      </w:r>
      <w:r w:rsidR="00643E71">
        <w:rPr>
          <w:rFonts w:ascii="Times New Roman" w:hAnsi="Times New Roman" w:cs="Times New Roman"/>
          <w:color w:val="000000" w:themeColor="text1"/>
        </w:rPr>
        <w:t>; Ticio, 2015</w:t>
      </w:r>
      <w:r w:rsidR="00FC2518">
        <w:rPr>
          <w:rFonts w:ascii="Times New Roman" w:hAnsi="Times New Roman" w:cs="Times New Roman"/>
          <w:color w:val="000000" w:themeColor="text1"/>
        </w:rPr>
        <w:t>)</w:t>
      </w:r>
      <w:r w:rsidR="00C72F7D">
        <w:rPr>
          <w:rFonts w:ascii="Times New Roman" w:hAnsi="Times New Roman" w:cs="Times New Roman"/>
          <w:color w:val="000000" w:themeColor="text1"/>
        </w:rPr>
        <w:t xml:space="preserve">. </w:t>
      </w:r>
      <w:r w:rsidR="00CA34A4">
        <w:rPr>
          <w:rFonts w:ascii="Times New Roman" w:hAnsi="Times New Roman" w:cs="Times New Roman"/>
          <w:color w:val="000000" w:themeColor="text1"/>
        </w:rPr>
        <w:t>In contrast to some previous studies</w:t>
      </w:r>
      <w:r w:rsidR="003627E0">
        <w:rPr>
          <w:rFonts w:ascii="Times New Roman" w:hAnsi="Times New Roman" w:cs="Times New Roman"/>
          <w:color w:val="000000" w:themeColor="text1"/>
        </w:rPr>
        <w:t xml:space="preserve"> (Montrul &amp; Sánchez-Walker, 2013; Montrul et al., 2015)</w:t>
      </w:r>
      <w:r w:rsidR="00CA34A4">
        <w:rPr>
          <w:rFonts w:ascii="Times New Roman" w:hAnsi="Times New Roman" w:cs="Times New Roman"/>
          <w:color w:val="000000" w:themeColor="text1"/>
        </w:rPr>
        <w:t xml:space="preserve">, but in line with Cuza et al. (2021), there is no evidence of SDBs’ </w:t>
      </w:r>
      <w:r w:rsidR="00452CAD">
        <w:rPr>
          <w:rFonts w:ascii="Times New Roman" w:hAnsi="Times New Roman" w:cs="Times New Roman"/>
          <w:color w:val="000000" w:themeColor="text1"/>
        </w:rPr>
        <w:t>attrition</w:t>
      </w:r>
      <w:r w:rsidR="00CA34A4">
        <w:rPr>
          <w:rFonts w:ascii="Times New Roman" w:hAnsi="Times New Roman" w:cs="Times New Roman"/>
          <w:color w:val="000000" w:themeColor="text1"/>
        </w:rPr>
        <w:t xml:space="preserve"> of the DOM feature, as this group produced and selected the </w:t>
      </w:r>
      <w:r w:rsidR="00CA34A4">
        <w:rPr>
          <w:rFonts w:ascii="Times New Roman" w:hAnsi="Times New Roman" w:cs="Times New Roman"/>
          <w:i/>
          <w:iCs/>
          <w:color w:val="000000" w:themeColor="text1"/>
        </w:rPr>
        <w:t>a</w:t>
      </w:r>
      <w:r w:rsidR="00CA34A4">
        <w:rPr>
          <w:rFonts w:ascii="Times New Roman" w:hAnsi="Times New Roman" w:cs="Times New Roman"/>
          <w:color w:val="000000" w:themeColor="text1"/>
        </w:rPr>
        <w:t xml:space="preserve"> marker </w:t>
      </w:r>
      <w:r w:rsidR="00452CAD">
        <w:rPr>
          <w:rFonts w:ascii="Times New Roman" w:hAnsi="Times New Roman" w:cs="Times New Roman"/>
          <w:color w:val="000000" w:themeColor="text1"/>
        </w:rPr>
        <w:t>at above 98%</w:t>
      </w:r>
      <w:r w:rsidR="00CA34A4">
        <w:rPr>
          <w:rFonts w:ascii="Times New Roman" w:hAnsi="Times New Roman" w:cs="Times New Roman"/>
          <w:color w:val="000000" w:themeColor="text1"/>
        </w:rPr>
        <w:t>.</w:t>
      </w:r>
    </w:p>
    <w:p w14:paraId="12BEA80A" w14:textId="24F9F26D" w:rsidR="009C3AD1" w:rsidRDefault="006D74C0" w:rsidP="001F50E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rates of DOM production and selection </w:t>
      </w:r>
      <w:r w:rsidR="004C0488">
        <w:rPr>
          <w:rFonts w:ascii="Times New Roman" w:hAnsi="Times New Roman" w:cs="Times New Roman"/>
          <w:color w:val="000000" w:themeColor="text1"/>
        </w:rPr>
        <w:t>by the DLE-7/8 group</w:t>
      </w:r>
      <w:r w:rsidR="006847F6">
        <w:rPr>
          <w:rFonts w:ascii="Times New Roman" w:hAnsi="Times New Roman" w:cs="Times New Roman"/>
          <w:color w:val="000000" w:themeColor="text1"/>
        </w:rPr>
        <w:t xml:space="preserve"> (60%)</w:t>
      </w:r>
      <w:r w:rsidR="004C0488">
        <w:rPr>
          <w:rFonts w:ascii="Times New Roman" w:hAnsi="Times New Roman" w:cs="Times New Roman"/>
          <w:color w:val="000000" w:themeColor="text1"/>
        </w:rPr>
        <w:t xml:space="preserve">, but not other </w:t>
      </w:r>
      <w:r w:rsidR="00950690">
        <w:rPr>
          <w:rFonts w:ascii="Times New Roman" w:hAnsi="Times New Roman" w:cs="Times New Roman"/>
          <w:color w:val="000000" w:themeColor="text1"/>
        </w:rPr>
        <w:t xml:space="preserve">HS </w:t>
      </w:r>
      <w:r w:rsidR="004C0488">
        <w:rPr>
          <w:rFonts w:ascii="Times New Roman" w:hAnsi="Times New Roman" w:cs="Times New Roman"/>
          <w:color w:val="000000" w:themeColor="text1"/>
        </w:rPr>
        <w:t xml:space="preserve">groups, </w:t>
      </w:r>
      <w:r>
        <w:rPr>
          <w:rFonts w:ascii="Times New Roman" w:hAnsi="Times New Roman" w:cs="Times New Roman"/>
          <w:color w:val="000000" w:themeColor="text1"/>
        </w:rPr>
        <w:t>are similar to those of bilingual children in other research</w:t>
      </w:r>
      <w:r w:rsidR="00EB2B2C">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Guijarro-Fuentes and Marinis (2011) reported that the children in their study produced DOM in [+animate] and [+specific] contexts in approximately 70% of sentences, </w:t>
      </w:r>
      <w:r w:rsidR="00EB2B2C">
        <w:rPr>
          <w:rFonts w:ascii="Times New Roman" w:hAnsi="Times New Roman" w:cs="Times New Roman"/>
          <w:color w:val="000000" w:themeColor="text1"/>
        </w:rPr>
        <w:t>and</w:t>
      </w:r>
      <w:r w:rsidR="009424C3">
        <w:rPr>
          <w:rFonts w:ascii="Times New Roman" w:hAnsi="Times New Roman" w:cs="Times New Roman"/>
          <w:color w:val="000000" w:themeColor="text1"/>
        </w:rPr>
        <w:t xml:space="preserve"> </w:t>
      </w:r>
      <w:r w:rsidR="001654C7">
        <w:rPr>
          <w:rFonts w:ascii="Times New Roman" w:hAnsi="Times New Roman" w:cs="Times New Roman"/>
          <w:color w:val="000000" w:themeColor="text1"/>
        </w:rPr>
        <w:t xml:space="preserve">Cuza et al. (2021) </w:t>
      </w:r>
      <w:r w:rsidR="00EB2B2C">
        <w:rPr>
          <w:rFonts w:ascii="Times New Roman" w:hAnsi="Times New Roman" w:cs="Times New Roman"/>
          <w:color w:val="000000" w:themeColor="text1"/>
        </w:rPr>
        <w:t xml:space="preserve">reported that their </w:t>
      </w:r>
      <w:r w:rsidR="001654C7">
        <w:rPr>
          <w:rFonts w:ascii="Times New Roman" w:hAnsi="Times New Roman" w:cs="Times New Roman"/>
          <w:color w:val="000000" w:themeColor="text1"/>
        </w:rPr>
        <w:t xml:space="preserve">participants produced the object marker </w:t>
      </w:r>
      <w:r w:rsidR="001654C7">
        <w:rPr>
          <w:rFonts w:ascii="Times New Roman" w:hAnsi="Times New Roman" w:cs="Times New Roman"/>
          <w:i/>
          <w:iCs/>
          <w:color w:val="000000" w:themeColor="text1"/>
        </w:rPr>
        <w:t>a</w:t>
      </w:r>
      <w:r w:rsidR="001654C7">
        <w:rPr>
          <w:rFonts w:ascii="Times New Roman" w:hAnsi="Times New Roman" w:cs="Times New Roman"/>
          <w:color w:val="000000" w:themeColor="text1"/>
        </w:rPr>
        <w:t xml:space="preserve"> in 65% of contexts</w:t>
      </w:r>
      <w:r w:rsidR="00EB2B2C">
        <w:rPr>
          <w:rFonts w:ascii="Times New Roman" w:hAnsi="Times New Roman" w:cs="Times New Roman"/>
          <w:color w:val="000000" w:themeColor="text1"/>
        </w:rPr>
        <w:t xml:space="preserve"> on the controlled production task.</w:t>
      </w:r>
      <w:r w:rsidR="0008505F">
        <w:rPr>
          <w:rFonts w:ascii="Times New Roman" w:hAnsi="Times New Roman" w:cs="Times New Roman"/>
          <w:color w:val="000000" w:themeColor="text1"/>
        </w:rPr>
        <w:t xml:space="preserve"> </w:t>
      </w:r>
      <w:r w:rsidR="00EB2B2C">
        <w:rPr>
          <w:rFonts w:ascii="Times New Roman" w:hAnsi="Times New Roman" w:cs="Times New Roman"/>
          <w:color w:val="000000" w:themeColor="text1"/>
        </w:rPr>
        <w:t xml:space="preserve">On </w:t>
      </w:r>
      <w:r w:rsidR="0008505F">
        <w:rPr>
          <w:rFonts w:ascii="Times New Roman" w:hAnsi="Times New Roman" w:cs="Times New Roman"/>
          <w:color w:val="000000" w:themeColor="text1"/>
        </w:rPr>
        <w:t xml:space="preserve">Montrul and Sánchez-Walker’s (2013) </w:t>
      </w:r>
      <w:r w:rsidR="00473384">
        <w:rPr>
          <w:rFonts w:ascii="Times New Roman" w:hAnsi="Times New Roman" w:cs="Times New Roman"/>
          <w:color w:val="000000" w:themeColor="text1"/>
        </w:rPr>
        <w:t>story retell task</w:t>
      </w:r>
      <w:r w:rsidR="001545DA">
        <w:rPr>
          <w:rFonts w:ascii="Times New Roman" w:hAnsi="Times New Roman" w:cs="Times New Roman"/>
          <w:color w:val="000000" w:themeColor="text1"/>
        </w:rPr>
        <w:t>, sequential bilingual</w:t>
      </w:r>
      <w:r w:rsidR="00473384">
        <w:rPr>
          <w:rFonts w:ascii="Times New Roman" w:hAnsi="Times New Roman" w:cs="Times New Roman"/>
          <w:color w:val="000000" w:themeColor="text1"/>
        </w:rPr>
        <w:t xml:space="preserve"> children produced DOM in 66.8% of </w:t>
      </w:r>
      <w:r w:rsidR="004B17CC">
        <w:rPr>
          <w:rFonts w:ascii="Times New Roman" w:hAnsi="Times New Roman" w:cs="Times New Roman"/>
          <w:color w:val="000000" w:themeColor="text1"/>
        </w:rPr>
        <w:t xml:space="preserve">expected contexts and simultaneous bilinguals in </w:t>
      </w:r>
      <w:r w:rsidR="00A203CB">
        <w:rPr>
          <w:rFonts w:ascii="Times New Roman" w:hAnsi="Times New Roman" w:cs="Times New Roman"/>
          <w:color w:val="000000" w:themeColor="text1"/>
        </w:rPr>
        <w:t>69.3% of expected contexts</w:t>
      </w:r>
      <w:r w:rsidR="001654C7">
        <w:rPr>
          <w:rFonts w:ascii="Times New Roman" w:hAnsi="Times New Roman" w:cs="Times New Roman"/>
          <w:color w:val="000000" w:themeColor="text1"/>
        </w:rPr>
        <w:t xml:space="preserve">. Therefore, there appears to be </w:t>
      </w:r>
      <w:r w:rsidR="00B362DC">
        <w:rPr>
          <w:rFonts w:ascii="Times New Roman" w:hAnsi="Times New Roman" w:cs="Times New Roman"/>
          <w:color w:val="000000" w:themeColor="text1"/>
        </w:rPr>
        <w:t>general</w:t>
      </w:r>
      <w:r w:rsidR="001654C7">
        <w:rPr>
          <w:rFonts w:ascii="Times New Roman" w:hAnsi="Times New Roman" w:cs="Times New Roman"/>
          <w:color w:val="000000" w:themeColor="text1"/>
        </w:rPr>
        <w:t xml:space="preserve"> consistency across studies with bilingual children concerning their knowledge of DOM in Spanish as a HL</w:t>
      </w:r>
      <w:r w:rsidR="007202A2">
        <w:rPr>
          <w:rFonts w:ascii="Times New Roman" w:hAnsi="Times New Roman" w:cs="Times New Roman"/>
          <w:color w:val="000000" w:themeColor="text1"/>
        </w:rPr>
        <w:t>, although there was greater variability in DOM production in other HS’ groups</w:t>
      </w:r>
      <w:r w:rsidR="001654C7">
        <w:rPr>
          <w:rFonts w:ascii="Times New Roman" w:hAnsi="Times New Roman" w:cs="Times New Roman"/>
          <w:color w:val="000000" w:themeColor="text1"/>
        </w:rPr>
        <w:t>.</w:t>
      </w:r>
    </w:p>
    <w:p w14:paraId="410D1F34" w14:textId="69C9D20A" w:rsidR="009C010A" w:rsidRDefault="00134CB6" w:rsidP="003277AA">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Where the present study departs from previous research is in the role of educational context on the acquisition of DOM. </w:t>
      </w:r>
      <w:r w:rsidR="009C3AD1">
        <w:rPr>
          <w:rFonts w:ascii="Times New Roman" w:hAnsi="Times New Roman" w:cs="Times New Roman"/>
          <w:color w:val="000000" w:themeColor="text1"/>
        </w:rPr>
        <w:t xml:space="preserve">The fifth grade HS in DLE had no advantage in the production and selection of DOM over peers in monolingual schools. </w:t>
      </w:r>
      <w:r w:rsidR="00425180">
        <w:rPr>
          <w:rFonts w:ascii="Times New Roman" w:hAnsi="Times New Roman" w:cs="Times New Roman"/>
          <w:color w:val="000000" w:themeColor="text1"/>
        </w:rPr>
        <w:t xml:space="preserve">This differs from the predictions that Putnam and Sánchez (2013) set forth, because those HS who had more input in Spanish at school </w:t>
      </w:r>
      <w:r w:rsidR="00BA1B79">
        <w:rPr>
          <w:rFonts w:ascii="Times New Roman" w:hAnsi="Times New Roman" w:cs="Times New Roman"/>
          <w:color w:val="000000" w:themeColor="text1"/>
        </w:rPr>
        <w:t>did not</w:t>
      </w:r>
      <w:r w:rsidR="00463104">
        <w:rPr>
          <w:rFonts w:ascii="Times New Roman" w:hAnsi="Times New Roman" w:cs="Times New Roman"/>
          <w:color w:val="000000" w:themeColor="text1"/>
        </w:rPr>
        <w:t xml:space="preserve"> </w:t>
      </w:r>
      <w:r w:rsidR="00425180">
        <w:rPr>
          <w:rFonts w:ascii="Times New Roman" w:hAnsi="Times New Roman" w:cs="Times New Roman"/>
          <w:color w:val="000000" w:themeColor="text1"/>
        </w:rPr>
        <w:t xml:space="preserve">produce </w:t>
      </w:r>
      <w:r w:rsidR="00463104">
        <w:rPr>
          <w:rFonts w:ascii="Times New Roman" w:hAnsi="Times New Roman" w:cs="Times New Roman"/>
          <w:color w:val="000000" w:themeColor="text1"/>
        </w:rPr>
        <w:t xml:space="preserve">or select DOM </w:t>
      </w:r>
      <w:r w:rsidR="0042381C">
        <w:rPr>
          <w:rFonts w:ascii="Times New Roman" w:hAnsi="Times New Roman" w:cs="Times New Roman"/>
          <w:color w:val="000000" w:themeColor="text1"/>
        </w:rPr>
        <w:t xml:space="preserve">more </w:t>
      </w:r>
      <w:r w:rsidR="00463104">
        <w:rPr>
          <w:rFonts w:ascii="Times New Roman" w:hAnsi="Times New Roman" w:cs="Times New Roman"/>
          <w:color w:val="000000" w:themeColor="text1"/>
        </w:rPr>
        <w:t xml:space="preserve">than </w:t>
      </w:r>
      <w:r w:rsidR="006502D7">
        <w:rPr>
          <w:rFonts w:ascii="Times New Roman" w:hAnsi="Times New Roman" w:cs="Times New Roman"/>
          <w:color w:val="000000" w:themeColor="text1"/>
        </w:rPr>
        <w:t>monolingually educated</w:t>
      </w:r>
      <w:r w:rsidR="00463104">
        <w:rPr>
          <w:rFonts w:ascii="Times New Roman" w:hAnsi="Times New Roman" w:cs="Times New Roman"/>
          <w:color w:val="000000" w:themeColor="text1"/>
        </w:rPr>
        <w:t xml:space="preserve"> peers</w:t>
      </w:r>
      <w:r w:rsidR="00425180">
        <w:rPr>
          <w:rFonts w:ascii="Times New Roman" w:hAnsi="Times New Roman" w:cs="Times New Roman"/>
          <w:color w:val="000000" w:themeColor="text1"/>
        </w:rPr>
        <w:t xml:space="preserve">. </w:t>
      </w:r>
      <w:r w:rsidR="009C3AD1">
        <w:rPr>
          <w:rFonts w:ascii="Times New Roman" w:hAnsi="Times New Roman" w:cs="Times New Roman"/>
          <w:color w:val="000000" w:themeColor="text1"/>
        </w:rPr>
        <w:t>Moreover, t</w:t>
      </w:r>
      <w:r w:rsidR="0072600D">
        <w:rPr>
          <w:rFonts w:ascii="Times New Roman" w:hAnsi="Times New Roman" w:cs="Times New Roman"/>
          <w:color w:val="000000" w:themeColor="text1"/>
        </w:rPr>
        <w:t xml:space="preserve">he decrease in exposure to Spanish that the seventh and eighth graders who had attended the DLE school faced </w:t>
      </w:r>
      <w:r w:rsidR="0072600D">
        <w:rPr>
          <w:rFonts w:ascii="Times New Roman" w:hAnsi="Times New Roman" w:cs="Times New Roman"/>
          <w:color w:val="000000" w:themeColor="text1"/>
        </w:rPr>
        <w:lastRenderedPageBreak/>
        <w:t xml:space="preserve">did not result in </w:t>
      </w:r>
      <w:r w:rsidR="001F50E9">
        <w:rPr>
          <w:rFonts w:ascii="Times New Roman" w:hAnsi="Times New Roman" w:cs="Times New Roman"/>
          <w:color w:val="000000" w:themeColor="text1"/>
        </w:rPr>
        <w:t>a decrease</w:t>
      </w:r>
      <w:r w:rsidR="0072600D">
        <w:rPr>
          <w:rFonts w:ascii="Times New Roman" w:hAnsi="Times New Roman" w:cs="Times New Roman"/>
          <w:color w:val="000000" w:themeColor="text1"/>
        </w:rPr>
        <w:t xml:space="preserve"> </w:t>
      </w:r>
      <w:r w:rsidR="000731D4">
        <w:rPr>
          <w:rFonts w:ascii="Times New Roman" w:hAnsi="Times New Roman" w:cs="Times New Roman"/>
          <w:color w:val="000000" w:themeColor="text1"/>
        </w:rPr>
        <w:t>of DOM</w:t>
      </w:r>
      <w:r w:rsidR="001F50E9">
        <w:rPr>
          <w:rFonts w:ascii="Times New Roman" w:hAnsi="Times New Roman" w:cs="Times New Roman"/>
          <w:color w:val="000000" w:themeColor="text1"/>
        </w:rPr>
        <w:t xml:space="preserve"> production when compared to </w:t>
      </w:r>
      <w:r w:rsidR="00E8054C">
        <w:rPr>
          <w:rFonts w:ascii="Times New Roman" w:hAnsi="Times New Roman" w:cs="Times New Roman"/>
          <w:color w:val="000000" w:themeColor="text1"/>
        </w:rPr>
        <w:t>younger</w:t>
      </w:r>
      <w:r w:rsidR="001F50E9">
        <w:rPr>
          <w:rFonts w:ascii="Times New Roman" w:hAnsi="Times New Roman" w:cs="Times New Roman"/>
          <w:color w:val="000000" w:themeColor="text1"/>
        </w:rPr>
        <w:t xml:space="preserve"> children </w:t>
      </w:r>
      <w:r w:rsidR="00E8054C">
        <w:rPr>
          <w:rFonts w:ascii="Times New Roman" w:hAnsi="Times New Roman" w:cs="Times New Roman"/>
          <w:color w:val="000000" w:themeColor="text1"/>
        </w:rPr>
        <w:t xml:space="preserve">in the DLE-5 group </w:t>
      </w:r>
      <w:r w:rsidR="001F50E9">
        <w:rPr>
          <w:rFonts w:ascii="Times New Roman" w:hAnsi="Times New Roman" w:cs="Times New Roman"/>
          <w:color w:val="000000" w:themeColor="text1"/>
        </w:rPr>
        <w:t>actively enrolled in the program</w:t>
      </w:r>
      <w:r w:rsidR="00366B32">
        <w:rPr>
          <w:rFonts w:ascii="Times New Roman" w:hAnsi="Times New Roman" w:cs="Times New Roman"/>
          <w:color w:val="000000" w:themeColor="text1"/>
        </w:rPr>
        <w:t xml:space="preserve">. </w:t>
      </w:r>
      <w:r w:rsidR="00205A0E">
        <w:rPr>
          <w:rFonts w:ascii="Times New Roman" w:hAnsi="Times New Roman" w:cs="Times New Roman"/>
          <w:color w:val="000000" w:themeColor="text1"/>
        </w:rPr>
        <w:t>This</w:t>
      </w:r>
      <w:r w:rsidR="00E8054C">
        <w:rPr>
          <w:rFonts w:ascii="Times New Roman" w:hAnsi="Times New Roman" w:cs="Times New Roman"/>
          <w:color w:val="000000" w:themeColor="text1"/>
        </w:rPr>
        <w:t xml:space="preserve"> finding </w:t>
      </w:r>
      <w:r w:rsidR="00205A0E">
        <w:rPr>
          <w:rFonts w:ascii="Times New Roman" w:hAnsi="Times New Roman" w:cs="Times New Roman"/>
          <w:color w:val="000000" w:themeColor="text1"/>
        </w:rPr>
        <w:t>is</w:t>
      </w:r>
      <w:r w:rsidR="00E8054C">
        <w:rPr>
          <w:rFonts w:ascii="Times New Roman" w:hAnsi="Times New Roman" w:cs="Times New Roman"/>
          <w:color w:val="000000" w:themeColor="text1"/>
        </w:rPr>
        <w:t xml:space="preserve"> </w:t>
      </w:r>
      <w:r w:rsidR="00554B2D">
        <w:rPr>
          <w:rFonts w:ascii="Times New Roman" w:hAnsi="Times New Roman" w:cs="Times New Roman"/>
          <w:color w:val="000000" w:themeColor="text1"/>
        </w:rPr>
        <w:t xml:space="preserve">also </w:t>
      </w:r>
      <w:r w:rsidR="00E8054C">
        <w:rPr>
          <w:rFonts w:ascii="Times New Roman" w:hAnsi="Times New Roman" w:cs="Times New Roman"/>
          <w:color w:val="000000" w:themeColor="text1"/>
        </w:rPr>
        <w:t xml:space="preserve">in contrast </w:t>
      </w:r>
      <w:r w:rsidR="00554B2D">
        <w:rPr>
          <w:rFonts w:ascii="Times New Roman" w:hAnsi="Times New Roman" w:cs="Times New Roman"/>
          <w:color w:val="000000" w:themeColor="text1"/>
        </w:rPr>
        <w:t>to</w:t>
      </w:r>
      <w:r w:rsidR="00E8054C">
        <w:rPr>
          <w:rFonts w:ascii="Times New Roman" w:hAnsi="Times New Roman" w:cs="Times New Roman"/>
          <w:color w:val="000000" w:themeColor="text1"/>
        </w:rPr>
        <w:t xml:space="preserve"> Putnam and Sánchez’s (2013) predictions </w:t>
      </w:r>
      <w:r w:rsidR="00205A0E">
        <w:rPr>
          <w:rFonts w:ascii="Times New Roman" w:hAnsi="Times New Roman" w:cs="Times New Roman"/>
          <w:color w:val="000000" w:themeColor="text1"/>
        </w:rPr>
        <w:t xml:space="preserve">because it does not support the claim </w:t>
      </w:r>
      <w:r w:rsidR="00E8054C">
        <w:rPr>
          <w:rFonts w:ascii="Times New Roman" w:hAnsi="Times New Roman" w:cs="Times New Roman"/>
          <w:color w:val="000000" w:themeColor="text1"/>
        </w:rPr>
        <w:t xml:space="preserve">that </w:t>
      </w:r>
      <w:r w:rsidR="00E565CC">
        <w:rPr>
          <w:rFonts w:ascii="Times New Roman" w:hAnsi="Times New Roman" w:cs="Times New Roman"/>
          <w:color w:val="000000" w:themeColor="text1"/>
        </w:rPr>
        <w:t>decreases</w:t>
      </w:r>
      <w:r w:rsidR="00764999">
        <w:rPr>
          <w:rFonts w:ascii="Times New Roman" w:hAnsi="Times New Roman" w:cs="Times New Roman"/>
          <w:color w:val="000000" w:themeColor="text1"/>
        </w:rPr>
        <w:t xml:space="preserve"> in patterns</w:t>
      </w:r>
      <w:r w:rsidR="000A21F0">
        <w:rPr>
          <w:rFonts w:ascii="Times New Roman" w:hAnsi="Times New Roman" w:cs="Times New Roman"/>
          <w:color w:val="000000" w:themeColor="text1"/>
        </w:rPr>
        <w:t xml:space="preserve"> of exposure cause shifts in HL knowledge</w:t>
      </w:r>
      <w:r w:rsidR="00704591">
        <w:rPr>
          <w:rFonts w:ascii="Times New Roman" w:hAnsi="Times New Roman" w:cs="Times New Roman"/>
          <w:color w:val="000000" w:themeColor="text1"/>
        </w:rPr>
        <w:t>, such as the reassembly of the D-feature responsible for marking inherent case in Spanish</w:t>
      </w:r>
      <w:r w:rsidR="00A92514">
        <w:rPr>
          <w:rFonts w:ascii="Times New Roman" w:hAnsi="Times New Roman" w:cs="Times New Roman"/>
          <w:color w:val="000000" w:themeColor="text1"/>
        </w:rPr>
        <w:t>.</w:t>
      </w:r>
    </w:p>
    <w:p w14:paraId="5F8BAECE" w14:textId="5B3B8D76" w:rsidR="00F0350C" w:rsidRDefault="009C010A" w:rsidP="003277AA">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In contrast, t</w:t>
      </w:r>
      <w:r w:rsidR="00CE64EE">
        <w:rPr>
          <w:rFonts w:ascii="Times New Roman" w:hAnsi="Times New Roman" w:cs="Times New Roman"/>
          <w:color w:val="000000" w:themeColor="text1"/>
        </w:rPr>
        <w:t xml:space="preserve">hese findings </w:t>
      </w:r>
      <w:r w:rsidR="000609A5">
        <w:rPr>
          <w:rFonts w:ascii="Times New Roman" w:hAnsi="Times New Roman" w:cs="Times New Roman"/>
          <w:color w:val="000000" w:themeColor="text1"/>
        </w:rPr>
        <w:t xml:space="preserve">may </w:t>
      </w:r>
      <w:r w:rsidR="00B46AE7">
        <w:rPr>
          <w:rFonts w:ascii="Times New Roman" w:hAnsi="Times New Roman" w:cs="Times New Roman"/>
          <w:color w:val="000000" w:themeColor="text1"/>
        </w:rPr>
        <w:t>show a</w:t>
      </w:r>
      <w:r w:rsidR="00CE64EE">
        <w:rPr>
          <w:rFonts w:ascii="Times New Roman" w:hAnsi="Times New Roman" w:cs="Times New Roman"/>
          <w:color w:val="000000" w:themeColor="text1"/>
        </w:rPr>
        <w:t xml:space="preserve"> similar</w:t>
      </w:r>
      <w:r w:rsidR="00B46AE7">
        <w:rPr>
          <w:rFonts w:ascii="Times New Roman" w:hAnsi="Times New Roman" w:cs="Times New Roman"/>
          <w:color w:val="000000" w:themeColor="text1"/>
        </w:rPr>
        <w:t xml:space="preserve"> trajectory</w:t>
      </w:r>
      <w:r w:rsidR="00CE64EE">
        <w:rPr>
          <w:rFonts w:ascii="Times New Roman" w:hAnsi="Times New Roman" w:cs="Times New Roman"/>
          <w:color w:val="000000" w:themeColor="text1"/>
        </w:rPr>
        <w:t xml:space="preserve"> to </w:t>
      </w:r>
      <w:r w:rsidR="00B46AE7">
        <w:rPr>
          <w:rFonts w:ascii="Times New Roman" w:hAnsi="Times New Roman" w:cs="Times New Roman"/>
          <w:color w:val="000000" w:themeColor="text1"/>
        </w:rPr>
        <w:t>that</w:t>
      </w:r>
      <w:r w:rsidR="00CE64EE">
        <w:rPr>
          <w:rFonts w:ascii="Times New Roman" w:hAnsi="Times New Roman" w:cs="Times New Roman"/>
          <w:color w:val="000000" w:themeColor="text1"/>
        </w:rPr>
        <w:t xml:space="preserve"> reported in a study of subjunctive mood acquisition in European Portuguese HS children</w:t>
      </w:r>
      <w:r w:rsidR="000E3C7A">
        <w:rPr>
          <w:rFonts w:ascii="Times New Roman" w:hAnsi="Times New Roman" w:cs="Times New Roman"/>
          <w:color w:val="000000" w:themeColor="text1"/>
        </w:rPr>
        <w:t xml:space="preserve"> by Flores et al. (2017)</w:t>
      </w:r>
      <w:r w:rsidR="00760C33">
        <w:rPr>
          <w:rFonts w:ascii="Times New Roman" w:hAnsi="Times New Roman" w:cs="Times New Roman"/>
          <w:color w:val="000000" w:themeColor="text1"/>
        </w:rPr>
        <w:t xml:space="preserve">. The researchers found that those bilinguals with more HL exposure at home produced the subjunctive at higher rates earlier than those </w:t>
      </w:r>
      <w:r w:rsidR="00704591">
        <w:rPr>
          <w:rFonts w:ascii="Times New Roman" w:hAnsi="Times New Roman" w:cs="Times New Roman"/>
          <w:color w:val="000000" w:themeColor="text1"/>
        </w:rPr>
        <w:t>participants</w:t>
      </w:r>
      <w:r w:rsidR="00760C33">
        <w:rPr>
          <w:rFonts w:ascii="Times New Roman" w:hAnsi="Times New Roman" w:cs="Times New Roman"/>
          <w:color w:val="000000" w:themeColor="text1"/>
        </w:rPr>
        <w:t xml:space="preserve"> with less cumulative exposure</w:t>
      </w:r>
      <w:r w:rsidR="00660D5A">
        <w:rPr>
          <w:rFonts w:ascii="Times New Roman" w:hAnsi="Times New Roman" w:cs="Times New Roman"/>
          <w:color w:val="000000" w:themeColor="text1"/>
        </w:rPr>
        <w:t xml:space="preserve">. </w:t>
      </w:r>
      <w:r w:rsidR="00D27739">
        <w:rPr>
          <w:rFonts w:ascii="Times New Roman" w:hAnsi="Times New Roman" w:cs="Times New Roman"/>
          <w:color w:val="000000" w:themeColor="text1"/>
        </w:rPr>
        <w:t>Simultaneous</w:t>
      </w:r>
      <w:r w:rsidR="00660D5A">
        <w:rPr>
          <w:rFonts w:ascii="Times New Roman" w:hAnsi="Times New Roman" w:cs="Times New Roman"/>
          <w:color w:val="000000" w:themeColor="text1"/>
        </w:rPr>
        <w:t xml:space="preserve"> HS with less </w:t>
      </w:r>
      <w:r w:rsidR="00D84119">
        <w:rPr>
          <w:rFonts w:ascii="Times New Roman" w:hAnsi="Times New Roman" w:cs="Times New Roman"/>
          <w:color w:val="000000" w:themeColor="text1"/>
        </w:rPr>
        <w:t xml:space="preserve">home </w:t>
      </w:r>
      <w:r w:rsidR="00660D5A">
        <w:rPr>
          <w:rFonts w:ascii="Times New Roman" w:hAnsi="Times New Roman" w:cs="Times New Roman"/>
          <w:color w:val="000000" w:themeColor="text1"/>
        </w:rPr>
        <w:t xml:space="preserve">exposure </w:t>
      </w:r>
      <w:r w:rsidR="002E748E">
        <w:rPr>
          <w:rFonts w:ascii="Times New Roman" w:hAnsi="Times New Roman" w:cs="Times New Roman"/>
          <w:color w:val="000000" w:themeColor="text1"/>
        </w:rPr>
        <w:t xml:space="preserve">to Portuguese </w:t>
      </w:r>
      <w:r w:rsidR="00760C33">
        <w:rPr>
          <w:rFonts w:ascii="Times New Roman" w:hAnsi="Times New Roman" w:cs="Times New Roman"/>
          <w:color w:val="000000" w:themeColor="text1"/>
        </w:rPr>
        <w:t xml:space="preserve">eventually converged </w:t>
      </w:r>
      <w:r w:rsidR="009F3783">
        <w:rPr>
          <w:rFonts w:ascii="Times New Roman" w:hAnsi="Times New Roman" w:cs="Times New Roman"/>
          <w:color w:val="000000" w:themeColor="text1"/>
        </w:rPr>
        <w:t>on</w:t>
      </w:r>
      <w:r w:rsidR="00760C33">
        <w:rPr>
          <w:rFonts w:ascii="Times New Roman" w:hAnsi="Times New Roman" w:cs="Times New Roman"/>
          <w:color w:val="000000" w:themeColor="text1"/>
        </w:rPr>
        <w:t xml:space="preserve"> a quantitatively similar </w:t>
      </w:r>
      <w:r w:rsidR="009F3783">
        <w:rPr>
          <w:rFonts w:ascii="Times New Roman" w:hAnsi="Times New Roman" w:cs="Times New Roman"/>
          <w:color w:val="000000" w:themeColor="text1"/>
        </w:rPr>
        <w:t xml:space="preserve">level of </w:t>
      </w:r>
      <w:r w:rsidR="00760C33">
        <w:rPr>
          <w:rFonts w:ascii="Times New Roman" w:hAnsi="Times New Roman" w:cs="Times New Roman"/>
          <w:color w:val="000000" w:themeColor="text1"/>
        </w:rPr>
        <w:t xml:space="preserve">production of the subjunctive </w:t>
      </w:r>
      <w:r w:rsidR="00CD73B9">
        <w:rPr>
          <w:rFonts w:ascii="Times New Roman" w:hAnsi="Times New Roman" w:cs="Times New Roman"/>
          <w:color w:val="000000" w:themeColor="text1"/>
        </w:rPr>
        <w:t xml:space="preserve">as sequential bilinguals </w:t>
      </w:r>
      <w:r w:rsidR="00760C33">
        <w:rPr>
          <w:rFonts w:ascii="Times New Roman" w:hAnsi="Times New Roman" w:cs="Times New Roman"/>
          <w:color w:val="000000" w:themeColor="text1"/>
        </w:rPr>
        <w:t xml:space="preserve">by </w:t>
      </w:r>
      <w:r w:rsidR="00A5091A">
        <w:rPr>
          <w:rFonts w:ascii="Times New Roman" w:hAnsi="Times New Roman" w:cs="Times New Roman"/>
          <w:color w:val="000000" w:themeColor="text1"/>
        </w:rPr>
        <w:t>mid-</w:t>
      </w:r>
      <w:r w:rsidR="00760C33">
        <w:rPr>
          <w:rFonts w:ascii="Times New Roman" w:hAnsi="Times New Roman" w:cs="Times New Roman"/>
          <w:color w:val="000000" w:themeColor="text1"/>
        </w:rPr>
        <w:t>adolescence</w:t>
      </w:r>
      <w:r w:rsidR="00531600">
        <w:rPr>
          <w:rFonts w:ascii="Times New Roman" w:hAnsi="Times New Roman" w:cs="Times New Roman"/>
          <w:color w:val="000000" w:themeColor="text1"/>
        </w:rPr>
        <w:t>, which could potentially be the case for the children who had attended the monolingual school in this study</w:t>
      </w:r>
      <w:r w:rsidR="009526F5">
        <w:rPr>
          <w:rFonts w:ascii="Times New Roman" w:hAnsi="Times New Roman" w:cs="Times New Roman"/>
          <w:color w:val="000000" w:themeColor="text1"/>
        </w:rPr>
        <w:t xml:space="preserve">. Therefore, </w:t>
      </w:r>
      <w:r w:rsidR="0034020E">
        <w:rPr>
          <w:rFonts w:ascii="Times New Roman" w:hAnsi="Times New Roman" w:cs="Times New Roman"/>
          <w:color w:val="000000" w:themeColor="text1"/>
        </w:rPr>
        <w:t xml:space="preserve">adolescent </w:t>
      </w:r>
      <w:r w:rsidR="009526F5">
        <w:rPr>
          <w:rFonts w:ascii="Times New Roman" w:hAnsi="Times New Roman" w:cs="Times New Roman"/>
          <w:color w:val="000000" w:themeColor="text1"/>
        </w:rPr>
        <w:t xml:space="preserve">HS may still be </w:t>
      </w:r>
      <w:r w:rsidR="00704591">
        <w:rPr>
          <w:rFonts w:ascii="Times New Roman" w:hAnsi="Times New Roman" w:cs="Times New Roman"/>
          <w:color w:val="000000" w:themeColor="text1"/>
        </w:rPr>
        <w:t>amidst</w:t>
      </w:r>
      <w:r w:rsidR="009526F5">
        <w:rPr>
          <w:rFonts w:ascii="Times New Roman" w:hAnsi="Times New Roman" w:cs="Times New Roman"/>
          <w:color w:val="000000" w:themeColor="text1"/>
        </w:rPr>
        <w:t xml:space="preserve"> a protracted process of development of DOM morphology that is modulated by the relationship between age and exposure</w:t>
      </w:r>
      <w:r w:rsidR="0034020E">
        <w:rPr>
          <w:rFonts w:ascii="Times New Roman" w:hAnsi="Times New Roman" w:cs="Times New Roman"/>
          <w:color w:val="000000" w:themeColor="text1"/>
        </w:rPr>
        <w:t>, as was the case in Flores et al.’s (2017) study.</w:t>
      </w:r>
    </w:p>
    <w:p w14:paraId="6142CB49" w14:textId="047D1B39" w:rsidR="0068323E" w:rsidRDefault="00B737BC" w:rsidP="00F0350C">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Nevertheless, data </w:t>
      </w:r>
      <w:r w:rsidR="0030139A">
        <w:rPr>
          <w:rFonts w:ascii="Times New Roman" w:hAnsi="Times New Roman" w:cs="Times New Roman"/>
          <w:color w:val="000000" w:themeColor="text1"/>
        </w:rPr>
        <w:t xml:space="preserve">from children in late adolescence and from adults </w:t>
      </w:r>
      <w:r>
        <w:rPr>
          <w:rFonts w:ascii="Times New Roman" w:hAnsi="Times New Roman" w:cs="Times New Roman"/>
          <w:color w:val="000000" w:themeColor="text1"/>
        </w:rPr>
        <w:t>would be necessary to determine whether HS continue to grow in their rates of DOM production and selection</w:t>
      </w:r>
      <w:r w:rsidR="00AC6D5D">
        <w:rPr>
          <w:rFonts w:ascii="Times New Roman" w:hAnsi="Times New Roman" w:cs="Times New Roman"/>
          <w:color w:val="000000" w:themeColor="text1"/>
        </w:rPr>
        <w:t xml:space="preserve"> </w:t>
      </w:r>
      <w:r w:rsidR="00FC6B0D">
        <w:rPr>
          <w:rFonts w:ascii="Times New Roman" w:hAnsi="Times New Roman" w:cs="Times New Roman"/>
          <w:color w:val="000000" w:themeColor="text1"/>
        </w:rPr>
        <w:t>past the age range studied</w:t>
      </w:r>
      <w:r w:rsidR="00200234">
        <w:rPr>
          <w:rFonts w:ascii="Times New Roman" w:hAnsi="Times New Roman" w:cs="Times New Roman"/>
          <w:color w:val="000000" w:themeColor="text1"/>
        </w:rPr>
        <w:t xml:space="preserve">. In the absence of such data, comparisons to similar studies with adults are warranted. In the oral narrative task carried out by Montrul and Sánchez-Walker (2013), the adult HS produced DOM in 80% of the expected contexts, 11% more than the </w:t>
      </w:r>
      <w:r w:rsidR="00A72E23">
        <w:rPr>
          <w:rFonts w:ascii="Times New Roman" w:hAnsi="Times New Roman" w:cs="Times New Roman"/>
          <w:color w:val="000000" w:themeColor="text1"/>
        </w:rPr>
        <w:t>simultaneous bilingual children and 14% more than the sequential bilingua</w:t>
      </w:r>
      <w:r w:rsidR="00836EAD">
        <w:rPr>
          <w:rFonts w:ascii="Times New Roman" w:hAnsi="Times New Roman" w:cs="Times New Roman"/>
          <w:color w:val="000000" w:themeColor="text1"/>
        </w:rPr>
        <w:t>l</w:t>
      </w:r>
      <w:r w:rsidR="00F377EF">
        <w:rPr>
          <w:rFonts w:ascii="Times New Roman" w:hAnsi="Times New Roman" w:cs="Times New Roman"/>
          <w:color w:val="000000" w:themeColor="text1"/>
        </w:rPr>
        <w:t xml:space="preserve"> children</w:t>
      </w:r>
      <w:r w:rsidR="00574364">
        <w:rPr>
          <w:rFonts w:ascii="Times New Roman" w:hAnsi="Times New Roman" w:cs="Times New Roman"/>
          <w:color w:val="000000" w:themeColor="text1"/>
        </w:rPr>
        <w:t>.</w:t>
      </w:r>
      <w:r w:rsidR="00836EAD">
        <w:rPr>
          <w:rFonts w:ascii="Times New Roman" w:hAnsi="Times New Roman" w:cs="Times New Roman"/>
          <w:color w:val="000000" w:themeColor="text1"/>
        </w:rPr>
        <w:t xml:space="preserve"> </w:t>
      </w:r>
      <w:r w:rsidR="00370F08">
        <w:rPr>
          <w:rFonts w:ascii="Times New Roman" w:hAnsi="Times New Roman" w:cs="Times New Roman"/>
          <w:color w:val="000000" w:themeColor="text1"/>
        </w:rPr>
        <w:t>Additionally</w:t>
      </w:r>
      <w:r w:rsidR="00836EAD">
        <w:rPr>
          <w:rFonts w:ascii="Times New Roman" w:hAnsi="Times New Roman" w:cs="Times New Roman"/>
          <w:color w:val="000000" w:themeColor="text1"/>
        </w:rPr>
        <w:t xml:space="preserve">, </w:t>
      </w:r>
      <w:r w:rsidR="00AD1CBC">
        <w:rPr>
          <w:rFonts w:ascii="Times New Roman" w:hAnsi="Times New Roman" w:cs="Times New Roman"/>
          <w:color w:val="000000" w:themeColor="text1"/>
        </w:rPr>
        <w:t xml:space="preserve">Montrul and </w:t>
      </w:r>
      <w:r w:rsidR="005317A5">
        <w:rPr>
          <w:rFonts w:ascii="Times New Roman" w:hAnsi="Times New Roman" w:cs="Times New Roman"/>
          <w:color w:val="000000" w:themeColor="text1"/>
        </w:rPr>
        <w:t xml:space="preserve">Bowles (2009) found that HS </w:t>
      </w:r>
      <w:r w:rsidR="006000A1">
        <w:rPr>
          <w:rFonts w:ascii="Times New Roman" w:hAnsi="Times New Roman" w:cs="Times New Roman"/>
          <w:color w:val="000000" w:themeColor="text1"/>
        </w:rPr>
        <w:t xml:space="preserve">adults with intermediate proficiency </w:t>
      </w:r>
      <w:r w:rsidR="005317A5">
        <w:rPr>
          <w:rFonts w:ascii="Times New Roman" w:hAnsi="Times New Roman" w:cs="Times New Roman"/>
          <w:color w:val="000000" w:themeColor="text1"/>
        </w:rPr>
        <w:t xml:space="preserve">produced DOM in 73% of </w:t>
      </w:r>
      <w:r w:rsidR="0030139A">
        <w:rPr>
          <w:rFonts w:ascii="Times New Roman" w:hAnsi="Times New Roman" w:cs="Times New Roman"/>
          <w:color w:val="000000" w:themeColor="text1"/>
        </w:rPr>
        <w:t xml:space="preserve">expected </w:t>
      </w:r>
      <w:r w:rsidR="005317A5">
        <w:rPr>
          <w:rFonts w:ascii="Times New Roman" w:hAnsi="Times New Roman" w:cs="Times New Roman"/>
          <w:color w:val="000000" w:themeColor="text1"/>
        </w:rPr>
        <w:t xml:space="preserve">contexts, while </w:t>
      </w:r>
      <w:r w:rsidR="006000A1">
        <w:rPr>
          <w:rFonts w:ascii="Times New Roman" w:hAnsi="Times New Roman" w:cs="Times New Roman"/>
          <w:color w:val="000000" w:themeColor="text1"/>
        </w:rPr>
        <w:t xml:space="preserve">advanced speakers seldom </w:t>
      </w:r>
      <w:r w:rsidR="001E6165">
        <w:rPr>
          <w:rFonts w:ascii="Times New Roman" w:hAnsi="Times New Roman" w:cs="Times New Roman"/>
          <w:color w:val="000000" w:themeColor="text1"/>
        </w:rPr>
        <w:t xml:space="preserve">omitted this structure. Therefore, the </w:t>
      </w:r>
      <w:r w:rsidR="005B765E">
        <w:rPr>
          <w:rFonts w:ascii="Times New Roman" w:hAnsi="Times New Roman" w:cs="Times New Roman"/>
          <w:color w:val="000000" w:themeColor="text1"/>
        </w:rPr>
        <w:t xml:space="preserve">DLE-7/8 HS in </w:t>
      </w:r>
      <w:r w:rsidR="005B765E">
        <w:rPr>
          <w:rFonts w:ascii="Times New Roman" w:hAnsi="Times New Roman" w:cs="Times New Roman"/>
          <w:color w:val="000000" w:themeColor="text1"/>
        </w:rPr>
        <w:lastRenderedPageBreak/>
        <w:t>the present study produce</w:t>
      </w:r>
      <w:r w:rsidR="0030139A">
        <w:rPr>
          <w:rFonts w:ascii="Times New Roman" w:hAnsi="Times New Roman" w:cs="Times New Roman"/>
          <w:color w:val="000000" w:themeColor="text1"/>
        </w:rPr>
        <w:t>d</w:t>
      </w:r>
      <w:r w:rsidR="005B765E">
        <w:rPr>
          <w:rFonts w:ascii="Times New Roman" w:hAnsi="Times New Roman" w:cs="Times New Roman"/>
          <w:color w:val="000000" w:themeColor="text1"/>
        </w:rPr>
        <w:t xml:space="preserve"> DOM slightly less frequently than adults, and may continue to acquire this structure into late adolescence.</w:t>
      </w:r>
    </w:p>
    <w:p w14:paraId="261DEE77" w14:textId="260809E5" w:rsidR="009F6126" w:rsidRDefault="009F6126" w:rsidP="00DD2F55">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interaction between age and HL exposure that accounted for the differences between groups of children in the present study adds an additional layer to our current understanding of the role of age effects on the acquisition of DOM and of inflectional morphology more generally. For instance, although Guijarro-Fuentes and Marinis (2011) did not find </w:t>
      </w:r>
      <w:r w:rsidR="00FA167A">
        <w:rPr>
          <w:rFonts w:ascii="Times New Roman" w:hAnsi="Times New Roman" w:cs="Times New Roman"/>
          <w:color w:val="000000" w:themeColor="text1"/>
        </w:rPr>
        <w:t>age effects in their data</w:t>
      </w:r>
      <w:r>
        <w:rPr>
          <w:rFonts w:ascii="Times New Roman" w:hAnsi="Times New Roman" w:cs="Times New Roman"/>
          <w:color w:val="000000" w:themeColor="text1"/>
        </w:rPr>
        <w:t xml:space="preserve">, they did find that proficiency </w:t>
      </w:r>
      <w:r w:rsidR="00570276">
        <w:rPr>
          <w:rFonts w:ascii="Times New Roman" w:hAnsi="Times New Roman" w:cs="Times New Roman"/>
          <w:color w:val="000000" w:themeColor="text1"/>
        </w:rPr>
        <w:t>accounted for variability in</w:t>
      </w:r>
      <w:r>
        <w:rPr>
          <w:rFonts w:ascii="Times New Roman" w:hAnsi="Times New Roman" w:cs="Times New Roman"/>
          <w:color w:val="000000" w:themeColor="text1"/>
        </w:rPr>
        <w:t xml:space="preserve"> HS children’s production of DOM</w:t>
      </w:r>
      <w:r w:rsidR="007D775A">
        <w:rPr>
          <w:rFonts w:ascii="Times New Roman" w:hAnsi="Times New Roman" w:cs="Times New Roman"/>
          <w:color w:val="000000" w:themeColor="text1"/>
        </w:rPr>
        <w:t>. Since, as reviewed previously, proficiency has been interpreted as a proxy for cumulative exposure to the HL (Giancaspro &amp; Sánchez, 2021; López-Otero, 2022)</w:t>
      </w:r>
      <w:r w:rsidR="00686D55">
        <w:rPr>
          <w:rFonts w:ascii="Times New Roman" w:hAnsi="Times New Roman" w:cs="Times New Roman"/>
          <w:color w:val="000000" w:themeColor="text1"/>
        </w:rPr>
        <w:t xml:space="preserve">, </w:t>
      </w:r>
      <w:r w:rsidR="001C58A6">
        <w:rPr>
          <w:rFonts w:ascii="Times New Roman" w:hAnsi="Times New Roman" w:cs="Times New Roman"/>
          <w:color w:val="000000" w:themeColor="text1"/>
        </w:rPr>
        <w:t xml:space="preserve">a possibility is that this variable alongside age may have </w:t>
      </w:r>
      <w:r w:rsidR="00511290">
        <w:rPr>
          <w:rFonts w:ascii="Times New Roman" w:hAnsi="Times New Roman" w:cs="Times New Roman"/>
          <w:color w:val="000000" w:themeColor="text1"/>
        </w:rPr>
        <w:t>interacted in</w:t>
      </w:r>
      <w:r w:rsidR="001C58A6">
        <w:rPr>
          <w:rFonts w:ascii="Times New Roman" w:hAnsi="Times New Roman" w:cs="Times New Roman"/>
          <w:color w:val="000000" w:themeColor="text1"/>
        </w:rPr>
        <w:t xml:space="preserve"> HS’ knowledge of </w:t>
      </w:r>
      <w:r w:rsidR="00A95C23">
        <w:rPr>
          <w:rFonts w:ascii="Times New Roman" w:hAnsi="Times New Roman" w:cs="Times New Roman"/>
          <w:color w:val="000000" w:themeColor="text1"/>
        </w:rPr>
        <w:t>DOM</w:t>
      </w:r>
      <w:r w:rsidR="001C58A6">
        <w:rPr>
          <w:rFonts w:ascii="Times New Roman" w:hAnsi="Times New Roman" w:cs="Times New Roman"/>
          <w:color w:val="000000" w:themeColor="text1"/>
        </w:rPr>
        <w:t xml:space="preserve"> in their study, as it did in the present </w:t>
      </w:r>
      <w:r w:rsidR="00A95C23">
        <w:rPr>
          <w:rFonts w:ascii="Times New Roman" w:hAnsi="Times New Roman" w:cs="Times New Roman"/>
          <w:color w:val="000000" w:themeColor="text1"/>
        </w:rPr>
        <w:t>project</w:t>
      </w:r>
      <w:r w:rsidR="001C58A6">
        <w:rPr>
          <w:rFonts w:ascii="Times New Roman" w:hAnsi="Times New Roman" w:cs="Times New Roman"/>
          <w:color w:val="000000" w:themeColor="text1"/>
        </w:rPr>
        <w:t xml:space="preserve">. </w:t>
      </w:r>
    </w:p>
    <w:p w14:paraId="64DB97C6" w14:textId="7DA2E2B8" w:rsidR="0000672C" w:rsidRDefault="0000672C" w:rsidP="007A2E2B">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In addition, there were asymmetries between HS’ </w:t>
      </w:r>
      <w:r w:rsidR="001F6CEC">
        <w:rPr>
          <w:rFonts w:ascii="Times New Roman" w:hAnsi="Times New Roman" w:cs="Times New Roman"/>
          <w:color w:val="000000" w:themeColor="text1"/>
        </w:rPr>
        <w:t xml:space="preserve">production and </w:t>
      </w:r>
      <w:r w:rsidR="002B648C">
        <w:rPr>
          <w:rFonts w:ascii="Times New Roman" w:hAnsi="Times New Roman" w:cs="Times New Roman"/>
          <w:color w:val="000000" w:themeColor="text1"/>
        </w:rPr>
        <w:t>receptive knowledge</w:t>
      </w:r>
      <w:r w:rsidR="001F6CEC">
        <w:rPr>
          <w:rFonts w:ascii="Times New Roman" w:hAnsi="Times New Roman" w:cs="Times New Roman"/>
          <w:color w:val="000000" w:themeColor="text1"/>
        </w:rPr>
        <w:t xml:space="preserve"> of DOM </w:t>
      </w:r>
      <w:r w:rsidR="003D4E8E">
        <w:rPr>
          <w:rFonts w:ascii="Times New Roman" w:hAnsi="Times New Roman" w:cs="Times New Roman"/>
          <w:color w:val="000000" w:themeColor="text1"/>
        </w:rPr>
        <w:t xml:space="preserve">in all four groups. </w:t>
      </w:r>
      <w:r w:rsidR="00744CED">
        <w:rPr>
          <w:rFonts w:ascii="Times New Roman" w:hAnsi="Times New Roman" w:cs="Times New Roman"/>
          <w:color w:val="000000" w:themeColor="text1"/>
        </w:rPr>
        <w:t>H</w:t>
      </w:r>
      <w:r w:rsidR="00331E82">
        <w:rPr>
          <w:rFonts w:ascii="Times New Roman" w:hAnsi="Times New Roman" w:cs="Times New Roman"/>
          <w:color w:val="000000" w:themeColor="text1"/>
        </w:rPr>
        <w:t xml:space="preserve">ad only those HS with less cumulative or current exposure exhibited asymmetrical knowledge of DOM across tasks, this would argue in favor of Putnam and Sánchez’s (2013) claim that </w:t>
      </w:r>
      <w:r w:rsidR="00B96030">
        <w:rPr>
          <w:rFonts w:ascii="Times New Roman" w:hAnsi="Times New Roman" w:cs="Times New Roman"/>
          <w:color w:val="000000" w:themeColor="text1"/>
        </w:rPr>
        <w:t xml:space="preserve">HS reassemble features in production before they restructure their underlying linguistic competence. However, </w:t>
      </w:r>
      <w:r w:rsidR="00284DA9">
        <w:rPr>
          <w:rFonts w:ascii="Times New Roman" w:hAnsi="Times New Roman" w:cs="Times New Roman"/>
          <w:color w:val="000000" w:themeColor="text1"/>
        </w:rPr>
        <w:t xml:space="preserve">while Putnam and Sánchez (2013) correctly predict asymmetrical </w:t>
      </w:r>
      <w:r w:rsidR="002B648C">
        <w:rPr>
          <w:rFonts w:ascii="Times New Roman" w:hAnsi="Times New Roman" w:cs="Times New Roman"/>
          <w:color w:val="000000" w:themeColor="text1"/>
        </w:rPr>
        <w:t>performance in the use</w:t>
      </w:r>
      <w:r w:rsidR="00284DA9">
        <w:rPr>
          <w:rFonts w:ascii="Times New Roman" w:hAnsi="Times New Roman" w:cs="Times New Roman"/>
          <w:color w:val="000000" w:themeColor="text1"/>
        </w:rPr>
        <w:t xml:space="preserve"> o</w:t>
      </w:r>
      <w:r w:rsidR="00C811E2">
        <w:rPr>
          <w:rFonts w:ascii="Times New Roman" w:hAnsi="Times New Roman" w:cs="Times New Roman"/>
          <w:color w:val="000000" w:themeColor="text1"/>
        </w:rPr>
        <w:t>f</w:t>
      </w:r>
      <w:r w:rsidR="00284DA9">
        <w:rPr>
          <w:rFonts w:ascii="Times New Roman" w:hAnsi="Times New Roman" w:cs="Times New Roman"/>
          <w:color w:val="000000" w:themeColor="text1"/>
        </w:rPr>
        <w:t xml:space="preserve"> inflectional morphology across </w:t>
      </w:r>
      <w:r w:rsidR="00995EE5">
        <w:rPr>
          <w:rFonts w:ascii="Times New Roman" w:hAnsi="Times New Roman" w:cs="Times New Roman"/>
          <w:color w:val="000000" w:themeColor="text1"/>
        </w:rPr>
        <w:t>productive and receptive knowledge</w:t>
      </w:r>
      <w:r w:rsidR="00B96030">
        <w:rPr>
          <w:rFonts w:ascii="Times New Roman" w:hAnsi="Times New Roman" w:cs="Times New Roman"/>
          <w:color w:val="000000" w:themeColor="text1"/>
        </w:rPr>
        <w:t xml:space="preserve">, </w:t>
      </w:r>
      <w:r w:rsidR="00FA4592">
        <w:rPr>
          <w:rFonts w:ascii="Times New Roman" w:hAnsi="Times New Roman" w:cs="Times New Roman"/>
          <w:color w:val="000000" w:themeColor="text1"/>
        </w:rPr>
        <w:t xml:space="preserve">as argued above, </w:t>
      </w:r>
      <w:r w:rsidR="00995EE5">
        <w:rPr>
          <w:rFonts w:ascii="Times New Roman" w:hAnsi="Times New Roman" w:cs="Times New Roman"/>
          <w:color w:val="000000" w:themeColor="text1"/>
        </w:rPr>
        <w:t xml:space="preserve">the reason for </w:t>
      </w:r>
      <w:r w:rsidR="00B96030">
        <w:rPr>
          <w:rFonts w:ascii="Times New Roman" w:hAnsi="Times New Roman" w:cs="Times New Roman"/>
          <w:color w:val="000000" w:themeColor="text1"/>
        </w:rPr>
        <w:t>HS’</w:t>
      </w:r>
      <w:r w:rsidR="00995EE5">
        <w:rPr>
          <w:rFonts w:ascii="Times New Roman" w:hAnsi="Times New Roman" w:cs="Times New Roman"/>
          <w:color w:val="000000" w:themeColor="text1"/>
        </w:rPr>
        <w:t xml:space="preserve"> asymmetries does not appear to be due to </w:t>
      </w:r>
      <w:r w:rsidR="007C654F">
        <w:rPr>
          <w:rFonts w:ascii="Times New Roman" w:hAnsi="Times New Roman" w:cs="Times New Roman"/>
          <w:color w:val="000000" w:themeColor="text1"/>
        </w:rPr>
        <w:t>the</w:t>
      </w:r>
      <w:r w:rsidR="00995EE5">
        <w:rPr>
          <w:rFonts w:ascii="Times New Roman" w:hAnsi="Times New Roman" w:cs="Times New Roman"/>
          <w:color w:val="000000" w:themeColor="text1"/>
        </w:rPr>
        <w:t xml:space="preserve"> reassembly of </w:t>
      </w:r>
      <w:r w:rsidR="007A3376">
        <w:rPr>
          <w:rFonts w:ascii="Times New Roman" w:hAnsi="Times New Roman" w:cs="Times New Roman"/>
          <w:color w:val="000000" w:themeColor="text1"/>
        </w:rPr>
        <w:t xml:space="preserve">the </w:t>
      </w:r>
      <w:r w:rsidR="007C654F">
        <w:rPr>
          <w:rFonts w:ascii="Times New Roman" w:hAnsi="Times New Roman" w:cs="Times New Roman"/>
          <w:color w:val="000000" w:themeColor="text1"/>
        </w:rPr>
        <w:t>D-</w:t>
      </w:r>
      <w:r w:rsidR="00995EE5">
        <w:rPr>
          <w:rFonts w:ascii="Times New Roman" w:hAnsi="Times New Roman" w:cs="Times New Roman"/>
          <w:color w:val="000000" w:themeColor="text1"/>
        </w:rPr>
        <w:t>feature</w:t>
      </w:r>
      <w:r w:rsidR="007A3376">
        <w:rPr>
          <w:rFonts w:ascii="Times New Roman" w:hAnsi="Times New Roman" w:cs="Times New Roman"/>
          <w:color w:val="000000" w:themeColor="text1"/>
        </w:rPr>
        <w:t xml:space="preserve"> associated with DOM</w:t>
      </w:r>
      <w:r w:rsidR="00995EE5">
        <w:rPr>
          <w:rFonts w:ascii="Times New Roman" w:hAnsi="Times New Roman" w:cs="Times New Roman"/>
          <w:color w:val="000000" w:themeColor="text1"/>
        </w:rPr>
        <w:t xml:space="preserve">, which is </w:t>
      </w:r>
      <w:r w:rsidR="00617AA9">
        <w:rPr>
          <w:rFonts w:ascii="Times New Roman" w:hAnsi="Times New Roman" w:cs="Times New Roman"/>
          <w:color w:val="000000" w:themeColor="text1"/>
        </w:rPr>
        <w:t>against</w:t>
      </w:r>
      <w:r w:rsidR="00995EE5">
        <w:rPr>
          <w:rFonts w:ascii="Times New Roman" w:hAnsi="Times New Roman" w:cs="Times New Roman"/>
          <w:color w:val="000000" w:themeColor="text1"/>
        </w:rPr>
        <w:t xml:space="preserve"> the predictions of their hypothesis</w:t>
      </w:r>
      <w:r w:rsidR="00761F47">
        <w:rPr>
          <w:rFonts w:ascii="Times New Roman" w:hAnsi="Times New Roman" w:cs="Times New Roman"/>
          <w:color w:val="000000" w:themeColor="text1"/>
        </w:rPr>
        <w:t>.</w:t>
      </w:r>
      <w:r w:rsidR="007A2E2B">
        <w:rPr>
          <w:rFonts w:ascii="Times New Roman" w:hAnsi="Times New Roman" w:cs="Times New Roman"/>
          <w:color w:val="000000" w:themeColor="text1"/>
        </w:rPr>
        <w:t xml:space="preserve"> </w:t>
      </w:r>
      <w:r w:rsidR="005449C0">
        <w:rPr>
          <w:rFonts w:ascii="Times New Roman" w:hAnsi="Times New Roman" w:cs="Times New Roman"/>
          <w:color w:val="000000" w:themeColor="text1"/>
        </w:rPr>
        <w:t xml:space="preserve">It is important to recognize that a possible </w:t>
      </w:r>
      <w:r w:rsidR="006C5FB8">
        <w:rPr>
          <w:rFonts w:ascii="Times New Roman" w:hAnsi="Times New Roman" w:cs="Times New Roman"/>
          <w:color w:val="000000" w:themeColor="text1"/>
        </w:rPr>
        <w:t xml:space="preserve">alternative </w:t>
      </w:r>
      <w:r w:rsidR="005449C0">
        <w:rPr>
          <w:rFonts w:ascii="Times New Roman" w:hAnsi="Times New Roman" w:cs="Times New Roman"/>
          <w:color w:val="000000" w:themeColor="text1"/>
        </w:rPr>
        <w:t xml:space="preserve">explanation </w:t>
      </w:r>
      <w:r w:rsidR="006C5FB8">
        <w:rPr>
          <w:rFonts w:ascii="Times New Roman" w:hAnsi="Times New Roman" w:cs="Times New Roman"/>
          <w:color w:val="000000" w:themeColor="text1"/>
        </w:rPr>
        <w:t xml:space="preserve">for HS’ asymmetrical knowledge </w:t>
      </w:r>
      <w:r w:rsidR="005449C0">
        <w:rPr>
          <w:rFonts w:ascii="Times New Roman" w:hAnsi="Times New Roman" w:cs="Times New Roman"/>
          <w:color w:val="000000" w:themeColor="text1"/>
        </w:rPr>
        <w:t xml:space="preserve">is that </w:t>
      </w:r>
      <w:r w:rsidR="00BA6C7B">
        <w:rPr>
          <w:rFonts w:ascii="Times New Roman" w:hAnsi="Times New Roman" w:cs="Times New Roman"/>
          <w:color w:val="000000" w:themeColor="text1"/>
        </w:rPr>
        <w:t xml:space="preserve">the </w:t>
      </w:r>
      <w:r w:rsidR="00032EF2">
        <w:rPr>
          <w:rFonts w:ascii="Times New Roman" w:hAnsi="Times New Roman" w:cs="Times New Roman"/>
          <w:color w:val="000000" w:themeColor="text1"/>
        </w:rPr>
        <w:t>EPT</w:t>
      </w:r>
      <w:r w:rsidR="00BA6C7B">
        <w:rPr>
          <w:rFonts w:ascii="Times New Roman" w:hAnsi="Times New Roman" w:cs="Times New Roman"/>
          <w:color w:val="000000" w:themeColor="text1"/>
        </w:rPr>
        <w:t xml:space="preserve"> focused on </w:t>
      </w:r>
      <w:r w:rsidR="00032EF2">
        <w:rPr>
          <w:rFonts w:ascii="Times New Roman" w:hAnsi="Times New Roman" w:cs="Times New Roman"/>
          <w:color w:val="000000" w:themeColor="text1"/>
        </w:rPr>
        <w:t>DOM in the subordinate clause</w:t>
      </w:r>
      <w:r w:rsidR="007C654F">
        <w:rPr>
          <w:rFonts w:ascii="Times New Roman" w:hAnsi="Times New Roman" w:cs="Times New Roman"/>
          <w:color w:val="000000" w:themeColor="text1"/>
        </w:rPr>
        <w:t>, designed to elicit mood morphology</w:t>
      </w:r>
      <w:r w:rsidR="00724A1E">
        <w:rPr>
          <w:rFonts w:ascii="Times New Roman" w:hAnsi="Times New Roman" w:cs="Times New Roman"/>
          <w:color w:val="000000" w:themeColor="text1"/>
        </w:rPr>
        <w:t xml:space="preserve">. </w:t>
      </w:r>
      <w:r w:rsidR="00744CED">
        <w:rPr>
          <w:rFonts w:ascii="Times New Roman" w:hAnsi="Times New Roman" w:cs="Times New Roman"/>
          <w:color w:val="000000" w:themeColor="text1"/>
        </w:rPr>
        <w:t xml:space="preserve">In contrast, items </w:t>
      </w:r>
      <w:r w:rsidR="007A2E2B">
        <w:rPr>
          <w:rFonts w:ascii="Times New Roman" w:hAnsi="Times New Roman" w:cs="Times New Roman"/>
          <w:color w:val="000000" w:themeColor="text1"/>
        </w:rPr>
        <w:t>o</w:t>
      </w:r>
      <w:r w:rsidR="00744CED">
        <w:rPr>
          <w:rFonts w:ascii="Times New Roman" w:hAnsi="Times New Roman" w:cs="Times New Roman"/>
          <w:color w:val="000000" w:themeColor="text1"/>
        </w:rPr>
        <w:t xml:space="preserve">n </w:t>
      </w:r>
      <w:r w:rsidR="00032EF2">
        <w:rPr>
          <w:rFonts w:ascii="Times New Roman" w:hAnsi="Times New Roman" w:cs="Times New Roman"/>
          <w:color w:val="000000" w:themeColor="text1"/>
        </w:rPr>
        <w:t xml:space="preserve">the </w:t>
      </w:r>
      <w:r w:rsidR="00FE1D28">
        <w:rPr>
          <w:rFonts w:ascii="Times New Roman" w:hAnsi="Times New Roman" w:cs="Times New Roman"/>
          <w:color w:val="000000" w:themeColor="text1"/>
        </w:rPr>
        <w:t>FCT</w:t>
      </w:r>
      <w:r w:rsidR="00032EF2">
        <w:rPr>
          <w:rFonts w:ascii="Times New Roman" w:hAnsi="Times New Roman" w:cs="Times New Roman"/>
          <w:color w:val="000000" w:themeColor="text1"/>
        </w:rPr>
        <w:t xml:space="preserve"> </w:t>
      </w:r>
      <w:r w:rsidR="00CE30CF">
        <w:rPr>
          <w:rFonts w:ascii="Times New Roman" w:hAnsi="Times New Roman" w:cs="Times New Roman"/>
          <w:color w:val="000000" w:themeColor="text1"/>
        </w:rPr>
        <w:t>evaluated</w:t>
      </w:r>
      <w:r w:rsidR="00032EF2">
        <w:rPr>
          <w:rFonts w:ascii="Times New Roman" w:hAnsi="Times New Roman" w:cs="Times New Roman"/>
          <w:color w:val="000000" w:themeColor="text1"/>
        </w:rPr>
        <w:t xml:space="preserve"> DOM in the main clause. </w:t>
      </w:r>
      <w:r w:rsidR="00AD0C34">
        <w:rPr>
          <w:rFonts w:ascii="Times New Roman" w:hAnsi="Times New Roman" w:cs="Times New Roman"/>
          <w:color w:val="000000" w:themeColor="text1"/>
        </w:rPr>
        <w:t xml:space="preserve">Higher processing costs could have been associated with the syntactic position of DOM in the production task, </w:t>
      </w:r>
      <w:r w:rsidR="0063226A">
        <w:rPr>
          <w:rFonts w:ascii="Times New Roman" w:hAnsi="Times New Roman" w:cs="Times New Roman"/>
          <w:color w:val="000000" w:themeColor="text1"/>
        </w:rPr>
        <w:t xml:space="preserve">which potentially could have </w:t>
      </w:r>
      <w:r w:rsidR="0063226A">
        <w:rPr>
          <w:rFonts w:ascii="Times New Roman" w:hAnsi="Times New Roman" w:cs="Times New Roman"/>
          <w:color w:val="000000" w:themeColor="text1"/>
        </w:rPr>
        <w:lastRenderedPageBreak/>
        <w:t xml:space="preserve">affected </w:t>
      </w:r>
      <w:r w:rsidR="00C839FF">
        <w:rPr>
          <w:rFonts w:ascii="Times New Roman" w:hAnsi="Times New Roman" w:cs="Times New Roman"/>
          <w:color w:val="000000" w:themeColor="text1"/>
        </w:rPr>
        <w:t>results</w:t>
      </w:r>
      <w:r w:rsidR="0063226A">
        <w:rPr>
          <w:rFonts w:ascii="Times New Roman" w:hAnsi="Times New Roman" w:cs="Times New Roman"/>
          <w:color w:val="000000" w:themeColor="text1"/>
        </w:rPr>
        <w:t xml:space="preserve">. </w:t>
      </w:r>
      <w:r w:rsidR="00640A88">
        <w:rPr>
          <w:rFonts w:ascii="Times New Roman" w:hAnsi="Times New Roman" w:cs="Times New Roman"/>
          <w:color w:val="000000" w:themeColor="text1"/>
        </w:rPr>
        <w:t>Consequently, future research may wish to establish a more consistent method of measuring this structure across tasks.</w:t>
      </w:r>
    </w:p>
    <w:p w14:paraId="27E683DD" w14:textId="05177057" w:rsidR="000D7C19" w:rsidRDefault="00A644DB" w:rsidP="000D7C1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Nonetheless, </w:t>
      </w:r>
      <w:r w:rsidR="001C4B4C">
        <w:rPr>
          <w:rFonts w:ascii="Times New Roman" w:hAnsi="Times New Roman" w:cs="Times New Roman"/>
          <w:color w:val="000000" w:themeColor="text1"/>
        </w:rPr>
        <w:t>considered together, the findings</w:t>
      </w:r>
      <w:r w:rsidR="000D7C19">
        <w:rPr>
          <w:rFonts w:ascii="Times New Roman" w:hAnsi="Times New Roman" w:cs="Times New Roman"/>
          <w:color w:val="000000" w:themeColor="text1"/>
        </w:rPr>
        <w:t xml:space="preserve"> from this study have important implications for Putnam and Sánchez’s (2013) model of HL acquisition. While this approach moves away from deficit frameworks proposed in previous theoretical accounts of HL acquisition (see Montrul, 2008) and towards a holistic and process-driven perspective, it does not yet make a clear distinction between the ways in which cumulative and current HL exposure shape HS’ knowledge. For instance, some studies that have reported effects for cumulative exposure to Spanish have been interpreted as evidence for this framework (i.e., Cuza &amp; Frank, 20</w:t>
      </w:r>
      <w:r w:rsidR="00971EB9">
        <w:rPr>
          <w:rFonts w:ascii="Times New Roman" w:hAnsi="Times New Roman" w:cs="Times New Roman"/>
          <w:color w:val="000000" w:themeColor="text1"/>
        </w:rPr>
        <w:t>11</w:t>
      </w:r>
      <w:r w:rsidR="000D7C19">
        <w:rPr>
          <w:rFonts w:ascii="Times New Roman" w:hAnsi="Times New Roman" w:cs="Times New Roman"/>
          <w:color w:val="000000" w:themeColor="text1"/>
        </w:rPr>
        <w:t xml:space="preserve">; Cuza &amp; Pérez-Tattam, 2016), while others have supported Putnam and Sánchez’s predictions of feature reassembly based upon current patterns of HL use (Perez-Cortes et al., 2019). Putnam and Sánchez (2013) claim that drops in HL use and exposure will cause restructuring of the HL grammar and are at the root of the production-comprehension asymmetries evident in HS’ grammar. However, in the present study, </w:t>
      </w:r>
      <w:r w:rsidR="005E5EC0">
        <w:rPr>
          <w:rFonts w:ascii="Times New Roman" w:hAnsi="Times New Roman" w:cs="Times New Roman"/>
          <w:color w:val="000000" w:themeColor="text1"/>
        </w:rPr>
        <w:t>it was older HS whose exposure to Spanish had decreased who produced and selected the greatest quantities of DOM</w:t>
      </w:r>
      <w:r w:rsidR="007A2E2B">
        <w:rPr>
          <w:rFonts w:ascii="Times New Roman" w:hAnsi="Times New Roman" w:cs="Times New Roman"/>
          <w:color w:val="000000" w:themeColor="text1"/>
        </w:rPr>
        <w:t>, and all speakers showed asymmetries between tasks</w:t>
      </w:r>
      <w:r w:rsidR="000D7C19">
        <w:rPr>
          <w:rFonts w:ascii="Times New Roman" w:hAnsi="Times New Roman" w:cs="Times New Roman"/>
          <w:color w:val="000000" w:themeColor="text1"/>
        </w:rPr>
        <w:t>.</w:t>
      </w:r>
    </w:p>
    <w:p w14:paraId="30ACD24A" w14:textId="35FEF6C3" w:rsidR="00ED09DA" w:rsidRDefault="0052058C" w:rsidP="000D7C1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w:t>
      </w:r>
      <w:r w:rsidR="00ED09DA">
        <w:rPr>
          <w:rFonts w:ascii="Times New Roman" w:hAnsi="Times New Roman" w:cs="Times New Roman"/>
          <w:color w:val="000000" w:themeColor="text1"/>
        </w:rPr>
        <w:t xml:space="preserve">he data from the present study reveal quantitative differences between HS and the SDB baseline in percentage of </w:t>
      </w:r>
      <w:r>
        <w:rPr>
          <w:rFonts w:ascii="Times New Roman" w:hAnsi="Times New Roman" w:cs="Times New Roman"/>
          <w:color w:val="000000" w:themeColor="text1"/>
        </w:rPr>
        <w:t xml:space="preserve">DOM produced. A traditional interpretation of such trends would be that HS experience incomplete acquisition of this structure, which has been claimed in previous research on this topic with children and adults (Cuza et al., 2021; Montrul &amp; Bowles, 2009; Montrul et al., 2015). However, the inclusion of individual data in this study </w:t>
      </w:r>
      <w:r w:rsidR="000B5597">
        <w:rPr>
          <w:rFonts w:ascii="Times New Roman" w:hAnsi="Times New Roman" w:cs="Times New Roman"/>
          <w:color w:val="000000" w:themeColor="text1"/>
        </w:rPr>
        <w:t>challenges this assumption, because all 75</w:t>
      </w:r>
      <w:r>
        <w:rPr>
          <w:rFonts w:ascii="Times New Roman" w:hAnsi="Times New Roman" w:cs="Times New Roman"/>
          <w:color w:val="000000" w:themeColor="text1"/>
        </w:rPr>
        <w:t xml:space="preserve"> HS produced and</w:t>
      </w:r>
      <w:r w:rsidR="00F67F3F">
        <w:rPr>
          <w:rFonts w:ascii="Times New Roman" w:hAnsi="Times New Roman" w:cs="Times New Roman"/>
          <w:color w:val="000000" w:themeColor="text1"/>
        </w:rPr>
        <w:t>/or</w:t>
      </w:r>
      <w:r>
        <w:rPr>
          <w:rFonts w:ascii="Times New Roman" w:hAnsi="Times New Roman" w:cs="Times New Roman"/>
          <w:color w:val="000000" w:themeColor="text1"/>
        </w:rPr>
        <w:t xml:space="preserve"> selected DOM </w:t>
      </w:r>
      <w:r w:rsidR="0045063B">
        <w:rPr>
          <w:rFonts w:ascii="Times New Roman" w:hAnsi="Times New Roman" w:cs="Times New Roman"/>
          <w:color w:val="000000" w:themeColor="text1"/>
        </w:rPr>
        <w:t>in at least</w:t>
      </w:r>
      <w:r w:rsidR="00F67F3F">
        <w:rPr>
          <w:rFonts w:ascii="Times New Roman" w:hAnsi="Times New Roman" w:cs="Times New Roman"/>
          <w:color w:val="000000" w:themeColor="text1"/>
        </w:rPr>
        <w:t xml:space="preserve"> two instances, </w:t>
      </w:r>
      <w:r w:rsidR="00400542">
        <w:rPr>
          <w:rFonts w:ascii="Times New Roman" w:hAnsi="Times New Roman" w:cs="Times New Roman"/>
          <w:color w:val="000000" w:themeColor="text1"/>
        </w:rPr>
        <w:t>and almost all participants</w:t>
      </w:r>
      <w:r w:rsidR="003C21D4">
        <w:rPr>
          <w:rFonts w:ascii="Times New Roman" w:hAnsi="Times New Roman" w:cs="Times New Roman"/>
          <w:color w:val="000000" w:themeColor="text1"/>
        </w:rPr>
        <w:t xml:space="preserve"> </w:t>
      </w:r>
      <w:r w:rsidR="00400542">
        <w:rPr>
          <w:rFonts w:ascii="Times New Roman" w:hAnsi="Times New Roman" w:cs="Times New Roman"/>
          <w:color w:val="000000" w:themeColor="text1"/>
        </w:rPr>
        <w:t xml:space="preserve">selected it at a higher rate on the FCT than they produced it in the EPT. This shows that HS may experience difficulties mapping the morphology of their HL onto </w:t>
      </w:r>
      <w:r w:rsidR="00C07325">
        <w:rPr>
          <w:rFonts w:ascii="Times New Roman" w:hAnsi="Times New Roman" w:cs="Times New Roman"/>
          <w:color w:val="000000" w:themeColor="text1"/>
        </w:rPr>
        <w:t xml:space="preserve">lexical items, as </w:t>
      </w:r>
      <w:r w:rsidR="00C07325">
        <w:rPr>
          <w:rFonts w:ascii="Times New Roman" w:hAnsi="Times New Roman" w:cs="Times New Roman"/>
          <w:color w:val="000000" w:themeColor="text1"/>
        </w:rPr>
        <w:lastRenderedPageBreak/>
        <w:t>predicted by Putnam and Sánchez (2013)</w:t>
      </w:r>
      <w:r w:rsidR="00911584">
        <w:rPr>
          <w:rFonts w:ascii="Times New Roman" w:hAnsi="Times New Roman" w:cs="Times New Roman"/>
          <w:color w:val="000000" w:themeColor="text1"/>
        </w:rPr>
        <w:t xml:space="preserve">, but that the underlying </w:t>
      </w:r>
      <w:r w:rsidR="0018621F">
        <w:rPr>
          <w:rFonts w:ascii="Times New Roman" w:hAnsi="Times New Roman" w:cs="Times New Roman"/>
          <w:color w:val="000000" w:themeColor="text1"/>
        </w:rPr>
        <w:t xml:space="preserve">syntactic </w:t>
      </w:r>
      <w:r w:rsidR="00911584">
        <w:rPr>
          <w:rFonts w:ascii="Times New Roman" w:hAnsi="Times New Roman" w:cs="Times New Roman"/>
          <w:color w:val="000000" w:themeColor="text1"/>
        </w:rPr>
        <w:t>knowledge of DOM</w:t>
      </w:r>
      <w:r w:rsidR="00D15D59">
        <w:rPr>
          <w:rFonts w:ascii="Times New Roman" w:hAnsi="Times New Roman" w:cs="Times New Roman"/>
          <w:color w:val="000000" w:themeColor="text1"/>
        </w:rPr>
        <w:t xml:space="preserve"> (e.g., the syntax and semantics of the D-feature and</w:t>
      </w:r>
      <w:r w:rsidR="00911584">
        <w:rPr>
          <w:rFonts w:ascii="Times New Roman" w:hAnsi="Times New Roman" w:cs="Times New Roman"/>
          <w:color w:val="000000" w:themeColor="text1"/>
        </w:rPr>
        <w:t xml:space="preserve"> </w:t>
      </w:r>
      <w:r w:rsidR="00D15D59">
        <w:rPr>
          <w:rFonts w:ascii="Times New Roman" w:hAnsi="Times New Roman" w:cs="Times New Roman"/>
          <w:color w:val="000000" w:themeColor="text1"/>
        </w:rPr>
        <w:t xml:space="preserve">inherent case) </w:t>
      </w:r>
      <w:r w:rsidR="00911584">
        <w:rPr>
          <w:rFonts w:ascii="Times New Roman" w:hAnsi="Times New Roman" w:cs="Times New Roman"/>
          <w:color w:val="000000" w:themeColor="text1"/>
        </w:rPr>
        <w:t>is intact</w:t>
      </w:r>
      <w:r w:rsidR="00330D73">
        <w:rPr>
          <w:rFonts w:ascii="Times New Roman" w:hAnsi="Times New Roman" w:cs="Times New Roman"/>
          <w:color w:val="000000" w:themeColor="text1"/>
        </w:rPr>
        <w:t>.</w:t>
      </w:r>
      <w:r w:rsidR="00911584">
        <w:rPr>
          <w:rFonts w:ascii="Times New Roman" w:hAnsi="Times New Roman" w:cs="Times New Roman"/>
          <w:color w:val="000000" w:themeColor="text1"/>
        </w:rPr>
        <w:t xml:space="preserve"> </w:t>
      </w:r>
      <w:r w:rsidR="003C21D4">
        <w:rPr>
          <w:rFonts w:ascii="Times New Roman" w:hAnsi="Times New Roman" w:cs="Times New Roman"/>
          <w:color w:val="000000" w:themeColor="text1"/>
        </w:rPr>
        <w:t>This problematizes the concept that HS’ knowledge is incomplete, as it is unclear how to reconcile with such variability within a single speaker’s knowledge under such a framework</w:t>
      </w:r>
      <w:r w:rsidR="00911584">
        <w:rPr>
          <w:rFonts w:ascii="Times New Roman" w:hAnsi="Times New Roman" w:cs="Times New Roman"/>
          <w:color w:val="000000" w:themeColor="text1"/>
        </w:rPr>
        <w:t xml:space="preserve">. </w:t>
      </w:r>
      <w:r w:rsidR="00CA5CCF">
        <w:rPr>
          <w:rFonts w:ascii="Times New Roman" w:hAnsi="Times New Roman" w:cs="Times New Roman"/>
          <w:color w:val="000000" w:themeColor="text1"/>
        </w:rPr>
        <w:t xml:space="preserve">Therefore, </w:t>
      </w:r>
      <w:r w:rsidR="00D65D0D">
        <w:rPr>
          <w:rFonts w:ascii="Times New Roman" w:hAnsi="Times New Roman" w:cs="Times New Roman"/>
          <w:color w:val="000000" w:themeColor="text1"/>
        </w:rPr>
        <w:t xml:space="preserve">the next step for </w:t>
      </w:r>
      <w:r w:rsidR="00CA5CCF">
        <w:rPr>
          <w:rFonts w:ascii="Times New Roman" w:hAnsi="Times New Roman" w:cs="Times New Roman"/>
          <w:color w:val="000000" w:themeColor="text1"/>
        </w:rPr>
        <w:t>f</w:t>
      </w:r>
      <w:r w:rsidR="00727D3B">
        <w:rPr>
          <w:rFonts w:ascii="Times New Roman" w:hAnsi="Times New Roman" w:cs="Times New Roman"/>
          <w:color w:val="000000" w:themeColor="text1"/>
        </w:rPr>
        <w:t xml:space="preserve">uture research </w:t>
      </w:r>
      <w:r w:rsidR="00D65D0D">
        <w:rPr>
          <w:rFonts w:ascii="Times New Roman" w:hAnsi="Times New Roman" w:cs="Times New Roman"/>
          <w:color w:val="000000" w:themeColor="text1"/>
        </w:rPr>
        <w:t xml:space="preserve">on bilingual children is to focus on </w:t>
      </w:r>
      <w:r w:rsidR="00727D3B">
        <w:rPr>
          <w:rFonts w:ascii="Times New Roman" w:hAnsi="Times New Roman" w:cs="Times New Roman"/>
          <w:color w:val="000000" w:themeColor="text1"/>
        </w:rPr>
        <w:t xml:space="preserve">how to account for the within-speaker variability that the HS children </w:t>
      </w:r>
      <w:r w:rsidR="00816C2D">
        <w:rPr>
          <w:rFonts w:ascii="Times New Roman" w:hAnsi="Times New Roman" w:cs="Times New Roman"/>
          <w:color w:val="000000" w:themeColor="text1"/>
        </w:rPr>
        <w:t>exhibit</w:t>
      </w:r>
      <w:r w:rsidR="00D65D0D">
        <w:rPr>
          <w:rFonts w:ascii="Times New Roman" w:hAnsi="Times New Roman" w:cs="Times New Roman"/>
          <w:color w:val="000000" w:themeColor="text1"/>
        </w:rPr>
        <w:t xml:space="preserve"> (e.g., why participants produce DOM in some contexts but not others)</w:t>
      </w:r>
      <w:r w:rsidR="00816C2D">
        <w:rPr>
          <w:rFonts w:ascii="Times New Roman" w:hAnsi="Times New Roman" w:cs="Times New Roman"/>
          <w:color w:val="000000" w:themeColor="text1"/>
        </w:rPr>
        <w:t>, which is an important and promising topic for future analysis</w:t>
      </w:r>
      <w:r w:rsidR="00C920E4">
        <w:rPr>
          <w:rFonts w:ascii="Times New Roman" w:hAnsi="Times New Roman" w:cs="Times New Roman"/>
          <w:color w:val="000000" w:themeColor="text1"/>
        </w:rPr>
        <w:t xml:space="preserve"> and has epistemological </w:t>
      </w:r>
      <w:r w:rsidR="00352A93">
        <w:rPr>
          <w:rFonts w:ascii="Times New Roman" w:hAnsi="Times New Roman" w:cs="Times New Roman"/>
          <w:color w:val="000000" w:themeColor="text1"/>
        </w:rPr>
        <w:t>importance</w:t>
      </w:r>
      <w:r w:rsidR="00C920E4">
        <w:rPr>
          <w:rFonts w:ascii="Times New Roman" w:hAnsi="Times New Roman" w:cs="Times New Roman"/>
          <w:color w:val="000000" w:themeColor="text1"/>
        </w:rPr>
        <w:t xml:space="preserve"> for the field at large (see Giancaspro et al., 2022)</w:t>
      </w:r>
      <w:r>
        <w:rPr>
          <w:rFonts w:ascii="Times New Roman" w:hAnsi="Times New Roman" w:cs="Times New Roman"/>
          <w:color w:val="000000" w:themeColor="text1"/>
        </w:rPr>
        <w:t>.</w:t>
      </w:r>
    </w:p>
    <w:p w14:paraId="72C29775" w14:textId="653913D4" w:rsidR="00DF6C82" w:rsidRDefault="00DA6CA2" w:rsidP="00611D21">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Additionally</w:t>
      </w:r>
      <w:r w:rsidR="00D95A15">
        <w:rPr>
          <w:rFonts w:ascii="Times New Roman" w:hAnsi="Times New Roman" w:cs="Times New Roman"/>
          <w:color w:val="000000" w:themeColor="text1"/>
        </w:rPr>
        <w:t>, the present study has important implications for DLE programs nationwide.</w:t>
      </w:r>
      <w:r w:rsidR="006A1CEC">
        <w:rPr>
          <w:rFonts w:ascii="Times New Roman" w:hAnsi="Times New Roman" w:cs="Times New Roman"/>
          <w:color w:val="000000" w:themeColor="text1"/>
        </w:rPr>
        <w:t xml:space="preserve"> O</w:t>
      </w:r>
      <w:r w:rsidR="00396D06">
        <w:rPr>
          <w:rFonts w:ascii="Times New Roman" w:hAnsi="Times New Roman" w:cs="Times New Roman"/>
          <w:color w:val="000000" w:themeColor="text1"/>
        </w:rPr>
        <w:t xml:space="preserve">ne possible </w:t>
      </w:r>
      <w:r w:rsidR="0007263D">
        <w:rPr>
          <w:rFonts w:ascii="Times New Roman" w:hAnsi="Times New Roman" w:cs="Times New Roman"/>
          <w:color w:val="000000" w:themeColor="text1"/>
        </w:rPr>
        <w:t>extrapolation</w:t>
      </w:r>
      <w:r w:rsidR="00396D06">
        <w:rPr>
          <w:rFonts w:ascii="Times New Roman" w:hAnsi="Times New Roman" w:cs="Times New Roman"/>
          <w:color w:val="000000" w:themeColor="text1"/>
        </w:rPr>
        <w:t xml:space="preserve"> from the present data is that children need to receive at least 50% of their content instruction throughout the middle school years</w:t>
      </w:r>
      <w:r w:rsidR="00A509F3">
        <w:rPr>
          <w:rFonts w:ascii="Times New Roman" w:hAnsi="Times New Roman" w:cs="Times New Roman"/>
          <w:color w:val="000000" w:themeColor="text1"/>
        </w:rPr>
        <w:t>, beyond elementary school</w:t>
      </w:r>
      <w:r w:rsidR="00396D06">
        <w:rPr>
          <w:rFonts w:ascii="Times New Roman" w:hAnsi="Times New Roman" w:cs="Times New Roman"/>
          <w:color w:val="000000" w:themeColor="text1"/>
        </w:rPr>
        <w:t>. If age and exposure interact to account for patterns of morphological development, as argued through</w:t>
      </w:r>
      <w:r w:rsidR="00F3499C">
        <w:rPr>
          <w:rFonts w:ascii="Times New Roman" w:hAnsi="Times New Roman" w:cs="Times New Roman"/>
          <w:color w:val="000000" w:themeColor="text1"/>
        </w:rPr>
        <w:t>out</w:t>
      </w:r>
      <w:r w:rsidR="00396D06">
        <w:rPr>
          <w:rFonts w:ascii="Times New Roman" w:hAnsi="Times New Roman" w:cs="Times New Roman"/>
          <w:color w:val="000000" w:themeColor="text1"/>
        </w:rPr>
        <w:t xml:space="preserve"> this article, then it would behoove educators to create and implement DLE programs that </w:t>
      </w:r>
      <w:r w:rsidR="001126F9">
        <w:rPr>
          <w:rFonts w:ascii="Times New Roman" w:hAnsi="Times New Roman" w:cs="Times New Roman"/>
          <w:color w:val="000000" w:themeColor="text1"/>
        </w:rPr>
        <w:t>sustain</w:t>
      </w:r>
      <w:r w:rsidR="00396D06">
        <w:rPr>
          <w:rFonts w:ascii="Times New Roman" w:hAnsi="Times New Roman" w:cs="Times New Roman"/>
          <w:color w:val="000000" w:themeColor="text1"/>
        </w:rPr>
        <w:t xml:space="preserve"> greater HL exposure during these key developmental years</w:t>
      </w:r>
      <w:r w:rsidR="00D95A15">
        <w:rPr>
          <w:rFonts w:ascii="Times New Roman" w:hAnsi="Times New Roman" w:cs="Times New Roman"/>
          <w:color w:val="000000" w:themeColor="text1"/>
        </w:rPr>
        <w:t>.</w:t>
      </w:r>
      <w:r w:rsidR="00DF6C82">
        <w:rPr>
          <w:rFonts w:ascii="Times New Roman" w:hAnsi="Times New Roman" w:cs="Times New Roman"/>
          <w:color w:val="000000" w:themeColor="text1"/>
        </w:rPr>
        <w:t xml:space="preserve"> This is particularly relevant considering research that argues </w:t>
      </w:r>
      <w:r w:rsidR="00291D07">
        <w:rPr>
          <w:rFonts w:ascii="Times New Roman" w:hAnsi="Times New Roman" w:cs="Times New Roman"/>
          <w:color w:val="000000" w:themeColor="text1"/>
        </w:rPr>
        <w:t xml:space="preserve">that the effects of first language attrition are least pronounced </w:t>
      </w:r>
      <w:r w:rsidR="00DF6C82">
        <w:rPr>
          <w:rFonts w:ascii="Times New Roman" w:hAnsi="Times New Roman" w:cs="Times New Roman"/>
          <w:color w:val="000000" w:themeColor="text1"/>
        </w:rPr>
        <w:t>for those individuals who receive exposure through age twelve (Ahn et al., 2017</w:t>
      </w:r>
      <w:r w:rsidR="00BB1613">
        <w:rPr>
          <w:rFonts w:ascii="Times New Roman" w:hAnsi="Times New Roman" w:cs="Times New Roman"/>
          <w:color w:val="000000" w:themeColor="text1"/>
        </w:rPr>
        <w:t>; Hakuta &amp; D’Andrea, 1992</w:t>
      </w:r>
      <w:r w:rsidR="00636712">
        <w:rPr>
          <w:rFonts w:ascii="Times New Roman" w:hAnsi="Times New Roman" w:cs="Times New Roman"/>
          <w:color w:val="000000" w:themeColor="text1"/>
        </w:rPr>
        <w:t>; Schmid</w:t>
      </w:r>
      <w:r w:rsidR="004D4A53">
        <w:rPr>
          <w:rFonts w:ascii="Times New Roman" w:hAnsi="Times New Roman" w:cs="Times New Roman"/>
          <w:color w:val="000000" w:themeColor="text1"/>
        </w:rPr>
        <w:t xml:space="preserve"> et al., 2013</w:t>
      </w:r>
      <w:r w:rsidR="00DF6C82">
        <w:rPr>
          <w:rFonts w:ascii="Times New Roman" w:hAnsi="Times New Roman" w:cs="Times New Roman"/>
          <w:color w:val="000000" w:themeColor="text1"/>
        </w:rPr>
        <w:t>).</w:t>
      </w:r>
    </w:p>
    <w:p w14:paraId="6104AB5C" w14:textId="41B5EF39" w:rsidR="00611D21" w:rsidRDefault="00DA6CA2" w:rsidP="0065418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Finally</w:t>
      </w:r>
      <w:r w:rsidR="00A016E5">
        <w:rPr>
          <w:rFonts w:ascii="Times New Roman" w:hAnsi="Times New Roman" w:cs="Times New Roman"/>
          <w:color w:val="000000" w:themeColor="text1"/>
        </w:rPr>
        <w:t>,</w:t>
      </w:r>
      <w:r w:rsidR="00BE0BE8">
        <w:rPr>
          <w:rFonts w:ascii="Times New Roman" w:hAnsi="Times New Roman" w:cs="Times New Roman"/>
          <w:color w:val="000000" w:themeColor="text1"/>
        </w:rPr>
        <w:t xml:space="preserve"> these programs should concentrate on meaning-based</w:t>
      </w:r>
      <w:r w:rsidR="002E3741">
        <w:rPr>
          <w:rFonts w:ascii="Times New Roman" w:hAnsi="Times New Roman" w:cs="Times New Roman"/>
          <w:color w:val="000000" w:themeColor="text1"/>
        </w:rPr>
        <w:t xml:space="preserve"> or community-oriented</w:t>
      </w:r>
      <w:r w:rsidR="00BE0BE8">
        <w:rPr>
          <w:rFonts w:ascii="Times New Roman" w:hAnsi="Times New Roman" w:cs="Times New Roman"/>
          <w:color w:val="000000" w:themeColor="text1"/>
        </w:rPr>
        <w:t xml:space="preserve"> tasks that </w:t>
      </w:r>
      <w:r w:rsidR="001E0942">
        <w:rPr>
          <w:rFonts w:ascii="Times New Roman" w:hAnsi="Times New Roman" w:cs="Times New Roman"/>
          <w:color w:val="000000" w:themeColor="text1"/>
        </w:rPr>
        <w:t>require</w:t>
      </w:r>
      <w:r w:rsidR="00BE0BE8">
        <w:rPr>
          <w:rFonts w:ascii="Times New Roman" w:hAnsi="Times New Roman" w:cs="Times New Roman"/>
          <w:color w:val="000000" w:themeColor="text1"/>
        </w:rPr>
        <w:t xml:space="preserve"> output</w:t>
      </w:r>
      <w:r w:rsidR="002E1F3C">
        <w:rPr>
          <w:rFonts w:ascii="Times New Roman" w:hAnsi="Times New Roman" w:cs="Times New Roman"/>
          <w:color w:val="000000" w:themeColor="text1"/>
        </w:rPr>
        <w:t xml:space="preserve"> in Spanish</w:t>
      </w:r>
      <w:r w:rsidR="00BE0BE8">
        <w:rPr>
          <w:rFonts w:ascii="Times New Roman" w:hAnsi="Times New Roman" w:cs="Times New Roman"/>
          <w:color w:val="000000" w:themeColor="text1"/>
        </w:rPr>
        <w:t xml:space="preserve">, which has already been argued to be an essential component of L2 acquisition (Swain, </w:t>
      </w:r>
      <w:r w:rsidR="00D0673C">
        <w:rPr>
          <w:rFonts w:ascii="Times New Roman" w:hAnsi="Times New Roman" w:cs="Times New Roman"/>
          <w:color w:val="000000" w:themeColor="text1"/>
        </w:rPr>
        <w:t xml:space="preserve">1985, </w:t>
      </w:r>
      <w:r w:rsidR="00BE0BE8">
        <w:rPr>
          <w:rFonts w:ascii="Times New Roman" w:hAnsi="Times New Roman" w:cs="Times New Roman"/>
          <w:color w:val="000000" w:themeColor="text1"/>
        </w:rPr>
        <w:t>1993</w:t>
      </w:r>
      <w:r w:rsidR="00D0673C">
        <w:rPr>
          <w:rFonts w:ascii="Times New Roman" w:hAnsi="Times New Roman" w:cs="Times New Roman"/>
          <w:color w:val="000000" w:themeColor="text1"/>
        </w:rPr>
        <w:t>, 2000</w:t>
      </w:r>
      <w:r w:rsidR="00BE0BE8">
        <w:rPr>
          <w:rFonts w:ascii="Times New Roman" w:hAnsi="Times New Roman" w:cs="Times New Roman"/>
          <w:color w:val="000000" w:themeColor="text1"/>
        </w:rPr>
        <w:t>)</w:t>
      </w:r>
      <w:r w:rsidR="00263FB6">
        <w:rPr>
          <w:rFonts w:ascii="Times New Roman" w:hAnsi="Times New Roman" w:cs="Times New Roman"/>
          <w:color w:val="000000" w:themeColor="text1"/>
        </w:rPr>
        <w:t xml:space="preserve"> and has been shown to correlate with favorable outcomes in early HL acquisition in the context of DLE programs (Goldin, 2021; Sánchez et al., 2023).</w:t>
      </w:r>
      <w:r w:rsidR="006A1CEC">
        <w:rPr>
          <w:rFonts w:ascii="Times New Roman" w:hAnsi="Times New Roman" w:cs="Times New Roman"/>
          <w:color w:val="000000" w:themeColor="text1"/>
        </w:rPr>
        <w:t xml:space="preserve"> </w:t>
      </w:r>
      <w:r w:rsidR="00654189">
        <w:rPr>
          <w:rFonts w:ascii="Times New Roman" w:hAnsi="Times New Roman" w:cs="Times New Roman"/>
          <w:color w:val="000000" w:themeColor="text1"/>
        </w:rPr>
        <w:t xml:space="preserve">In a case study of classroom discourse in a DLE school, Potowski (2004) reported that the four children in her analysis produced English responses 52% of the time in content areas where 100% of teacher </w:t>
      </w:r>
      <w:r w:rsidR="00654189">
        <w:rPr>
          <w:rFonts w:ascii="Times New Roman" w:hAnsi="Times New Roman" w:cs="Times New Roman"/>
          <w:color w:val="000000" w:themeColor="text1"/>
        </w:rPr>
        <w:lastRenderedPageBreak/>
        <w:t xml:space="preserve">input occurred in Spanish. Many students in the present study reported using Spanish infrequently at school on the biographical questionnaire, which further reinforces this claim. This invites the possibility that HS need extensive opportunities for language output, even in input-rich environments, to accelerate the development of their HL. </w:t>
      </w:r>
      <w:r w:rsidR="006A1CEC">
        <w:rPr>
          <w:rFonts w:ascii="Times New Roman" w:hAnsi="Times New Roman" w:cs="Times New Roman"/>
          <w:color w:val="000000" w:themeColor="text1"/>
        </w:rPr>
        <w:t xml:space="preserve">It is, of course, a challenge to balance these recommendations with the </w:t>
      </w:r>
      <w:r w:rsidR="007B18F4">
        <w:rPr>
          <w:rFonts w:ascii="Times New Roman" w:hAnsi="Times New Roman" w:cs="Times New Roman"/>
          <w:color w:val="000000" w:themeColor="text1"/>
        </w:rPr>
        <w:t>reality</w:t>
      </w:r>
      <w:r w:rsidR="006A1CEC">
        <w:rPr>
          <w:rFonts w:ascii="Times New Roman" w:hAnsi="Times New Roman" w:cs="Times New Roman"/>
          <w:color w:val="000000" w:themeColor="text1"/>
        </w:rPr>
        <w:t xml:space="preserve"> that teacher training, materials, and bilingual personnel </w:t>
      </w:r>
      <w:r w:rsidR="00BF7374">
        <w:rPr>
          <w:rFonts w:ascii="Times New Roman" w:hAnsi="Times New Roman" w:cs="Times New Roman"/>
          <w:color w:val="000000" w:themeColor="text1"/>
        </w:rPr>
        <w:t>remain</w:t>
      </w:r>
      <w:r w:rsidR="006A1CEC">
        <w:rPr>
          <w:rFonts w:ascii="Times New Roman" w:hAnsi="Times New Roman" w:cs="Times New Roman"/>
          <w:color w:val="000000" w:themeColor="text1"/>
        </w:rPr>
        <w:t xml:space="preserve"> unjustly limited</w:t>
      </w:r>
      <w:r w:rsidR="00BF7374">
        <w:rPr>
          <w:rFonts w:ascii="Times New Roman" w:hAnsi="Times New Roman" w:cs="Times New Roman"/>
          <w:color w:val="000000" w:themeColor="text1"/>
        </w:rPr>
        <w:t xml:space="preserve"> resources</w:t>
      </w:r>
      <w:r w:rsidR="006A1CEC">
        <w:rPr>
          <w:rFonts w:ascii="Times New Roman" w:hAnsi="Times New Roman" w:cs="Times New Roman"/>
          <w:color w:val="000000" w:themeColor="text1"/>
        </w:rPr>
        <w:t>.</w:t>
      </w:r>
    </w:p>
    <w:p w14:paraId="212904AA" w14:textId="1A6E4D36" w:rsidR="003565EC" w:rsidRPr="003565EC" w:rsidRDefault="003565EC" w:rsidP="003565EC">
      <w:pPr>
        <w:spacing w:line="480"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6. Conclusion</w:t>
      </w:r>
    </w:p>
    <w:p w14:paraId="7F10CAFF" w14:textId="6EF92B00" w:rsidR="00ED30C5" w:rsidRPr="00444D32" w:rsidRDefault="00ED30C5" w:rsidP="00FB7AFF">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present study tested </w:t>
      </w:r>
      <w:r w:rsidR="00611D21">
        <w:rPr>
          <w:rFonts w:ascii="Times New Roman" w:hAnsi="Times New Roman" w:cs="Times New Roman"/>
          <w:color w:val="000000" w:themeColor="text1"/>
        </w:rPr>
        <w:t xml:space="preserve">child </w:t>
      </w:r>
      <w:r>
        <w:rPr>
          <w:rFonts w:ascii="Times New Roman" w:hAnsi="Times New Roman" w:cs="Times New Roman"/>
          <w:color w:val="000000" w:themeColor="text1"/>
        </w:rPr>
        <w:t xml:space="preserve">HS’ production and selection of </w:t>
      </w:r>
      <w:r w:rsidR="00611D21">
        <w:rPr>
          <w:rFonts w:ascii="Times New Roman" w:hAnsi="Times New Roman" w:cs="Times New Roman"/>
          <w:color w:val="000000" w:themeColor="text1"/>
        </w:rPr>
        <w:t>DOM with [+animate] and [+specific] direct objects in subordinate clauses. The study contained two age groups of pre-</w:t>
      </w:r>
      <w:r w:rsidR="00A563C5">
        <w:rPr>
          <w:rFonts w:ascii="Times New Roman" w:hAnsi="Times New Roman" w:cs="Times New Roman"/>
          <w:color w:val="000000" w:themeColor="text1"/>
        </w:rPr>
        <w:t xml:space="preserve"> and earl</w:t>
      </w:r>
      <w:r w:rsidR="00D028AF">
        <w:rPr>
          <w:rFonts w:ascii="Times New Roman" w:hAnsi="Times New Roman" w:cs="Times New Roman"/>
          <w:color w:val="000000" w:themeColor="text1"/>
        </w:rPr>
        <w:t>y</w:t>
      </w:r>
      <w:r w:rsidR="00A563C5">
        <w:rPr>
          <w:rFonts w:ascii="Times New Roman" w:hAnsi="Times New Roman" w:cs="Times New Roman"/>
          <w:color w:val="000000" w:themeColor="text1"/>
        </w:rPr>
        <w:t xml:space="preserve"> </w:t>
      </w:r>
      <w:r w:rsidR="00611D21">
        <w:rPr>
          <w:rFonts w:ascii="Times New Roman" w:hAnsi="Times New Roman" w:cs="Times New Roman"/>
          <w:color w:val="000000" w:themeColor="text1"/>
        </w:rPr>
        <w:t>adolescent children who attended a DLE school and two matched groups enrolled in a monolingual school. Although there are no signs</w:t>
      </w:r>
      <w:r w:rsidR="00200DE2">
        <w:rPr>
          <w:rFonts w:ascii="Times New Roman" w:hAnsi="Times New Roman" w:cs="Times New Roman"/>
          <w:color w:val="000000" w:themeColor="text1"/>
        </w:rPr>
        <w:t xml:space="preserve"> of attrition cross-sectionally, </w:t>
      </w:r>
      <w:r w:rsidR="00E44BB8">
        <w:rPr>
          <w:rFonts w:ascii="Times New Roman" w:hAnsi="Times New Roman" w:cs="Times New Roman"/>
          <w:color w:val="000000" w:themeColor="text1"/>
        </w:rPr>
        <w:t xml:space="preserve">the older group that had received a bilingual education had higher rates of production and selection of DOM on the EPT and FCT, respectively, than the other three </w:t>
      </w:r>
      <w:r w:rsidR="00F52B7B">
        <w:rPr>
          <w:rFonts w:ascii="Times New Roman" w:hAnsi="Times New Roman" w:cs="Times New Roman"/>
          <w:color w:val="000000" w:themeColor="text1"/>
        </w:rPr>
        <w:t xml:space="preserve">groups of children. </w:t>
      </w:r>
      <w:r w:rsidR="00444D32">
        <w:rPr>
          <w:rFonts w:ascii="Times New Roman" w:hAnsi="Times New Roman" w:cs="Times New Roman"/>
          <w:color w:val="000000" w:themeColor="text1"/>
        </w:rPr>
        <w:t xml:space="preserve">All </w:t>
      </w:r>
      <w:r w:rsidR="001B5ECF">
        <w:rPr>
          <w:rFonts w:ascii="Times New Roman" w:hAnsi="Times New Roman" w:cs="Times New Roman"/>
          <w:color w:val="000000" w:themeColor="text1"/>
        </w:rPr>
        <w:t xml:space="preserve">HS </w:t>
      </w:r>
      <w:r w:rsidR="00444D32">
        <w:rPr>
          <w:rFonts w:ascii="Times New Roman" w:hAnsi="Times New Roman" w:cs="Times New Roman"/>
          <w:color w:val="000000" w:themeColor="text1"/>
        </w:rPr>
        <w:t xml:space="preserve">groups selected the object marker </w:t>
      </w:r>
      <w:r w:rsidR="00444D32">
        <w:rPr>
          <w:rFonts w:ascii="Times New Roman" w:hAnsi="Times New Roman" w:cs="Times New Roman"/>
          <w:i/>
          <w:iCs/>
          <w:color w:val="000000" w:themeColor="text1"/>
        </w:rPr>
        <w:t>a</w:t>
      </w:r>
      <w:r w:rsidR="00444D32">
        <w:rPr>
          <w:rFonts w:ascii="Times New Roman" w:hAnsi="Times New Roman" w:cs="Times New Roman"/>
          <w:color w:val="000000" w:themeColor="text1"/>
        </w:rPr>
        <w:t xml:space="preserve"> on a </w:t>
      </w:r>
      <w:r w:rsidR="007B6932">
        <w:rPr>
          <w:rFonts w:ascii="Times New Roman" w:hAnsi="Times New Roman" w:cs="Times New Roman"/>
          <w:color w:val="000000" w:themeColor="text1"/>
        </w:rPr>
        <w:t xml:space="preserve">receptive task more than they produced this form, </w:t>
      </w:r>
      <w:r w:rsidR="001B5ECF">
        <w:rPr>
          <w:rFonts w:ascii="Times New Roman" w:hAnsi="Times New Roman" w:cs="Times New Roman"/>
          <w:color w:val="000000" w:themeColor="text1"/>
        </w:rPr>
        <w:t>although the SDB group used DOM at ceiling across both tasks</w:t>
      </w:r>
      <w:r w:rsidR="007B6932">
        <w:rPr>
          <w:rFonts w:ascii="Times New Roman" w:hAnsi="Times New Roman" w:cs="Times New Roman"/>
          <w:color w:val="000000" w:themeColor="text1"/>
        </w:rPr>
        <w:t>.</w:t>
      </w:r>
      <w:r w:rsidR="000F7A99">
        <w:rPr>
          <w:rFonts w:ascii="Times New Roman" w:hAnsi="Times New Roman" w:cs="Times New Roman"/>
          <w:color w:val="000000" w:themeColor="text1"/>
        </w:rPr>
        <w:t xml:space="preserve"> </w:t>
      </w:r>
      <w:r w:rsidR="00A325F2">
        <w:rPr>
          <w:rFonts w:ascii="Times New Roman" w:hAnsi="Times New Roman" w:cs="Times New Roman"/>
          <w:color w:val="000000" w:themeColor="text1"/>
        </w:rPr>
        <w:t xml:space="preserve">However, HS’ knowledge of DOM does not seem incomplete given that all participants produced or selected the object marker </w:t>
      </w:r>
      <w:r w:rsidR="00A325F2">
        <w:rPr>
          <w:rFonts w:ascii="Times New Roman" w:hAnsi="Times New Roman" w:cs="Times New Roman"/>
          <w:i/>
          <w:iCs/>
          <w:color w:val="000000" w:themeColor="text1"/>
        </w:rPr>
        <w:t>a</w:t>
      </w:r>
      <w:r w:rsidR="00A325F2">
        <w:rPr>
          <w:rFonts w:ascii="Times New Roman" w:hAnsi="Times New Roman" w:cs="Times New Roman"/>
          <w:color w:val="000000" w:themeColor="text1"/>
        </w:rPr>
        <w:t xml:space="preserve"> at least twice. There were asymmetries between production and comprehension, which suggests mapping difficulties. Such mapping difficulties do align with Putnam and Sánchez’s (2013) predictions</w:t>
      </w:r>
      <w:r w:rsidR="00434C7F">
        <w:rPr>
          <w:rFonts w:ascii="Times New Roman" w:hAnsi="Times New Roman" w:cs="Times New Roman"/>
          <w:color w:val="000000" w:themeColor="text1"/>
        </w:rPr>
        <w:t>; however, there is no evidence</w:t>
      </w:r>
      <w:r w:rsidR="00A73B82">
        <w:rPr>
          <w:rFonts w:ascii="Times New Roman" w:hAnsi="Times New Roman" w:cs="Times New Roman"/>
          <w:color w:val="000000" w:themeColor="text1"/>
        </w:rPr>
        <w:t xml:space="preserve"> </w:t>
      </w:r>
      <w:r w:rsidR="00A36BAA">
        <w:rPr>
          <w:rFonts w:ascii="Times New Roman" w:hAnsi="Times New Roman" w:cs="Times New Roman"/>
          <w:color w:val="000000" w:themeColor="text1"/>
        </w:rPr>
        <w:t xml:space="preserve">of reassembly </w:t>
      </w:r>
      <w:r w:rsidR="00A7793B">
        <w:rPr>
          <w:rFonts w:ascii="Times New Roman" w:hAnsi="Times New Roman" w:cs="Times New Roman"/>
          <w:color w:val="000000" w:themeColor="text1"/>
        </w:rPr>
        <w:t xml:space="preserve">in the data, which suggests that this </w:t>
      </w:r>
      <w:r w:rsidR="002D36EF">
        <w:rPr>
          <w:rFonts w:ascii="Times New Roman" w:hAnsi="Times New Roman" w:cs="Times New Roman"/>
          <w:color w:val="000000" w:themeColor="text1"/>
        </w:rPr>
        <w:t>phenomenon is not related to attrition of the DOM feature</w:t>
      </w:r>
      <w:r w:rsidR="00A325F2">
        <w:rPr>
          <w:rFonts w:ascii="Times New Roman" w:hAnsi="Times New Roman" w:cs="Times New Roman"/>
          <w:color w:val="000000" w:themeColor="text1"/>
        </w:rPr>
        <w:t>.</w:t>
      </w:r>
    </w:p>
    <w:p w14:paraId="3AA6C9AC" w14:textId="69B80B05" w:rsidR="009C62AE" w:rsidRDefault="00550D8E" w:rsidP="00863BCE">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Before concluding, it is important to recognize </w:t>
      </w:r>
      <w:r w:rsidR="00863BCE">
        <w:rPr>
          <w:rFonts w:ascii="Times New Roman" w:hAnsi="Times New Roman" w:cs="Times New Roman"/>
          <w:color w:val="000000" w:themeColor="text1"/>
        </w:rPr>
        <w:t>three</w:t>
      </w:r>
      <w:r>
        <w:rPr>
          <w:rFonts w:ascii="Times New Roman" w:hAnsi="Times New Roman" w:cs="Times New Roman"/>
          <w:color w:val="000000" w:themeColor="text1"/>
        </w:rPr>
        <w:t xml:space="preserve"> limitations </w:t>
      </w:r>
      <w:r w:rsidRPr="00863BCE">
        <w:rPr>
          <w:rFonts w:ascii="Times New Roman" w:hAnsi="Times New Roman" w:cs="Times New Roman"/>
          <w:color w:val="000000" w:themeColor="text1"/>
        </w:rPr>
        <w:t xml:space="preserve">of this study. </w:t>
      </w:r>
      <w:r w:rsidR="00863BCE" w:rsidRPr="00863BCE">
        <w:rPr>
          <w:rFonts w:ascii="Times New Roman" w:hAnsi="Times New Roman" w:cs="Times New Roman"/>
          <w:color w:val="000000" w:themeColor="text1"/>
        </w:rPr>
        <w:t xml:space="preserve">Firstly, this study did not distinguish between HS’ frequency of use of Spanish for production and </w:t>
      </w:r>
      <w:r w:rsidR="00E25B2A">
        <w:rPr>
          <w:rFonts w:ascii="Times New Roman" w:hAnsi="Times New Roman" w:cs="Times New Roman"/>
          <w:color w:val="000000" w:themeColor="text1"/>
        </w:rPr>
        <w:t xml:space="preserve">for </w:t>
      </w:r>
      <w:r w:rsidR="00863BCE" w:rsidRPr="00863BCE">
        <w:rPr>
          <w:rFonts w:ascii="Times New Roman" w:hAnsi="Times New Roman" w:cs="Times New Roman"/>
          <w:color w:val="000000" w:themeColor="text1"/>
        </w:rPr>
        <w:t xml:space="preserve">comprehension purposes, which could have been useful considering recent studies that have found </w:t>
      </w:r>
      <w:r w:rsidR="00863BCE" w:rsidRPr="00863BCE">
        <w:rPr>
          <w:rFonts w:ascii="Times New Roman" w:hAnsi="Times New Roman" w:cs="Times New Roman"/>
          <w:color w:val="000000" w:themeColor="text1"/>
        </w:rPr>
        <w:lastRenderedPageBreak/>
        <w:t>a role specifically for language output reviewed in the previous section.</w:t>
      </w:r>
      <w:r w:rsidR="00863BCE">
        <w:rPr>
          <w:rFonts w:ascii="Times New Roman" w:hAnsi="Times New Roman" w:cs="Times New Roman"/>
          <w:color w:val="000000" w:themeColor="text1"/>
        </w:rPr>
        <w:t xml:space="preserve"> Secondly</w:t>
      </w:r>
      <w:r w:rsidR="00CA15C0">
        <w:rPr>
          <w:rFonts w:ascii="Times New Roman" w:hAnsi="Times New Roman" w:cs="Times New Roman"/>
          <w:color w:val="000000" w:themeColor="text1"/>
        </w:rPr>
        <w:t xml:space="preserve">, </w:t>
      </w:r>
      <w:r w:rsidR="00871FD8">
        <w:rPr>
          <w:rFonts w:ascii="Times New Roman" w:hAnsi="Times New Roman" w:cs="Times New Roman"/>
          <w:color w:val="000000" w:themeColor="text1"/>
        </w:rPr>
        <w:t>the present data were collected during the COVID-19 pandemic, and it is highly difficult</w:t>
      </w:r>
      <w:r w:rsidR="00614793">
        <w:rPr>
          <w:rFonts w:ascii="Times New Roman" w:hAnsi="Times New Roman" w:cs="Times New Roman"/>
          <w:color w:val="000000" w:themeColor="text1"/>
        </w:rPr>
        <w:t xml:space="preserve"> – if not altogether impossible –</w:t>
      </w:r>
      <w:r w:rsidR="00871FD8">
        <w:rPr>
          <w:rFonts w:ascii="Times New Roman" w:hAnsi="Times New Roman" w:cs="Times New Roman"/>
          <w:color w:val="000000" w:themeColor="text1"/>
        </w:rPr>
        <w:t xml:space="preserve"> to </w:t>
      </w:r>
      <w:r w:rsidR="00614793">
        <w:rPr>
          <w:rFonts w:ascii="Times New Roman" w:hAnsi="Times New Roman" w:cs="Times New Roman"/>
          <w:color w:val="000000" w:themeColor="text1"/>
        </w:rPr>
        <w:t xml:space="preserve">quantify </w:t>
      </w:r>
      <w:r w:rsidR="00C77645">
        <w:rPr>
          <w:rFonts w:ascii="Times New Roman" w:hAnsi="Times New Roman" w:cs="Times New Roman"/>
          <w:color w:val="000000" w:themeColor="text1"/>
        </w:rPr>
        <w:t>the impact of distance learning</w:t>
      </w:r>
      <w:r w:rsidR="00614793">
        <w:rPr>
          <w:rFonts w:ascii="Times New Roman" w:hAnsi="Times New Roman" w:cs="Times New Roman"/>
          <w:color w:val="000000" w:themeColor="text1"/>
        </w:rPr>
        <w:t xml:space="preserve"> on children’s grammatical knowledge</w:t>
      </w:r>
      <w:r w:rsidR="001B61C7">
        <w:rPr>
          <w:rFonts w:ascii="Times New Roman" w:hAnsi="Times New Roman" w:cs="Times New Roman"/>
          <w:color w:val="000000" w:themeColor="text1"/>
        </w:rPr>
        <w:t>.</w:t>
      </w:r>
      <w:r w:rsidR="00A235C7">
        <w:rPr>
          <w:rFonts w:ascii="Times New Roman" w:hAnsi="Times New Roman" w:cs="Times New Roman"/>
          <w:color w:val="000000" w:themeColor="text1"/>
        </w:rPr>
        <w:t xml:space="preserve"> Future research may wish to repeat the present experiment under more consistent learning conditions. </w:t>
      </w:r>
      <w:r w:rsidR="00553EB3">
        <w:rPr>
          <w:rFonts w:ascii="Times New Roman" w:hAnsi="Times New Roman" w:cs="Times New Roman"/>
          <w:color w:val="000000" w:themeColor="text1"/>
        </w:rPr>
        <w:t>Finally</w:t>
      </w:r>
      <w:r w:rsidR="007E7B5E">
        <w:rPr>
          <w:rFonts w:ascii="Times New Roman" w:hAnsi="Times New Roman" w:cs="Times New Roman"/>
          <w:color w:val="000000" w:themeColor="text1"/>
        </w:rPr>
        <w:t xml:space="preserve">, it is essential to recognize that this is but a preliminary investigation into the comparison of different methods of bilingual education. While this study takes a novel methodological approach to the study of DOM and of HL acquisition in school-aged children more broadly, it is important to recognize that there are many factors, including teacher preparation, language policy, and the availability of bilingual materials, that can affect each DLE program in unique ways. Therefore, the present sample may not be reflective of the national context of bilingual education, and </w:t>
      </w:r>
      <w:r w:rsidR="007E7B5E">
        <w:rPr>
          <w:rFonts w:ascii="Times New Roman" w:hAnsi="Times New Roman" w:cs="Times New Roman"/>
          <w:i/>
          <w:iCs/>
          <w:color w:val="000000" w:themeColor="text1"/>
        </w:rPr>
        <w:t>need not</w:t>
      </w:r>
      <w:r w:rsidR="007E7B5E">
        <w:rPr>
          <w:rFonts w:ascii="Times New Roman" w:hAnsi="Times New Roman" w:cs="Times New Roman"/>
          <w:color w:val="000000" w:themeColor="text1"/>
        </w:rPr>
        <w:t xml:space="preserve"> be interpreted as a counterargument against</w:t>
      </w:r>
      <w:r w:rsidR="003565EC">
        <w:rPr>
          <w:rFonts w:ascii="Times New Roman" w:hAnsi="Times New Roman" w:cs="Times New Roman"/>
          <w:color w:val="000000" w:themeColor="text1"/>
        </w:rPr>
        <w:t xml:space="preserve"> </w:t>
      </w:r>
      <w:r w:rsidR="001942C1">
        <w:rPr>
          <w:rFonts w:ascii="Times New Roman" w:hAnsi="Times New Roman" w:cs="Times New Roman"/>
          <w:color w:val="000000" w:themeColor="text1"/>
        </w:rPr>
        <w:t>DLE</w:t>
      </w:r>
      <w:r w:rsidR="00A235C7">
        <w:rPr>
          <w:rFonts w:ascii="Times New Roman" w:hAnsi="Times New Roman" w:cs="Times New Roman"/>
          <w:color w:val="000000" w:themeColor="text1"/>
        </w:rPr>
        <w:t>.</w:t>
      </w:r>
      <w:r w:rsidR="001942C1">
        <w:rPr>
          <w:rFonts w:ascii="Times New Roman" w:hAnsi="Times New Roman" w:cs="Times New Roman"/>
          <w:color w:val="000000" w:themeColor="text1"/>
        </w:rPr>
        <w:t xml:space="preserve"> Instead, these findings show that DLE does not </w:t>
      </w:r>
      <w:r w:rsidR="001942C1">
        <w:rPr>
          <w:rFonts w:ascii="Times New Roman" w:hAnsi="Times New Roman" w:cs="Times New Roman"/>
          <w:i/>
          <w:iCs/>
          <w:color w:val="000000" w:themeColor="text1"/>
        </w:rPr>
        <w:t>automatically</w:t>
      </w:r>
      <w:r w:rsidR="001942C1">
        <w:rPr>
          <w:rFonts w:ascii="Times New Roman" w:hAnsi="Times New Roman" w:cs="Times New Roman"/>
          <w:color w:val="000000" w:themeColor="text1"/>
        </w:rPr>
        <w:t xml:space="preserve"> confer in advantage in HL acquisition of all structures and in all instances, which challenges us to develop more precise tools for assessing, teaching, and facilitating the development of the HL in this impactful method of education that has positive educational implications for diverse children.</w:t>
      </w:r>
    </w:p>
    <w:p w14:paraId="0705C6A5" w14:textId="03A24E3C" w:rsidR="00D97C89" w:rsidRDefault="00D97C89">
      <w:pPr>
        <w:rPr>
          <w:rFonts w:ascii="Times New Roman" w:hAnsi="Times New Roman" w:cs="Times New Roman"/>
          <w:color w:val="000000" w:themeColor="text1"/>
        </w:rPr>
      </w:pPr>
      <w:r>
        <w:rPr>
          <w:rFonts w:ascii="Times New Roman" w:hAnsi="Times New Roman" w:cs="Times New Roman"/>
          <w:color w:val="000000" w:themeColor="text1"/>
        </w:rPr>
        <w:br w:type="page"/>
      </w:r>
    </w:p>
    <w:p w14:paraId="31953B4F" w14:textId="5859B116" w:rsidR="00064A86" w:rsidRPr="00A378B8" w:rsidRDefault="00064A86" w:rsidP="00D97C89">
      <w:pPr>
        <w:autoSpaceDE w:val="0"/>
        <w:autoSpaceDN w:val="0"/>
        <w:adjustRightInd w:val="0"/>
        <w:spacing w:line="480" w:lineRule="auto"/>
        <w:jc w:val="center"/>
        <w:rPr>
          <w:rFonts w:ascii="Times New Roman" w:hAnsi="Times New Roman" w:cs="Times New Roman"/>
        </w:rPr>
      </w:pPr>
      <w:r w:rsidRPr="00A378B8">
        <w:rPr>
          <w:rFonts w:ascii="Times New Roman" w:hAnsi="Times New Roman" w:cs="Times New Roman"/>
        </w:rPr>
        <w:lastRenderedPageBreak/>
        <w:t>References</w:t>
      </w:r>
    </w:p>
    <w:p w14:paraId="540B0395"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Ahn, S., Chang, C. B., DeKeyser, R., &amp; Lee-Ellis, S. (2017). Age effects in first language attrition: Speech perception by Korean-English bilinguals. </w:t>
      </w:r>
      <w:r w:rsidRPr="00A378B8">
        <w:rPr>
          <w:rFonts w:ascii="Times New Roman" w:hAnsi="Times New Roman" w:cs="Times New Roman"/>
          <w:i/>
          <w:iCs/>
        </w:rPr>
        <w:t>Language Learning</w:t>
      </w:r>
      <w:r w:rsidRPr="00A378B8">
        <w:rPr>
          <w:rFonts w:ascii="Times New Roman" w:hAnsi="Times New Roman" w:cs="Times New Roman"/>
        </w:rPr>
        <w:t xml:space="preserve">, </w:t>
      </w:r>
      <w:r w:rsidRPr="00A378B8">
        <w:rPr>
          <w:rFonts w:ascii="Times New Roman" w:hAnsi="Times New Roman" w:cs="Times New Roman"/>
          <w:i/>
          <w:iCs/>
        </w:rPr>
        <w:t>67</w:t>
      </w:r>
      <w:r w:rsidRPr="00A378B8">
        <w:rPr>
          <w:rFonts w:ascii="Times New Roman" w:hAnsi="Times New Roman" w:cs="Times New Roman"/>
        </w:rPr>
        <w:t>(3), 694–733. https://doi.org/10.1111/lang.12252</w:t>
      </w:r>
    </w:p>
    <w:p w14:paraId="4595427F"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Aissen, J. (2003). Differential Object Marking: Iconicity vs. Economy. </w:t>
      </w:r>
      <w:r w:rsidRPr="00A378B8">
        <w:rPr>
          <w:rFonts w:ascii="Times New Roman" w:hAnsi="Times New Roman" w:cs="Times New Roman"/>
          <w:i/>
          <w:iCs/>
        </w:rPr>
        <w:t>Natural Language &amp; Linguistic Theory</w:t>
      </w:r>
      <w:r w:rsidRPr="00A378B8">
        <w:rPr>
          <w:rFonts w:ascii="Times New Roman" w:hAnsi="Times New Roman" w:cs="Times New Roman"/>
        </w:rPr>
        <w:t xml:space="preserve">, </w:t>
      </w:r>
      <w:r w:rsidRPr="00A378B8">
        <w:rPr>
          <w:rFonts w:ascii="Times New Roman" w:hAnsi="Times New Roman" w:cs="Times New Roman"/>
          <w:i/>
          <w:iCs/>
        </w:rPr>
        <w:t>21</w:t>
      </w:r>
      <w:r w:rsidRPr="00A378B8">
        <w:rPr>
          <w:rFonts w:ascii="Times New Roman" w:hAnsi="Times New Roman" w:cs="Times New Roman"/>
        </w:rPr>
        <w:t>(3), 435–483. https://doi.org/10.1023/A:1024109008573</w:t>
      </w:r>
    </w:p>
    <w:p w14:paraId="0A24D409"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Barton, D. (2015). </w:t>
      </w:r>
      <w:r w:rsidRPr="00A378B8">
        <w:rPr>
          <w:rFonts w:ascii="Times New Roman" w:hAnsi="Times New Roman" w:cs="Times New Roman"/>
          <w:i/>
          <w:iCs/>
        </w:rPr>
        <w:t>Generische nominalphrasen bei deutsch-französischer zweisprachigkeit</w:t>
      </w:r>
      <w:r w:rsidRPr="00A378B8">
        <w:rPr>
          <w:rFonts w:ascii="Times New Roman" w:hAnsi="Times New Roman" w:cs="Times New Roman"/>
        </w:rPr>
        <w:t xml:space="preserve"> [Doctoral dissertation]. University of Hamburg.</w:t>
      </w:r>
    </w:p>
    <w:p w14:paraId="41E72533"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Bates, D., Mächler, M., Bolker, B., &amp; Walker, S. (2015). Fitting linear mixed-effects models using lme4. </w:t>
      </w:r>
      <w:r w:rsidRPr="00A378B8">
        <w:rPr>
          <w:rFonts w:ascii="Times New Roman" w:hAnsi="Times New Roman" w:cs="Times New Roman"/>
          <w:i/>
          <w:iCs/>
        </w:rPr>
        <w:t>Journal of Statistical Software</w:t>
      </w:r>
      <w:r w:rsidRPr="00A378B8">
        <w:rPr>
          <w:rFonts w:ascii="Times New Roman" w:hAnsi="Times New Roman" w:cs="Times New Roman"/>
        </w:rPr>
        <w:t xml:space="preserve">, </w:t>
      </w:r>
      <w:r w:rsidRPr="00A378B8">
        <w:rPr>
          <w:rFonts w:ascii="Times New Roman" w:hAnsi="Times New Roman" w:cs="Times New Roman"/>
          <w:i/>
          <w:iCs/>
        </w:rPr>
        <w:t>67</w:t>
      </w:r>
      <w:r w:rsidRPr="00A378B8">
        <w:rPr>
          <w:rFonts w:ascii="Times New Roman" w:hAnsi="Times New Roman" w:cs="Times New Roman"/>
        </w:rPr>
        <w:t>(1). https://doi.org/10.18637/jss.v067.i01</w:t>
      </w:r>
    </w:p>
    <w:p w14:paraId="5B8AFDC0"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Bearse, C., &amp; de Jong, E. (2008). Cultural and linguistic investment: Adolescents in a secondary two-way immersion program. </w:t>
      </w:r>
      <w:r w:rsidRPr="00A378B8">
        <w:rPr>
          <w:rFonts w:ascii="Times New Roman" w:hAnsi="Times New Roman" w:cs="Times New Roman"/>
          <w:i/>
          <w:iCs/>
        </w:rPr>
        <w:t>Equity &amp; Excellence in Education</w:t>
      </w:r>
      <w:r w:rsidRPr="00A378B8">
        <w:rPr>
          <w:rFonts w:ascii="Times New Roman" w:hAnsi="Times New Roman" w:cs="Times New Roman"/>
        </w:rPr>
        <w:t xml:space="preserve">, </w:t>
      </w:r>
      <w:r w:rsidRPr="00A378B8">
        <w:rPr>
          <w:rFonts w:ascii="Times New Roman" w:hAnsi="Times New Roman" w:cs="Times New Roman"/>
          <w:i/>
          <w:iCs/>
        </w:rPr>
        <w:t>41</w:t>
      </w:r>
      <w:r w:rsidRPr="00A378B8">
        <w:rPr>
          <w:rFonts w:ascii="Times New Roman" w:hAnsi="Times New Roman" w:cs="Times New Roman"/>
        </w:rPr>
        <w:t>(3), 325–340. https://doi.org/10.1080/10665680802174817</w:t>
      </w:r>
    </w:p>
    <w:p w14:paraId="7E35A1FC"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Bianchi, G. (2013). Gender in Italian–German bilinguals: A comparison with German L2 learners of Italian. </w:t>
      </w:r>
      <w:r w:rsidRPr="00A378B8">
        <w:rPr>
          <w:rFonts w:ascii="Times New Roman" w:hAnsi="Times New Roman" w:cs="Times New Roman"/>
          <w:i/>
          <w:iCs/>
        </w:rPr>
        <w:t>Bilingualism: Language and Cognition</w:t>
      </w:r>
      <w:r w:rsidRPr="00A378B8">
        <w:rPr>
          <w:rFonts w:ascii="Times New Roman" w:hAnsi="Times New Roman" w:cs="Times New Roman"/>
        </w:rPr>
        <w:t xml:space="preserve">, </w:t>
      </w:r>
      <w:r w:rsidRPr="00A378B8">
        <w:rPr>
          <w:rFonts w:ascii="Times New Roman" w:hAnsi="Times New Roman" w:cs="Times New Roman"/>
          <w:i/>
          <w:iCs/>
        </w:rPr>
        <w:t>16</w:t>
      </w:r>
      <w:r w:rsidRPr="00A378B8">
        <w:rPr>
          <w:rFonts w:ascii="Times New Roman" w:hAnsi="Times New Roman" w:cs="Times New Roman"/>
        </w:rPr>
        <w:t>(3), 538–557. https://doi.org/10.1017/S1366728911000745</w:t>
      </w:r>
    </w:p>
    <w:p w14:paraId="6A944EAF"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Bossong, G. (1991). Differential object marking in Romance and beyond. In D. Wanner &amp; D. A. Kibbee (Eds.), </w:t>
      </w:r>
      <w:r w:rsidRPr="00A378B8">
        <w:rPr>
          <w:rFonts w:ascii="Times New Roman" w:hAnsi="Times New Roman" w:cs="Times New Roman"/>
          <w:i/>
          <w:iCs/>
        </w:rPr>
        <w:t>Current issues in linguistic theory</w:t>
      </w:r>
      <w:r w:rsidRPr="00A378B8">
        <w:rPr>
          <w:rFonts w:ascii="Times New Roman" w:hAnsi="Times New Roman" w:cs="Times New Roman"/>
        </w:rPr>
        <w:t xml:space="preserve"> (Vol. 69, p. 143). John Benjamins Publishing Company. https://doi.org/10.1075/cilt.69.14bos</w:t>
      </w:r>
    </w:p>
    <w:p w14:paraId="569B7F71"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Callen, M. C., &amp; Miller, K. (2021). Children’s acquisition of variable differential object marking in Spanish. In Y. Gong &amp; F. Kpogo (Eds.), </w:t>
      </w:r>
      <w:r w:rsidRPr="00A378B8">
        <w:rPr>
          <w:rFonts w:ascii="Times New Roman" w:hAnsi="Times New Roman" w:cs="Times New Roman"/>
          <w:i/>
          <w:iCs/>
        </w:rPr>
        <w:t>Proceedings of the 46th annual Boston University Conference on Language Development</w:t>
      </w:r>
      <w:r w:rsidRPr="00A378B8">
        <w:rPr>
          <w:rFonts w:ascii="Times New Roman" w:hAnsi="Times New Roman" w:cs="Times New Roman"/>
        </w:rPr>
        <w:t xml:space="preserve"> (pp. 76–89). Cascadilla Proceedings Project.</w:t>
      </w:r>
    </w:p>
    <w:p w14:paraId="2674F329"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lastRenderedPageBreak/>
        <w:t xml:space="preserve">Christian, D., Genesee, F., Lindholm-Leary, K., &amp; Howard, E. R. (2004). </w:t>
      </w:r>
      <w:r w:rsidRPr="00A378B8">
        <w:rPr>
          <w:rFonts w:ascii="Times New Roman" w:hAnsi="Times New Roman" w:cs="Times New Roman"/>
          <w:i/>
          <w:iCs/>
        </w:rPr>
        <w:t>Final progress report: CAL/CREDE study of two-way immersion education</w:t>
      </w:r>
      <w:r w:rsidRPr="00A378B8">
        <w:rPr>
          <w:rFonts w:ascii="Times New Roman" w:hAnsi="Times New Roman" w:cs="Times New Roman"/>
        </w:rPr>
        <w:t>. Center for Applied Linguistics. http://www.cal.org/twi/CREDEfinal.doc</w:t>
      </w:r>
    </w:p>
    <w:p w14:paraId="6FA12EF4"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Cuza, A., &amp; Frank, J. (2011). Transfer effects at the syntax-semantics interface: The case of double-que questions in heritage Spanish. </w:t>
      </w:r>
      <w:r w:rsidRPr="00A378B8">
        <w:rPr>
          <w:rFonts w:ascii="Times New Roman" w:hAnsi="Times New Roman" w:cs="Times New Roman"/>
          <w:i/>
          <w:iCs/>
        </w:rPr>
        <w:t>Heritage Language Journal</w:t>
      </w:r>
      <w:r w:rsidRPr="00A378B8">
        <w:rPr>
          <w:rFonts w:ascii="Times New Roman" w:hAnsi="Times New Roman" w:cs="Times New Roman"/>
        </w:rPr>
        <w:t xml:space="preserve">, </w:t>
      </w:r>
      <w:r w:rsidRPr="00A378B8">
        <w:rPr>
          <w:rFonts w:ascii="Times New Roman" w:hAnsi="Times New Roman" w:cs="Times New Roman"/>
          <w:i/>
          <w:iCs/>
        </w:rPr>
        <w:t>8</w:t>
      </w:r>
      <w:r w:rsidRPr="00A378B8">
        <w:rPr>
          <w:rFonts w:ascii="Times New Roman" w:hAnsi="Times New Roman" w:cs="Times New Roman"/>
        </w:rPr>
        <w:t>(1), 66–89. https://doi.org/10.46538/hlj.8.1.4</w:t>
      </w:r>
    </w:p>
    <w:p w14:paraId="15933649"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Cuza, A., Miller, L., Pérez-Tattam, R., &amp; Ortiz Vergara, M. (2019). Structure complexity effects in child heritage Spanish: The case of the Spanish personal </w:t>
      </w:r>
      <w:r w:rsidRPr="00A378B8">
        <w:rPr>
          <w:rFonts w:ascii="Times New Roman" w:hAnsi="Times New Roman" w:cs="Times New Roman"/>
          <w:i/>
          <w:iCs/>
        </w:rPr>
        <w:t>a</w:t>
      </w:r>
      <w:r w:rsidRPr="00A378B8">
        <w:rPr>
          <w:rFonts w:ascii="Times New Roman" w:hAnsi="Times New Roman" w:cs="Times New Roman"/>
        </w:rPr>
        <w:t xml:space="preserve">. </w:t>
      </w:r>
      <w:r w:rsidRPr="00A378B8">
        <w:rPr>
          <w:rFonts w:ascii="Times New Roman" w:hAnsi="Times New Roman" w:cs="Times New Roman"/>
          <w:i/>
          <w:iCs/>
        </w:rPr>
        <w:t>International Journal of Bilingualism</w:t>
      </w:r>
      <w:r w:rsidRPr="00A378B8">
        <w:rPr>
          <w:rFonts w:ascii="Times New Roman" w:hAnsi="Times New Roman" w:cs="Times New Roman"/>
        </w:rPr>
        <w:t xml:space="preserve">, </w:t>
      </w:r>
      <w:r w:rsidRPr="00A378B8">
        <w:rPr>
          <w:rFonts w:ascii="Times New Roman" w:hAnsi="Times New Roman" w:cs="Times New Roman"/>
          <w:i/>
          <w:iCs/>
        </w:rPr>
        <w:t>23</w:t>
      </w:r>
      <w:r w:rsidRPr="00A378B8">
        <w:rPr>
          <w:rFonts w:ascii="Times New Roman" w:hAnsi="Times New Roman" w:cs="Times New Roman"/>
        </w:rPr>
        <w:t>(6), 1333–1357. https://doi.org/10.1177/1367006918786467</w:t>
      </w:r>
    </w:p>
    <w:p w14:paraId="4B965ADF"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Cuza, A., &amp; Pérez-Tattam, R. (2016). Grammatical gender selection and phrasal word order in child heritage Spanish: A feature re-assembly approach. </w:t>
      </w:r>
      <w:r w:rsidRPr="00A378B8">
        <w:rPr>
          <w:rFonts w:ascii="Times New Roman" w:hAnsi="Times New Roman" w:cs="Times New Roman"/>
          <w:i/>
          <w:iCs/>
        </w:rPr>
        <w:t>Bilingualism: Language and Cognition</w:t>
      </w:r>
      <w:r w:rsidRPr="00A378B8">
        <w:rPr>
          <w:rFonts w:ascii="Times New Roman" w:hAnsi="Times New Roman" w:cs="Times New Roman"/>
        </w:rPr>
        <w:t xml:space="preserve">, </w:t>
      </w:r>
      <w:r w:rsidRPr="00A378B8">
        <w:rPr>
          <w:rFonts w:ascii="Times New Roman" w:hAnsi="Times New Roman" w:cs="Times New Roman"/>
          <w:i/>
          <w:iCs/>
        </w:rPr>
        <w:t>19</w:t>
      </w:r>
      <w:r w:rsidRPr="00A378B8">
        <w:rPr>
          <w:rFonts w:ascii="Times New Roman" w:hAnsi="Times New Roman" w:cs="Times New Roman"/>
        </w:rPr>
        <w:t>(1), 50–68. https://doi.org/10.1017/S1366728914000893</w:t>
      </w:r>
    </w:p>
    <w:p w14:paraId="6228FA5F"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Fábregas, A. (2013). Differential Object Marking in Spanish: State of the art. </w:t>
      </w:r>
      <w:r w:rsidRPr="00A378B8">
        <w:rPr>
          <w:rFonts w:ascii="Times New Roman" w:hAnsi="Times New Roman" w:cs="Times New Roman"/>
          <w:i/>
          <w:iCs/>
        </w:rPr>
        <w:t>Borealis – An International Journal of Hispanic Linguistics</w:t>
      </w:r>
      <w:r w:rsidRPr="00A378B8">
        <w:rPr>
          <w:rFonts w:ascii="Times New Roman" w:hAnsi="Times New Roman" w:cs="Times New Roman"/>
        </w:rPr>
        <w:t xml:space="preserve">, </w:t>
      </w:r>
      <w:r w:rsidRPr="00A378B8">
        <w:rPr>
          <w:rFonts w:ascii="Times New Roman" w:hAnsi="Times New Roman" w:cs="Times New Roman"/>
          <w:i/>
          <w:iCs/>
        </w:rPr>
        <w:t>2</w:t>
      </w:r>
      <w:r w:rsidRPr="00A378B8">
        <w:rPr>
          <w:rFonts w:ascii="Times New Roman" w:hAnsi="Times New Roman" w:cs="Times New Roman"/>
        </w:rPr>
        <w:t>(2), 1. https://doi.org/10.7557/1.2.2.2603</w:t>
      </w:r>
    </w:p>
    <w:p w14:paraId="5919F4CA"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Fernández-Dobao, A., &amp; Herschensohn, J. (2020). Present tense verb morphology of Spanish HL and L2 children in dual immersion: Feature Reassembly revisited. </w:t>
      </w:r>
      <w:r w:rsidRPr="00A378B8">
        <w:rPr>
          <w:rFonts w:ascii="Times New Roman" w:hAnsi="Times New Roman" w:cs="Times New Roman"/>
          <w:i/>
          <w:iCs/>
        </w:rPr>
        <w:t>Linguistic Approaches to Bilingualism</w:t>
      </w:r>
      <w:r w:rsidRPr="00A378B8">
        <w:rPr>
          <w:rFonts w:ascii="Times New Roman" w:hAnsi="Times New Roman" w:cs="Times New Roman"/>
        </w:rPr>
        <w:t xml:space="preserve">, </w:t>
      </w:r>
      <w:r w:rsidRPr="00A378B8">
        <w:rPr>
          <w:rFonts w:ascii="Times New Roman" w:hAnsi="Times New Roman" w:cs="Times New Roman"/>
          <w:i/>
          <w:iCs/>
        </w:rPr>
        <w:t>10</w:t>
      </w:r>
      <w:r w:rsidRPr="00A378B8">
        <w:rPr>
          <w:rFonts w:ascii="Times New Roman" w:hAnsi="Times New Roman" w:cs="Times New Roman"/>
        </w:rPr>
        <w:t>(6), 775–804. https://doi.org/10.1075/lab.18026.fer</w:t>
      </w:r>
    </w:p>
    <w:p w14:paraId="53D0C0E6"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Fernández-Dobao, A., &amp; Herschensohn, J. (2021). Acquisition of Spanish verbal morphology by child bilinguals: Overregularization by heritage speakers and second language learners. </w:t>
      </w:r>
      <w:r w:rsidRPr="00A378B8">
        <w:rPr>
          <w:rFonts w:ascii="Times New Roman" w:hAnsi="Times New Roman" w:cs="Times New Roman"/>
          <w:i/>
          <w:iCs/>
        </w:rPr>
        <w:t>Bilingualism: Language and Cognition</w:t>
      </w:r>
      <w:r w:rsidRPr="00A378B8">
        <w:rPr>
          <w:rFonts w:ascii="Times New Roman" w:hAnsi="Times New Roman" w:cs="Times New Roman"/>
        </w:rPr>
        <w:t xml:space="preserve">, </w:t>
      </w:r>
      <w:r w:rsidRPr="00A378B8">
        <w:rPr>
          <w:rFonts w:ascii="Times New Roman" w:hAnsi="Times New Roman" w:cs="Times New Roman"/>
          <w:i/>
          <w:iCs/>
        </w:rPr>
        <w:t>24</w:t>
      </w:r>
      <w:r w:rsidRPr="00A378B8">
        <w:rPr>
          <w:rFonts w:ascii="Times New Roman" w:hAnsi="Times New Roman" w:cs="Times New Roman"/>
        </w:rPr>
        <w:t>(1), 56–68. https://doi.org/10.1017/S1366728920000310</w:t>
      </w:r>
    </w:p>
    <w:p w14:paraId="0A851764"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lastRenderedPageBreak/>
        <w:t xml:space="preserve">Flores, C., Santos, A. L., Jesus, A., &amp; Marques, R. (2017). Age and input effects in the acquisition of mood in Heritage Portuguese. </w:t>
      </w:r>
      <w:r w:rsidRPr="00A378B8">
        <w:rPr>
          <w:rFonts w:ascii="Times New Roman" w:hAnsi="Times New Roman" w:cs="Times New Roman"/>
          <w:i/>
          <w:iCs/>
        </w:rPr>
        <w:t>Journal of Child Language</w:t>
      </w:r>
      <w:r w:rsidRPr="00A378B8">
        <w:rPr>
          <w:rFonts w:ascii="Times New Roman" w:hAnsi="Times New Roman" w:cs="Times New Roman"/>
        </w:rPr>
        <w:t xml:space="preserve">, </w:t>
      </w:r>
      <w:r w:rsidRPr="00A378B8">
        <w:rPr>
          <w:rFonts w:ascii="Times New Roman" w:hAnsi="Times New Roman" w:cs="Times New Roman"/>
          <w:i/>
          <w:iCs/>
        </w:rPr>
        <w:t>44</w:t>
      </w:r>
      <w:r w:rsidRPr="00A378B8">
        <w:rPr>
          <w:rFonts w:ascii="Times New Roman" w:hAnsi="Times New Roman" w:cs="Times New Roman"/>
        </w:rPr>
        <w:t>(4), 795–828. https://doi.org/10.1017/S0305000916000222</w:t>
      </w:r>
    </w:p>
    <w:p w14:paraId="2EDF1705"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Gathercole, V. C. (2002). Grammatical gender in bilingual and monolingual children: A Spanish morphosyntactic distinction. In K. Oller &amp; R. Eilers (Eds.), </w:t>
      </w:r>
      <w:r w:rsidRPr="00A378B8">
        <w:rPr>
          <w:rFonts w:ascii="Times New Roman" w:hAnsi="Times New Roman" w:cs="Times New Roman"/>
          <w:i/>
          <w:iCs/>
        </w:rPr>
        <w:t>Language and literacy in bilingual children</w:t>
      </w:r>
      <w:r w:rsidRPr="00A378B8">
        <w:rPr>
          <w:rFonts w:ascii="Times New Roman" w:hAnsi="Times New Roman" w:cs="Times New Roman"/>
        </w:rPr>
        <w:t xml:space="preserve"> (pp. 207–219). Multilingual Matters. https://doi.org/10.21832/9781853595721-010</w:t>
      </w:r>
    </w:p>
    <w:p w14:paraId="3F82DD6E"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Giancaspro, D., Perez‐Cortes, S., &amp; Higdon, J. (2022). (Ir)regular mood swings: Lexical variability in heritage speakers’ oral production of subjunctive mood. </w:t>
      </w:r>
      <w:r w:rsidRPr="00A378B8">
        <w:rPr>
          <w:rFonts w:ascii="Times New Roman" w:hAnsi="Times New Roman" w:cs="Times New Roman"/>
          <w:i/>
          <w:iCs/>
        </w:rPr>
        <w:t>Language Learning</w:t>
      </w:r>
      <w:r w:rsidRPr="00A378B8">
        <w:rPr>
          <w:rFonts w:ascii="Times New Roman" w:hAnsi="Times New Roman" w:cs="Times New Roman"/>
        </w:rPr>
        <w:t xml:space="preserve">, </w:t>
      </w:r>
      <w:r w:rsidRPr="00A378B8">
        <w:rPr>
          <w:rFonts w:ascii="Times New Roman" w:hAnsi="Times New Roman" w:cs="Times New Roman"/>
          <w:i/>
          <w:iCs/>
        </w:rPr>
        <w:t>72</w:t>
      </w:r>
      <w:r w:rsidRPr="00A378B8">
        <w:rPr>
          <w:rFonts w:ascii="Times New Roman" w:hAnsi="Times New Roman" w:cs="Times New Roman"/>
        </w:rPr>
        <w:t>(2), 456–496. https://doi.org/10.1111/lang.12489</w:t>
      </w:r>
    </w:p>
    <w:p w14:paraId="1A758ACC"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Giancaspro, D., &amp; Sánchez, L. (2021). Me, mi, my: Innovation and variability in heritage speakers’ knowledge of inalienable possession. </w:t>
      </w:r>
      <w:r w:rsidRPr="00A378B8">
        <w:rPr>
          <w:rFonts w:ascii="Times New Roman" w:hAnsi="Times New Roman" w:cs="Times New Roman"/>
          <w:i/>
          <w:iCs/>
        </w:rPr>
        <w:t>Glossa: A Journal of General Linguistics</w:t>
      </w:r>
      <w:r w:rsidRPr="00A378B8">
        <w:rPr>
          <w:rFonts w:ascii="Times New Roman" w:hAnsi="Times New Roman" w:cs="Times New Roman"/>
        </w:rPr>
        <w:t xml:space="preserve">, </w:t>
      </w:r>
      <w:r w:rsidRPr="00A378B8">
        <w:rPr>
          <w:rFonts w:ascii="Times New Roman" w:hAnsi="Times New Roman" w:cs="Times New Roman"/>
          <w:i/>
          <w:iCs/>
        </w:rPr>
        <w:t>6</w:t>
      </w:r>
      <w:r w:rsidRPr="00A378B8">
        <w:rPr>
          <w:rFonts w:ascii="Times New Roman" w:hAnsi="Times New Roman" w:cs="Times New Roman"/>
        </w:rPr>
        <w:t>(1). https://doi.org/10.5334/gjgl.1240</w:t>
      </w:r>
    </w:p>
    <w:p w14:paraId="2A5A72AD"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Goldin, M. (2021). Language activation in dual language schools: The development of subject-verb agreement in the English and Spanish of heritage speaker children. </w:t>
      </w:r>
      <w:r w:rsidRPr="00A378B8">
        <w:rPr>
          <w:rFonts w:ascii="Times New Roman" w:hAnsi="Times New Roman" w:cs="Times New Roman"/>
          <w:i/>
          <w:iCs/>
        </w:rPr>
        <w:t>International Journal of Bilingual Education and Bilingualism</w:t>
      </w:r>
      <w:r w:rsidRPr="00A378B8">
        <w:rPr>
          <w:rFonts w:ascii="Times New Roman" w:hAnsi="Times New Roman" w:cs="Times New Roman"/>
        </w:rPr>
        <w:t xml:space="preserve">, </w:t>
      </w:r>
      <w:r w:rsidRPr="00A378B8">
        <w:rPr>
          <w:rFonts w:ascii="Times New Roman" w:hAnsi="Times New Roman" w:cs="Times New Roman"/>
          <w:i/>
          <w:iCs/>
        </w:rPr>
        <w:t>25</w:t>
      </w:r>
      <w:r w:rsidRPr="00A378B8">
        <w:rPr>
          <w:rFonts w:ascii="Times New Roman" w:hAnsi="Times New Roman" w:cs="Times New Roman"/>
        </w:rPr>
        <w:t>(8), 1–22. https://doi.org/10.1080/13670050.2021.2005529</w:t>
      </w:r>
    </w:p>
    <w:p w14:paraId="6AEE2406"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Guijarro-Fuentes, P., &amp; Marinis, T. (2011). Voicing language dominance: Acquiring Spanish by British English/Spanish speaking bilingual children. In K. Potowski &amp; J. Rothman (Eds.), </w:t>
      </w:r>
      <w:r w:rsidRPr="00A378B8">
        <w:rPr>
          <w:rFonts w:ascii="Times New Roman" w:hAnsi="Times New Roman" w:cs="Times New Roman"/>
          <w:i/>
          <w:iCs/>
        </w:rPr>
        <w:t>Bilingual youth</w:t>
      </w:r>
      <w:r w:rsidRPr="00A378B8">
        <w:rPr>
          <w:rFonts w:ascii="Times New Roman" w:hAnsi="Times New Roman" w:cs="Times New Roman"/>
        </w:rPr>
        <w:t xml:space="preserve"> (pp. 227–248). John Benjamins.</w:t>
      </w:r>
    </w:p>
    <w:p w14:paraId="4CE8D777"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Guijarro-Fuentes, P., Pires, A., &amp; Nediger, W. (2017). Delay in the acquisition of Differential Object Marking by Spanish monolingual and bilingual teenagers. </w:t>
      </w:r>
      <w:r w:rsidRPr="00A378B8">
        <w:rPr>
          <w:rFonts w:ascii="Times New Roman" w:hAnsi="Times New Roman" w:cs="Times New Roman"/>
          <w:i/>
          <w:iCs/>
        </w:rPr>
        <w:t>International Journal of Bilingualism</w:t>
      </w:r>
      <w:r w:rsidRPr="00A378B8">
        <w:rPr>
          <w:rFonts w:ascii="Times New Roman" w:hAnsi="Times New Roman" w:cs="Times New Roman"/>
        </w:rPr>
        <w:t xml:space="preserve">, </w:t>
      </w:r>
      <w:r w:rsidRPr="00A378B8">
        <w:rPr>
          <w:rFonts w:ascii="Times New Roman" w:hAnsi="Times New Roman" w:cs="Times New Roman"/>
          <w:i/>
          <w:iCs/>
        </w:rPr>
        <w:t>21</w:t>
      </w:r>
      <w:r w:rsidRPr="00A378B8">
        <w:rPr>
          <w:rFonts w:ascii="Times New Roman" w:hAnsi="Times New Roman" w:cs="Times New Roman"/>
        </w:rPr>
        <w:t>(2), 159–177. https://doi.org/10.1177/1367006915601249</w:t>
      </w:r>
    </w:p>
    <w:p w14:paraId="1B9ECF9E"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lastRenderedPageBreak/>
        <w:t xml:space="preserve">Hakuta, K., &amp; D’Andrea, D. (1992). Some properties of bilingual maintenance and loss in Mexican background students. </w:t>
      </w:r>
      <w:r w:rsidRPr="00A378B8">
        <w:rPr>
          <w:rFonts w:ascii="Times New Roman" w:hAnsi="Times New Roman" w:cs="Times New Roman"/>
          <w:i/>
          <w:iCs/>
        </w:rPr>
        <w:t>Applied Linguistics</w:t>
      </w:r>
      <w:r w:rsidRPr="00A378B8">
        <w:rPr>
          <w:rFonts w:ascii="Times New Roman" w:hAnsi="Times New Roman" w:cs="Times New Roman"/>
        </w:rPr>
        <w:t xml:space="preserve">, </w:t>
      </w:r>
      <w:r w:rsidRPr="00A378B8">
        <w:rPr>
          <w:rFonts w:ascii="Times New Roman" w:hAnsi="Times New Roman" w:cs="Times New Roman"/>
          <w:i/>
          <w:iCs/>
        </w:rPr>
        <w:t>13</w:t>
      </w:r>
      <w:r w:rsidRPr="00A378B8">
        <w:rPr>
          <w:rFonts w:ascii="Times New Roman" w:hAnsi="Times New Roman" w:cs="Times New Roman"/>
        </w:rPr>
        <w:t>, 72–99.</w:t>
      </w:r>
    </w:p>
    <w:p w14:paraId="368F9CA4"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Hur, E. (2020). Verbal lexical frequency and DOM in heritage speakers of Spanish. In A. Mardale &amp; S. Montrul (Eds.), </w:t>
      </w:r>
      <w:r w:rsidRPr="00A378B8">
        <w:rPr>
          <w:rFonts w:ascii="Times New Roman" w:hAnsi="Times New Roman" w:cs="Times New Roman"/>
          <w:i/>
          <w:iCs/>
        </w:rPr>
        <w:t>Trends in language acquisition research</w:t>
      </w:r>
      <w:r w:rsidRPr="00A378B8">
        <w:rPr>
          <w:rFonts w:ascii="Times New Roman" w:hAnsi="Times New Roman" w:cs="Times New Roman"/>
        </w:rPr>
        <w:t xml:space="preserve"> (Vol. 26, pp. 207–235). John Benjamins. https://doi.org/10.1075/tilar.26.hur08</w:t>
      </w:r>
    </w:p>
    <w:p w14:paraId="3E791AEB"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Hur, E., López Otero, J. C., &amp; Sánchez, L. (2020). Gender agreement and assignment in Spanish heritage speakers: Does frequency matter? </w:t>
      </w:r>
      <w:r w:rsidRPr="00A378B8">
        <w:rPr>
          <w:rFonts w:ascii="Times New Roman" w:hAnsi="Times New Roman" w:cs="Times New Roman"/>
          <w:i/>
          <w:iCs/>
        </w:rPr>
        <w:t>Languages</w:t>
      </w:r>
      <w:r w:rsidRPr="00A378B8">
        <w:rPr>
          <w:rFonts w:ascii="Times New Roman" w:hAnsi="Times New Roman" w:cs="Times New Roman"/>
        </w:rPr>
        <w:t xml:space="preserve">, </w:t>
      </w:r>
      <w:r w:rsidRPr="00A378B8">
        <w:rPr>
          <w:rFonts w:ascii="Times New Roman" w:hAnsi="Times New Roman" w:cs="Times New Roman"/>
          <w:i/>
          <w:iCs/>
        </w:rPr>
        <w:t>5</w:t>
      </w:r>
      <w:r w:rsidRPr="00A378B8">
        <w:rPr>
          <w:rFonts w:ascii="Times New Roman" w:hAnsi="Times New Roman" w:cs="Times New Roman"/>
        </w:rPr>
        <w:t>(48). https://doi.org/10.3390/languages5040048</w:t>
      </w:r>
    </w:p>
    <w:p w14:paraId="470A6CF5"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Kupisch, T., Akpinar, D., &amp; Stöhr, A. (2013). Gender assignment and gender agreement in adult bilinguals and second language learners of French. </w:t>
      </w:r>
      <w:r w:rsidRPr="00A378B8">
        <w:rPr>
          <w:rFonts w:ascii="Times New Roman" w:hAnsi="Times New Roman" w:cs="Times New Roman"/>
          <w:i/>
          <w:iCs/>
        </w:rPr>
        <w:t>Linguistic Approaches to Bilingualism</w:t>
      </w:r>
      <w:r w:rsidRPr="00A378B8">
        <w:rPr>
          <w:rFonts w:ascii="Times New Roman" w:hAnsi="Times New Roman" w:cs="Times New Roman"/>
        </w:rPr>
        <w:t xml:space="preserve">, </w:t>
      </w:r>
      <w:r w:rsidRPr="00A378B8">
        <w:rPr>
          <w:rFonts w:ascii="Times New Roman" w:hAnsi="Times New Roman" w:cs="Times New Roman"/>
          <w:i/>
          <w:iCs/>
        </w:rPr>
        <w:t>3</w:t>
      </w:r>
      <w:r w:rsidRPr="00A378B8">
        <w:rPr>
          <w:rFonts w:ascii="Times New Roman" w:hAnsi="Times New Roman" w:cs="Times New Roman"/>
        </w:rPr>
        <w:t>(2), 150–179. https://doi.org/10.1075/lab.3.2.02kup</w:t>
      </w:r>
    </w:p>
    <w:p w14:paraId="7602C6B2"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Kupisch, T., Lein, T., Barton, D., Schröder, D. J., Stangen, I., &amp; Stoehr, A. (2014). Acquisition outcomes across domains in adult simultaneous bilinguals with French as weaker and stronger language. </w:t>
      </w:r>
      <w:r w:rsidRPr="00A378B8">
        <w:rPr>
          <w:rFonts w:ascii="Times New Roman" w:hAnsi="Times New Roman" w:cs="Times New Roman"/>
          <w:i/>
          <w:iCs/>
        </w:rPr>
        <w:t>Journal of French Language Studies</w:t>
      </w:r>
      <w:r w:rsidRPr="00A378B8">
        <w:rPr>
          <w:rFonts w:ascii="Times New Roman" w:hAnsi="Times New Roman" w:cs="Times New Roman"/>
        </w:rPr>
        <w:t xml:space="preserve">, </w:t>
      </w:r>
      <w:r w:rsidRPr="00A378B8">
        <w:rPr>
          <w:rFonts w:ascii="Times New Roman" w:hAnsi="Times New Roman" w:cs="Times New Roman"/>
          <w:i/>
          <w:iCs/>
        </w:rPr>
        <w:t>24</w:t>
      </w:r>
      <w:r w:rsidRPr="00A378B8">
        <w:rPr>
          <w:rFonts w:ascii="Times New Roman" w:hAnsi="Times New Roman" w:cs="Times New Roman"/>
        </w:rPr>
        <w:t>(3), 347–376. https://doi.org/10.1017/S0959269513000197</w:t>
      </w:r>
    </w:p>
    <w:p w14:paraId="638D96BE"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Kupisch, T., &amp; Rothman, J. (2018). Terminology matters! Why difference is not incompleteness and how early child bilinguals are heritage speakers. </w:t>
      </w:r>
      <w:r w:rsidRPr="00A378B8">
        <w:rPr>
          <w:rFonts w:ascii="Times New Roman" w:hAnsi="Times New Roman" w:cs="Times New Roman"/>
          <w:i/>
          <w:iCs/>
        </w:rPr>
        <w:t>International Journal of Bilingualism</w:t>
      </w:r>
      <w:r w:rsidRPr="00A378B8">
        <w:rPr>
          <w:rFonts w:ascii="Times New Roman" w:hAnsi="Times New Roman" w:cs="Times New Roman"/>
        </w:rPr>
        <w:t xml:space="preserve">, </w:t>
      </w:r>
      <w:r w:rsidRPr="00A378B8">
        <w:rPr>
          <w:rFonts w:ascii="Times New Roman" w:hAnsi="Times New Roman" w:cs="Times New Roman"/>
          <w:i/>
          <w:iCs/>
        </w:rPr>
        <w:t>22</w:t>
      </w:r>
      <w:r w:rsidRPr="00A378B8">
        <w:rPr>
          <w:rFonts w:ascii="Times New Roman" w:hAnsi="Times New Roman" w:cs="Times New Roman"/>
        </w:rPr>
        <w:t>(5), 564–582. https://doi.org/10.1177/1367006916654355</w:t>
      </w:r>
    </w:p>
    <w:p w14:paraId="49DCEF6F"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Kuznetsova, A., Brockhoff, P. B., &amp; Christensen, R. H. B. (2017). </w:t>
      </w:r>
      <w:r w:rsidRPr="00A378B8">
        <w:rPr>
          <w:rFonts w:ascii="Times New Roman" w:hAnsi="Times New Roman" w:cs="Times New Roman"/>
          <w:b/>
          <w:bCs/>
        </w:rPr>
        <w:t>lmerTest</w:t>
      </w:r>
      <w:r w:rsidRPr="00A378B8">
        <w:rPr>
          <w:rFonts w:ascii="Times New Roman" w:hAnsi="Times New Roman" w:cs="Times New Roman"/>
        </w:rPr>
        <w:t xml:space="preserve"> package: Tests in linear mixed effects models. </w:t>
      </w:r>
      <w:r w:rsidRPr="00A378B8">
        <w:rPr>
          <w:rFonts w:ascii="Times New Roman" w:hAnsi="Times New Roman" w:cs="Times New Roman"/>
          <w:i/>
          <w:iCs/>
        </w:rPr>
        <w:t>Journal of Statistical Software</w:t>
      </w:r>
      <w:r w:rsidRPr="00A378B8">
        <w:rPr>
          <w:rFonts w:ascii="Times New Roman" w:hAnsi="Times New Roman" w:cs="Times New Roman"/>
        </w:rPr>
        <w:t xml:space="preserve">, </w:t>
      </w:r>
      <w:r w:rsidRPr="00A378B8">
        <w:rPr>
          <w:rFonts w:ascii="Times New Roman" w:hAnsi="Times New Roman" w:cs="Times New Roman"/>
          <w:i/>
          <w:iCs/>
        </w:rPr>
        <w:t>82</w:t>
      </w:r>
      <w:r w:rsidRPr="00A378B8">
        <w:rPr>
          <w:rFonts w:ascii="Times New Roman" w:hAnsi="Times New Roman" w:cs="Times New Roman"/>
        </w:rPr>
        <w:t>(13). https://doi.org/10.18637/jss.v082.i13</w:t>
      </w:r>
    </w:p>
    <w:p w14:paraId="3BDA4B31"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lastRenderedPageBreak/>
        <w:t xml:space="preserve">Lein, T., Kupisch, T., &amp; van de Weijer, J. (2016). Voice onset time and global foreign accent in German–French simultaneous bilinguals during adulthood. </w:t>
      </w:r>
      <w:r w:rsidRPr="00A378B8">
        <w:rPr>
          <w:rFonts w:ascii="Times New Roman" w:hAnsi="Times New Roman" w:cs="Times New Roman"/>
          <w:i/>
          <w:iCs/>
        </w:rPr>
        <w:t>International Journal of Bilingualism</w:t>
      </w:r>
      <w:r w:rsidRPr="00A378B8">
        <w:rPr>
          <w:rFonts w:ascii="Times New Roman" w:hAnsi="Times New Roman" w:cs="Times New Roman"/>
        </w:rPr>
        <w:t xml:space="preserve">, </w:t>
      </w:r>
      <w:r w:rsidRPr="00A378B8">
        <w:rPr>
          <w:rFonts w:ascii="Times New Roman" w:hAnsi="Times New Roman" w:cs="Times New Roman"/>
          <w:i/>
          <w:iCs/>
        </w:rPr>
        <w:t>20</w:t>
      </w:r>
      <w:r w:rsidRPr="00A378B8">
        <w:rPr>
          <w:rFonts w:ascii="Times New Roman" w:hAnsi="Times New Roman" w:cs="Times New Roman"/>
        </w:rPr>
        <w:t>(6), 732–749. https://doi.org/10.1177/1367006915589424</w:t>
      </w:r>
    </w:p>
    <w:p w14:paraId="408376C9"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Lenth, R. V. (2021). </w:t>
      </w:r>
      <w:r w:rsidRPr="00A378B8">
        <w:rPr>
          <w:rFonts w:ascii="Times New Roman" w:hAnsi="Times New Roman" w:cs="Times New Roman"/>
          <w:i/>
          <w:iCs/>
        </w:rPr>
        <w:t>emmeans: Estimated marginal means, aka least-squares means</w:t>
      </w:r>
      <w:r w:rsidRPr="00A378B8">
        <w:rPr>
          <w:rFonts w:ascii="Times New Roman" w:hAnsi="Times New Roman" w:cs="Times New Roman"/>
        </w:rPr>
        <w:t xml:space="preserve"> (R package version 1.7.1-1). https://CRAN.R-project.org/package=emmeans</w:t>
      </w:r>
    </w:p>
    <w:p w14:paraId="0E70CAA6"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Lindholm-Leary, K., &amp; Genesee, F. (2014). Student outcomes in one-way, two-way, and indigenous language immersion education. </w:t>
      </w:r>
      <w:r w:rsidRPr="00A378B8">
        <w:rPr>
          <w:rFonts w:ascii="Times New Roman" w:hAnsi="Times New Roman" w:cs="Times New Roman"/>
          <w:i/>
          <w:iCs/>
        </w:rPr>
        <w:t>Journal of Immersion and Content-Based Language Education</w:t>
      </w:r>
      <w:r w:rsidRPr="00A378B8">
        <w:rPr>
          <w:rFonts w:ascii="Times New Roman" w:hAnsi="Times New Roman" w:cs="Times New Roman"/>
        </w:rPr>
        <w:t xml:space="preserve">, </w:t>
      </w:r>
      <w:r w:rsidRPr="00A378B8">
        <w:rPr>
          <w:rFonts w:ascii="Times New Roman" w:hAnsi="Times New Roman" w:cs="Times New Roman"/>
          <w:i/>
          <w:iCs/>
        </w:rPr>
        <w:t>2</w:t>
      </w:r>
      <w:r w:rsidRPr="00A378B8">
        <w:rPr>
          <w:rFonts w:ascii="Times New Roman" w:hAnsi="Times New Roman" w:cs="Times New Roman"/>
        </w:rPr>
        <w:t>(2), 165–180. https://doi.org/10.1075/jicb.2.2.01lin</w:t>
      </w:r>
    </w:p>
    <w:p w14:paraId="181AFCAD"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López Otero, J. C. (2022). Lexical frequency effects on the acquisition of syntactic properties in heritage Spanish: A study on unaccusative and unergative predicates. </w:t>
      </w:r>
      <w:r w:rsidRPr="00A378B8">
        <w:rPr>
          <w:rFonts w:ascii="Times New Roman" w:hAnsi="Times New Roman" w:cs="Times New Roman"/>
          <w:i/>
          <w:iCs/>
        </w:rPr>
        <w:t>Heritage Language Journal</w:t>
      </w:r>
      <w:r w:rsidRPr="00A378B8">
        <w:rPr>
          <w:rFonts w:ascii="Times New Roman" w:hAnsi="Times New Roman" w:cs="Times New Roman"/>
        </w:rPr>
        <w:t xml:space="preserve">, </w:t>
      </w:r>
      <w:r w:rsidRPr="00A378B8">
        <w:rPr>
          <w:rFonts w:ascii="Times New Roman" w:hAnsi="Times New Roman" w:cs="Times New Roman"/>
          <w:i/>
          <w:iCs/>
        </w:rPr>
        <w:t>19</w:t>
      </w:r>
      <w:r w:rsidRPr="00A378B8">
        <w:rPr>
          <w:rFonts w:ascii="Times New Roman" w:hAnsi="Times New Roman" w:cs="Times New Roman"/>
        </w:rPr>
        <w:t>(1), 1–37. https://doi.org/10.1163/15507076-bja10011</w:t>
      </w:r>
    </w:p>
    <w:p w14:paraId="5E5C3F6E"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Lüdecke, D. (2021). </w:t>
      </w:r>
      <w:r w:rsidRPr="00A378B8">
        <w:rPr>
          <w:rFonts w:ascii="Times New Roman" w:hAnsi="Times New Roman" w:cs="Times New Roman"/>
          <w:i/>
          <w:iCs/>
        </w:rPr>
        <w:t>sjPlot: Data visualization for statistics in social science</w:t>
      </w:r>
      <w:r w:rsidRPr="00A378B8">
        <w:rPr>
          <w:rFonts w:ascii="Times New Roman" w:hAnsi="Times New Roman" w:cs="Times New Roman"/>
        </w:rPr>
        <w:t xml:space="preserve"> (R package version 2.8.10). https://CRAN.R-project.org/package=sjPlot</w:t>
      </w:r>
    </w:p>
    <w:p w14:paraId="13FA3CD9"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Marian, V., Shook, A., &amp; Schroeder, S. R. (2013). Bilingual two-way immersion programs benefit academic achievement. </w:t>
      </w:r>
      <w:r w:rsidRPr="00A378B8">
        <w:rPr>
          <w:rFonts w:ascii="Times New Roman" w:hAnsi="Times New Roman" w:cs="Times New Roman"/>
          <w:i/>
          <w:iCs/>
        </w:rPr>
        <w:t>Bilingual Research Journal</w:t>
      </w:r>
      <w:r w:rsidRPr="00A378B8">
        <w:rPr>
          <w:rFonts w:ascii="Times New Roman" w:hAnsi="Times New Roman" w:cs="Times New Roman"/>
        </w:rPr>
        <w:t xml:space="preserve">, </w:t>
      </w:r>
      <w:r w:rsidRPr="00A378B8">
        <w:rPr>
          <w:rFonts w:ascii="Times New Roman" w:hAnsi="Times New Roman" w:cs="Times New Roman"/>
          <w:i/>
          <w:iCs/>
        </w:rPr>
        <w:t>36</w:t>
      </w:r>
      <w:r w:rsidRPr="00A378B8">
        <w:rPr>
          <w:rFonts w:ascii="Times New Roman" w:hAnsi="Times New Roman" w:cs="Times New Roman"/>
        </w:rPr>
        <w:t>(2), 167–186. https://doi.org/10.1080/15235882.2013.818075</w:t>
      </w:r>
    </w:p>
    <w:p w14:paraId="01FD1B2A"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Merino, B. J. (1983). Language loss in bilingual Chicano children. </w:t>
      </w:r>
      <w:r w:rsidRPr="00A378B8">
        <w:rPr>
          <w:rFonts w:ascii="Times New Roman" w:hAnsi="Times New Roman" w:cs="Times New Roman"/>
          <w:i/>
          <w:iCs/>
        </w:rPr>
        <w:t>Journal of Applied Developmental Psychology</w:t>
      </w:r>
      <w:r w:rsidRPr="00A378B8">
        <w:rPr>
          <w:rFonts w:ascii="Times New Roman" w:hAnsi="Times New Roman" w:cs="Times New Roman"/>
        </w:rPr>
        <w:t xml:space="preserve">, </w:t>
      </w:r>
      <w:r w:rsidRPr="00A378B8">
        <w:rPr>
          <w:rFonts w:ascii="Times New Roman" w:hAnsi="Times New Roman" w:cs="Times New Roman"/>
          <w:i/>
          <w:iCs/>
        </w:rPr>
        <w:t>4</w:t>
      </w:r>
      <w:r w:rsidRPr="00A378B8">
        <w:rPr>
          <w:rFonts w:ascii="Times New Roman" w:hAnsi="Times New Roman" w:cs="Times New Roman"/>
        </w:rPr>
        <w:t>(3), 277–294. https://doi.org/10.1016/0193-3973(83)90023-0</w:t>
      </w:r>
    </w:p>
    <w:p w14:paraId="6607D4ED"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Montrul, S. (2004). Subject and object expression in Spanish heritage speakers: A case of morphosyntactic convergence. </w:t>
      </w:r>
      <w:r w:rsidRPr="00A378B8">
        <w:rPr>
          <w:rFonts w:ascii="Times New Roman" w:hAnsi="Times New Roman" w:cs="Times New Roman"/>
          <w:i/>
          <w:iCs/>
        </w:rPr>
        <w:t>Bilingualism: Language and Cognition</w:t>
      </w:r>
      <w:r w:rsidRPr="00A378B8">
        <w:rPr>
          <w:rFonts w:ascii="Times New Roman" w:hAnsi="Times New Roman" w:cs="Times New Roman"/>
        </w:rPr>
        <w:t xml:space="preserve">, </w:t>
      </w:r>
      <w:r w:rsidRPr="00A378B8">
        <w:rPr>
          <w:rFonts w:ascii="Times New Roman" w:hAnsi="Times New Roman" w:cs="Times New Roman"/>
          <w:i/>
          <w:iCs/>
        </w:rPr>
        <w:t>7</w:t>
      </w:r>
      <w:r w:rsidRPr="00A378B8">
        <w:rPr>
          <w:rFonts w:ascii="Times New Roman" w:hAnsi="Times New Roman" w:cs="Times New Roman"/>
        </w:rPr>
        <w:t>(2), 125–142. https://doi.org/10.1017/S1366728904001464</w:t>
      </w:r>
    </w:p>
    <w:p w14:paraId="55806A8E"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lastRenderedPageBreak/>
        <w:t xml:space="preserve">Montrul, S. (2008). </w:t>
      </w:r>
      <w:r w:rsidRPr="00A378B8">
        <w:rPr>
          <w:rFonts w:ascii="Times New Roman" w:hAnsi="Times New Roman" w:cs="Times New Roman"/>
          <w:i/>
          <w:iCs/>
        </w:rPr>
        <w:t>Incomplete acquisition in bilingualism: Re-examining the age factor</w:t>
      </w:r>
      <w:r w:rsidRPr="00A378B8">
        <w:rPr>
          <w:rFonts w:ascii="Times New Roman" w:hAnsi="Times New Roman" w:cs="Times New Roman"/>
        </w:rPr>
        <w:t xml:space="preserve"> (Vol. 39). John Benjamins Publishing Company. https://doi.org/10.1075/sibil.39</w:t>
      </w:r>
    </w:p>
    <w:p w14:paraId="3A84ADFE"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Montrul, S. (2011). Multiple interfaces and incomplete acquisition. </w:t>
      </w:r>
      <w:r w:rsidRPr="00A378B8">
        <w:rPr>
          <w:rFonts w:ascii="Times New Roman" w:hAnsi="Times New Roman" w:cs="Times New Roman"/>
          <w:i/>
          <w:iCs/>
        </w:rPr>
        <w:t>Lingua</w:t>
      </w:r>
      <w:r w:rsidRPr="00A378B8">
        <w:rPr>
          <w:rFonts w:ascii="Times New Roman" w:hAnsi="Times New Roman" w:cs="Times New Roman"/>
        </w:rPr>
        <w:t xml:space="preserve">, </w:t>
      </w:r>
      <w:r w:rsidRPr="00A378B8">
        <w:rPr>
          <w:rFonts w:ascii="Times New Roman" w:hAnsi="Times New Roman" w:cs="Times New Roman"/>
          <w:i/>
          <w:iCs/>
        </w:rPr>
        <w:t>121</w:t>
      </w:r>
      <w:r w:rsidRPr="00A378B8">
        <w:rPr>
          <w:rFonts w:ascii="Times New Roman" w:hAnsi="Times New Roman" w:cs="Times New Roman"/>
        </w:rPr>
        <w:t>(4), 591–604. https://doi.org/10.1016/j.lingua.2010.05.006</w:t>
      </w:r>
    </w:p>
    <w:p w14:paraId="0F13AC0A"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Montrul, S. (2013). Incomplete L1 acquisition. In J. Herschensohn &amp; M. Young-Scholten (Eds.), </w:t>
      </w:r>
      <w:r w:rsidRPr="00A378B8">
        <w:rPr>
          <w:rFonts w:ascii="Times New Roman" w:hAnsi="Times New Roman" w:cs="Times New Roman"/>
          <w:i/>
          <w:iCs/>
        </w:rPr>
        <w:t>The Cambridge handbook of second language acquisition</w:t>
      </w:r>
      <w:r w:rsidRPr="00A378B8">
        <w:rPr>
          <w:rFonts w:ascii="Times New Roman" w:hAnsi="Times New Roman" w:cs="Times New Roman"/>
        </w:rPr>
        <w:t xml:space="preserve"> (pp. 353–371). Cambridge University Press. https://doi.org/10.1017/CBO9781139051729.022</w:t>
      </w:r>
    </w:p>
    <w:p w14:paraId="00BBA90B"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Montrul, S., Bhatt, R., &amp; Girju, R. (2015). Differential object marking in Spanish, Hindi, and Romanian as heritage languages. </w:t>
      </w:r>
      <w:r w:rsidRPr="00A378B8">
        <w:rPr>
          <w:rFonts w:ascii="Times New Roman" w:hAnsi="Times New Roman" w:cs="Times New Roman"/>
          <w:i/>
          <w:iCs/>
        </w:rPr>
        <w:t>Language</w:t>
      </w:r>
      <w:r w:rsidRPr="00A378B8">
        <w:rPr>
          <w:rFonts w:ascii="Times New Roman" w:hAnsi="Times New Roman" w:cs="Times New Roman"/>
        </w:rPr>
        <w:t xml:space="preserve">, </w:t>
      </w:r>
      <w:r w:rsidRPr="00A378B8">
        <w:rPr>
          <w:rFonts w:ascii="Times New Roman" w:hAnsi="Times New Roman" w:cs="Times New Roman"/>
          <w:i/>
          <w:iCs/>
        </w:rPr>
        <w:t>91</w:t>
      </w:r>
      <w:r w:rsidRPr="00A378B8">
        <w:rPr>
          <w:rFonts w:ascii="Times New Roman" w:hAnsi="Times New Roman" w:cs="Times New Roman"/>
        </w:rPr>
        <w:t>(3), 564–610. https://doi.org/10.1353/lan.2015.0035</w:t>
      </w:r>
    </w:p>
    <w:p w14:paraId="3A50C152"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Montrul, S., &amp; Bowles, M. (2009). Back to basics: Incomplete knowledge of Differential Object Marking in Spanish heritage speakers. </w:t>
      </w:r>
      <w:r w:rsidRPr="00A378B8">
        <w:rPr>
          <w:rFonts w:ascii="Times New Roman" w:hAnsi="Times New Roman" w:cs="Times New Roman"/>
          <w:i/>
          <w:iCs/>
        </w:rPr>
        <w:t>Bilingualism: Language and Cognition</w:t>
      </w:r>
      <w:r w:rsidRPr="00A378B8">
        <w:rPr>
          <w:rFonts w:ascii="Times New Roman" w:hAnsi="Times New Roman" w:cs="Times New Roman"/>
        </w:rPr>
        <w:t xml:space="preserve">, </w:t>
      </w:r>
      <w:r w:rsidRPr="00A378B8">
        <w:rPr>
          <w:rFonts w:ascii="Times New Roman" w:hAnsi="Times New Roman" w:cs="Times New Roman"/>
          <w:i/>
          <w:iCs/>
        </w:rPr>
        <w:t>12</w:t>
      </w:r>
      <w:r w:rsidRPr="00A378B8">
        <w:rPr>
          <w:rFonts w:ascii="Times New Roman" w:hAnsi="Times New Roman" w:cs="Times New Roman"/>
        </w:rPr>
        <w:t>(3), 363–383. https://doi.org/10.1017/S1366728909990071</w:t>
      </w:r>
    </w:p>
    <w:p w14:paraId="471534B7"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Montrul, S., &amp; Potowski, K. (2007). Command of gender agreement in school-age Spanish-English bilingual Children. </w:t>
      </w:r>
      <w:r w:rsidRPr="00A378B8">
        <w:rPr>
          <w:rFonts w:ascii="Times New Roman" w:hAnsi="Times New Roman" w:cs="Times New Roman"/>
          <w:i/>
          <w:iCs/>
        </w:rPr>
        <w:t>International Journal of Bilingualism</w:t>
      </w:r>
      <w:r w:rsidRPr="00A378B8">
        <w:rPr>
          <w:rFonts w:ascii="Times New Roman" w:hAnsi="Times New Roman" w:cs="Times New Roman"/>
        </w:rPr>
        <w:t xml:space="preserve">, </w:t>
      </w:r>
      <w:r w:rsidRPr="00A378B8">
        <w:rPr>
          <w:rFonts w:ascii="Times New Roman" w:hAnsi="Times New Roman" w:cs="Times New Roman"/>
          <w:i/>
          <w:iCs/>
        </w:rPr>
        <w:t>11</w:t>
      </w:r>
      <w:r w:rsidRPr="00A378B8">
        <w:rPr>
          <w:rFonts w:ascii="Times New Roman" w:hAnsi="Times New Roman" w:cs="Times New Roman"/>
        </w:rPr>
        <w:t>(3), 301–328. https://doi.org/10.1177/13670069070110030301</w:t>
      </w:r>
    </w:p>
    <w:p w14:paraId="13943231"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Montrul, S., &amp; Sánchez-Walker, N. (2013). Differential object marking in child and adult Spanish heritage speakers. </w:t>
      </w:r>
      <w:r w:rsidRPr="00A378B8">
        <w:rPr>
          <w:rFonts w:ascii="Times New Roman" w:hAnsi="Times New Roman" w:cs="Times New Roman"/>
          <w:i/>
          <w:iCs/>
        </w:rPr>
        <w:t>Language Acquisition</w:t>
      </w:r>
      <w:r w:rsidRPr="00A378B8">
        <w:rPr>
          <w:rFonts w:ascii="Times New Roman" w:hAnsi="Times New Roman" w:cs="Times New Roman"/>
        </w:rPr>
        <w:t xml:space="preserve">, </w:t>
      </w:r>
      <w:r w:rsidRPr="00A378B8">
        <w:rPr>
          <w:rFonts w:ascii="Times New Roman" w:hAnsi="Times New Roman" w:cs="Times New Roman"/>
          <w:i/>
          <w:iCs/>
        </w:rPr>
        <w:t>20</w:t>
      </w:r>
      <w:r w:rsidRPr="00A378B8">
        <w:rPr>
          <w:rFonts w:ascii="Times New Roman" w:hAnsi="Times New Roman" w:cs="Times New Roman"/>
        </w:rPr>
        <w:t>(2), 109–132. https://doi.org/10.1080/10489223.2013.766741</w:t>
      </w:r>
    </w:p>
    <w:p w14:paraId="37562FE2"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Peña, E. D., Gutiérrez-Clellen, V. F., Iglesias, A., Goldstein, B. A., &amp; Bedore, L. M. (2014). </w:t>
      </w:r>
      <w:r w:rsidRPr="00A378B8">
        <w:rPr>
          <w:rFonts w:ascii="Times New Roman" w:hAnsi="Times New Roman" w:cs="Times New Roman"/>
          <w:i/>
          <w:iCs/>
        </w:rPr>
        <w:t>Bilingual English-Spanish Assessment (BESA)</w:t>
      </w:r>
      <w:r w:rsidRPr="00A378B8">
        <w:rPr>
          <w:rFonts w:ascii="Times New Roman" w:hAnsi="Times New Roman" w:cs="Times New Roman"/>
        </w:rPr>
        <w:t>. BROOKES Publishing CO. https://brookespublishing.com/wp-content/uploads/2021/01/BESA-excerpt.pdf</w:t>
      </w:r>
    </w:p>
    <w:p w14:paraId="0077BFC8"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lastRenderedPageBreak/>
        <w:t xml:space="preserve">Perez-Cortes, S., Putnam, M., &amp; Sánchez, L. (2019). Differential access: Asymmetries in accessing features and building representations in heritage language grammars. </w:t>
      </w:r>
      <w:r w:rsidRPr="00A378B8">
        <w:rPr>
          <w:rFonts w:ascii="Times New Roman" w:hAnsi="Times New Roman" w:cs="Times New Roman"/>
          <w:i/>
          <w:iCs/>
        </w:rPr>
        <w:t>Languages</w:t>
      </w:r>
      <w:r w:rsidRPr="00A378B8">
        <w:rPr>
          <w:rFonts w:ascii="Times New Roman" w:hAnsi="Times New Roman" w:cs="Times New Roman"/>
        </w:rPr>
        <w:t xml:space="preserve">, </w:t>
      </w:r>
      <w:r w:rsidRPr="00A378B8">
        <w:rPr>
          <w:rFonts w:ascii="Times New Roman" w:hAnsi="Times New Roman" w:cs="Times New Roman"/>
          <w:i/>
          <w:iCs/>
        </w:rPr>
        <w:t>4</w:t>
      </w:r>
      <w:r w:rsidRPr="00A378B8">
        <w:rPr>
          <w:rFonts w:ascii="Times New Roman" w:hAnsi="Times New Roman" w:cs="Times New Roman"/>
        </w:rPr>
        <w:t>(81), 1–27. https://doi.org/10.3390/languages4040081</w:t>
      </w:r>
    </w:p>
    <w:p w14:paraId="0D05047F"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Potowski, K. (2004). Student Spanish use and investment in a dual immersion classroom: Implications for second language acquisition and heritage language maintenance. </w:t>
      </w:r>
      <w:r w:rsidRPr="00A378B8">
        <w:rPr>
          <w:rFonts w:ascii="Times New Roman" w:hAnsi="Times New Roman" w:cs="Times New Roman"/>
          <w:i/>
          <w:iCs/>
        </w:rPr>
        <w:t>The Modern Language Journal</w:t>
      </w:r>
      <w:r w:rsidRPr="00A378B8">
        <w:rPr>
          <w:rFonts w:ascii="Times New Roman" w:hAnsi="Times New Roman" w:cs="Times New Roman"/>
        </w:rPr>
        <w:t xml:space="preserve">, </w:t>
      </w:r>
      <w:r w:rsidRPr="00A378B8">
        <w:rPr>
          <w:rFonts w:ascii="Times New Roman" w:hAnsi="Times New Roman" w:cs="Times New Roman"/>
          <w:i/>
          <w:iCs/>
        </w:rPr>
        <w:t>88</w:t>
      </w:r>
      <w:r w:rsidRPr="00A378B8">
        <w:rPr>
          <w:rFonts w:ascii="Times New Roman" w:hAnsi="Times New Roman" w:cs="Times New Roman"/>
        </w:rPr>
        <w:t>(1), 75–101. https://doi.org/10.1111/j.0026-7902.2004.00219.x</w:t>
      </w:r>
    </w:p>
    <w:p w14:paraId="148A2F64"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Potowski, K. (2005). Tense and aspect in the oral and written narratives of two-way immersion students. In D. Eddington (Ed.), </w:t>
      </w:r>
      <w:r w:rsidRPr="00A378B8">
        <w:rPr>
          <w:rFonts w:ascii="Times New Roman" w:hAnsi="Times New Roman" w:cs="Times New Roman"/>
          <w:i/>
          <w:iCs/>
        </w:rPr>
        <w:t>Selected proceedings of the 6th Conference on the Acquisition of Spanish and Portuguese as First and Second Languages</w:t>
      </w:r>
      <w:r w:rsidRPr="00A378B8">
        <w:rPr>
          <w:rFonts w:ascii="Times New Roman" w:hAnsi="Times New Roman" w:cs="Times New Roman"/>
        </w:rPr>
        <w:t xml:space="preserve"> (pp. 123–136). Cascadilla Proceedings Project.</w:t>
      </w:r>
    </w:p>
    <w:p w14:paraId="1448D799"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Potowski, K. (2007a). </w:t>
      </w:r>
      <w:r w:rsidRPr="00A378B8">
        <w:rPr>
          <w:rFonts w:ascii="Times New Roman" w:hAnsi="Times New Roman" w:cs="Times New Roman"/>
          <w:i/>
          <w:iCs/>
        </w:rPr>
        <w:t>Language and identity in a dual immersion school</w:t>
      </w:r>
      <w:r w:rsidRPr="00A378B8">
        <w:rPr>
          <w:rFonts w:ascii="Times New Roman" w:hAnsi="Times New Roman" w:cs="Times New Roman"/>
        </w:rPr>
        <w:t>. Multilingual Matters Limited.</w:t>
      </w:r>
    </w:p>
    <w:p w14:paraId="4983D69F"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Potowski, K. (2007b). Characteristics of the Spanish grammar and sociolinguistic proficiency of dual immersion graduates. </w:t>
      </w:r>
      <w:r w:rsidRPr="00A378B8">
        <w:rPr>
          <w:rFonts w:ascii="Times New Roman" w:hAnsi="Times New Roman" w:cs="Times New Roman"/>
          <w:i/>
          <w:iCs/>
        </w:rPr>
        <w:t>Spanish in Context</w:t>
      </w:r>
      <w:r w:rsidRPr="00A378B8">
        <w:rPr>
          <w:rFonts w:ascii="Times New Roman" w:hAnsi="Times New Roman" w:cs="Times New Roman"/>
        </w:rPr>
        <w:t xml:space="preserve">, </w:t>
      </w:r>
      <w:r w:rsidRPr="00A378B8">
        <w:rPr>
          <w:rFonts w:ascii="Times New Roman" w:hAnsi="Times New Roman" w:cs="Times New Roman"/>
          <w:i/>
          <w:iCs/>
        </w:rPr>
        <w:t>4</w:t>
      </w:r>
      <w:r w:rsidRPr="00A378B8">
        <w:rPr>
          <w:rFonts w:ascii="Times New Roman" w:hAnsi="Times New Roman" w:cs="Times New Roman"/>
        </w:rPr>
        <w:t>(2), 187–216. https://doi.org/10.1075/sic.4.2.04pot</w:t>
      </w:r>
    </w:p>
    <w:p w14:paraId="61CD5F46"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Putnam, M. T., &amp; Sánchez, L. (2013). What’s so incomplete about incomplete acquisition?: A prolegomenon to modeling heritage language grammars. </w:t>
      </w:r>
      <w:r w:rsidRPr="00A378B8">
        <w:rPr>
          <w:rFonts w:ascii="Times New Roman" w:hAnsi="Times New Roman" w:cs="Times New Roman"/>
          <w:i/>
          <w:iCs/>
        </w:rPr>
        <w:t>Linguistic Approaches to Bilingualism</w:t>
      </w:r>
      <w:r w:rsidRPr="00A378B8">
        <w:rPr>
          <w:rFonts w:ascii="Times New Roman" w:hAnsi="Times New Roman" w:cs="Times New Roman"/>
        </w:rPr>
        <w:t xml:space="preserve">, </w:t>
      </w:r>
      <w:r w:rsidRPr="00A378B8">
        <w:rPr>
          <w:rFonts w:ascii="Times New Roman" w:hAnsi="Times New Roman" w:cs="Times New Roman"/>
          <w:i/>
          <w:iCs/>
        </w:rPr>
        <w:t>3</w:t>
      </w:r>
      <w:r w:rsidRPr="00A378B8">
        <w:rPr>
          <w:rFonts w:ascii="Times New Roman" w:hAnsi="Times New Roman" w:cs="Times New Roman"/>
        </w:rPr>
        <w:t>(4), 478–508. https://doi.org/10.1075/lab.3.4.04put</w:t>
      </w:r>
    </w:p>
    <w:p w14:paraId="1ECCE9EE"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R Core Team. (2022). </w:t>
      </w:r>
      <w:r w:rsidRPr="00A378B8">
        <w:rPr>
          <w:rFonts w:ascii="Times New Roman" w:hAnsi="Times New Roman" w:cs="Times New Roman"/>
          <w:i/>
          <w:iCs/>
        </w:rPr>
        <w:t>R: A language and environment for statistical computing</w:t>
      </w:r>
      <w:r w:rsidRPr="00A378B8">
        <w:rPr>
          <w:rFonts w:ascii="Times New Roman" w:hAnsi="Times New Roman" w:cs="Times New Roman"/>
        </w:rPr>
        <w:t>. R Foundation for Statistical Computing. https://www.R-project.org/</w:t>
      </w:r>
    </w:p>
    <w:p w14:paraId="36371FB6"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lastRenderedPageBreak/>
        <w:t xml:space="preserve">Requena, P. E. (2022). Variation versus deviation: Early bilingual acquisition of Spanish Differential Object Marking. </w:t>
      </w:r>
      <w:r w:rsidRPr="00A378B8">
        <w:rPr>
          <w:rFonts w:ascii="Times New Roman" w:hAnsi="Times New Roman" w:cs="Times New Roman"/>
          <w:i/>
          <w:iCs/>
        </w:rPr>
        <w:t>Linguistic Approaches to Bilingualism</w:t>
      </w:r>
      <w:r w:rsidRPr="00A378B8">
        <w:rPr>
          <w:rFonts w:ascii="Times New Roman" w:hAnsi="Times New Roman" w:cs="Times New Roman"/>
        </w:rPr>
        <w:t>. https://doi.org/10.1075/lab.21001.req</w:t>
      </w:r>
    </w:p>
    <w:p w14:paraId="7BC85132"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Rodríguez-Mondoñedo, M. (2008). The acquisition of Differential Object Marking in Spanish. </w:t>
      </w:r>
      <w:r w:rsidRPr="00A378B8">
        <w:rPr>
          <w:rFonts w:ascii="Times New Roman" w:hAnsi="Times New Roman" w:cs="Times New Roman"/>
          <w:i/>
          <w:iCs/>
        </w:rPr>
        <w:t>Probus</w:t>
      </w:r>
      <w:r w:rsidRPr="00A378B8">
        <w:rPr>
          <w:rFonts w:ascii="Times New Roman" w:hAnsi="Times New Roman" w:cs="Times New Roman"/>
        </w:rPr>
        <w:t xml:space="preserve">, </w:t>
      </w:r>
      <w:r w:rsidRPr="00A378B8">
        <w:rPr>
          <w:rFonts w:ascii="Times New Roman" w:hAnsi="Times New Roman" w:cs="Times New Roman"/>
          <w:i/>
          <w:iCs/>
        </w:rPr>
        <w:t>20</w:t>
      </w:r>
      <w:r w:rsidRPr="00A378B8">
        <w:rPr>
          <w:rFonts w:ascii="Times New Roman" w:hAnsi="Times New Roman" w:cs="Times New Roman"/>
        </w:rPr>
        <w:t>(1). https://doi.org/10.1515/PROBUS.2008.004</w:t>
      </w:r>
    </w:p>
    <w:p w14:paraId="4EDFE153"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Rothman, J., Bayram, F., DeLuca, V., Di Pisa, G., Duñabeitia, J. A., Gharibi, K., Hao, J., Kolb, N., Kubota, M., Kupisch, T., Laméris, T., Luque, A., van Osch, B., Pereira Soares, S. M., Prystauka, Y., Tat, D., Tomić, A., Voits, T., &amp; Wulff, S. (2022). Monolingual comparative normativity in bilingualism research is out of “ </w:t>
      </w:r>
      <w:r w:rsidRPr="00A378B8">
        <w:rPr>
          <w:rFonts w:ascii="Times New Roman" w:hAnsi="Times New Roman" w:cs="Times New Roman"/>
          <w:i/>
          <w:iCs/>
        </w:rPr>
        <w:t>control</w:t>
      </w:r>
      <w:r w:rsidRPr="00A378B8">
        <w:rPr>
          <w:rFonts w:ascii="Times New Roman" w:hAnsi="Times New Roman" w:cs="Times New Roman"/>
        </w:rPr>
        <w:t xml:space="preserve"> ”: Arguments and alternatives. </w:t>
      </w:r>
      <w:r w:rsidRPr="00A378B8">
        <w:rPr>
          <w:rFonts w:ascii="Times New Roman" w:hAnsi="Times New Roman" w:cs="Times New Roman"/>
          <w:i/>
          <w:iCs/>
        </w:rPr>
        <w:t>Applied Psycholinguistics</w:t>
      </w:r>
      <w:r w:rsidRPr="00A378B8">
        <w:rPr>
          <w:rFonts w:ascii="Times New Roman" w:hAnsi="Times New Roman" w:cs="Times New Roman"/>
        </w:rPr>
        <w:t>, 1–14. https://doi.org/10.1017/S0142716422000315</w:t>
      </w:r>
    </w:p>
    <w:p w14:paraId="7DD41839"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Sagarra, N., Sánchez, L., &amp; Bel, A. (2019). Processing DOM in relative clauses: Salience and optionality in early and late bilinguals. </w:t>
      </w:r>
      <w:r w:rsidRPr="00A378B8">
        <w:rPr>
          <w:rFonts w:ascii="Times New Roman" w:hAnsi="Times New Roman" w:cs="Times New Roman"/>
          <w:i/>
          <w:iCs/>
        </w:rPr>
        <w:t>Linguistic Approaches to Bilingualism</w:t>
      </w:r>
      <w:r w:rsidRPr="00A378B8">
        <w:rPr>
          <w:rFonts w:ascii="Times New Roman" w:hAnsi="Times New Roman" w:cs="Times New Roman"/>
        </w:rPr>
        <w:t xml:space="preserve">, </w:t>
      </w:r>
      <w:r w:rsidRPr="00A378B8">
        <w:rPr>
          <w:rFonts w:ascii="Times New Roman" w:hAnsi="Times New Roman" w:cs="Times New Roman"/>
          <w:i/>
          <w:iCs/>
        </w:rPr>
        <w:t>9</w:t>
      </w:r>
      <w:r w:rsidRPr="00A378B8">
        <w:rPr>
          <w:rFonts w:ascii="Times New Roman" w:hAnsi="Times New Roman" w:cs="Times New Roman"/>
        </w:rPr>
        <w:t>(1), 120–160. https://doi.org/10.1075/lab.16020.sag</w:t>
      </w:r>
    </w:p>
    <w:p w14:paraId="4CB23233"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Sánchez, L., Goldin, M., Hur, E., Jimenez, A., López Otero, J. C., Thane, P., Austin, J., &amp; Markovits Rojas, J. (2023). Dominance, language experience, and increased interaction effects on the development of pragmatic knowledge in heritage bilingual children: Acceptance of null and overt subjects in Spanish and English. </w:t>
      </w:r>
      <w:r w:rsidRPr="00A378B8">
        <w:rPr>
          <w:rFonts w:ascii="Times New Roman" w:hAnsi="Times New Roman" w:cs="Times New Roman"/>
          <w:i/>
          <w:iCs/>
        </w:rPr>
        <w:t>Heritage Language Journal</w:t>
      </w:r>
      <w:r w:rsidRPr="00A378B8">
        <w:rPr>
          <w:rFonts w:ascii="Times New Roman" w:hAnsi="Times New Roman" w:cs="Times New Roman"/>
        </w:rPr>
        <w:t xml:space="preserve">, </w:t>
      </w:r>
      <w:r w:rsidRPr="00A378B8">
        <w:rPr>
          <w:rFonts w:ascii="Times New Roman" w:hAnsi="Times New Roman" w:cs="Times New Roman"/>
          <w:i/>
          <w:iCs/>
        </w:rPr>
        <w:t>20</w:t>
      </w:r>
      <w:r w:rsidRPr="00A378B8">
        <w:rPr>
          <w:rFonts w:ascii="Times New Roman" w:hAnsi="Times New Roman" w:cs="Times New Roman"/>
        </w:rPr>
        <w:t>, 1–39. https://doi.org/10.1163/15507076-bja10012</w:t>
      </w:r>
    </w:p>
    <w:p w14:paraId="6B3CB327"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Schmid, M. S., Köpke, B., &amp; de Bot, K. (2013). Language attrition as a complex, non-linear development. </w:t>
      </w:r>
      <w:r w:rsidRPr="00A378B8">
        <w:rPr>
          <w:rFonts w:ascii="Times New Roman" w:hAnsi="Times New Roman" w:cs="Times New Roman"/>
          <w:i/>
          <w:iCs/>
        </w:rPr>
        <w:t>International Journal of Bilingualism</w:t>
      </w:r>
      <w:r w:rsidRPr="00A378B8">
        <w:rPr>
          <w:rFonts w:ascii="Times New Roman" w:hAnsi="Times New Roman" w:cs="Times New Roman"/>
        </w:rPr>
        <w:t xml:space="preserve">, </w:t>
      </w:r>
      <w:r w:rsidRPr="00A378B8">
        <w:rPr>
          <w:rFonts w:ascii="Times New Roman" w:hAnsi="Times New Roman" w:cs="Times New Roman"/>
          <w:i/>
          <w:iCs/>
        </w:rPr>
        <w:t>17</w:t>
      </w:r>
      <w:r w:rsidRPr="00A378B8">
        <w:rPr>
          <w:rFonts w:ascii="Times New Roman" w:hAnsi="Times New Roman" w:cs="Times New Roman"/>
        </w:rPr>
        <w:t>(6), 675–682. https://doi.org/10.1177/1367006912454619</w:t>
      </w:r>
    </w:p>
    <w:p w14:paraId="12B1DD33"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lastRenderedPageBreak/>
        <w:t xml:space="preserve">Swain, M. (1985). Communicative competence: Some roles of comprehensive input and comprehensible output in its development. In S. M. Gass &amp; C. Madden (Eds.), </w:t>
      </w:r>
      <w:r w:rsidRPr="00A378B8">
        <w:rPr>
          <w:rFonts w:ascii="Times New Roman" w:hAnsi="Times New Roman" w:cs="Times New Roman"/>
          <w:i/>
          <w:iCs/>
        </w:rPr>
        <w:t>Input in second language acquisition</w:t>
      </w:r>
      <w:r w:rsidRPr="00A378B8">
        <w:rPr>
          <w:rFonts w:ascii="Times New Roman" w:hAnsi="Times New Roman" w:cs="Times New Roman"/>
        </w:rPr>
        <w:t xml:space="preserve"> (pp. 235–256). Newbury House.</w:t>
      </w:r>
    </w:p>
    <w:p w14:paraId="4C7FB515"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Swain, M. (1993). The Output Hypothesis: Just speaking and writing aren’t enough. </w:t>
      </w:r>
      <w:r w:rsidRPr="00A378B8">
        <w:rPr>
          <w:rFonts w:ascii="Times New Roman" w:hAnsi="Times New Roman" w:cs="Times New Roman"/>
          <w:i/>
          <w:iCs/>
        </w:rPr>
        <w:t>The Canadian Modern Language Review</w:t>
      </w:r>
      <w:r w:rsidRPr="00A378B8">
        <w:rPr>
          <w:rFonts w:ascii="Times New Roman" w:hAnsi="Times New Roman" w:cs="Times New Roman"/>
        </w:rPr>
        <w:t xml:space="preserve">, </w:t>
      </w:r>
      <w:r w:rsidRPr="00A378B8">
        <w:rPr>
          <w:rFonts w:ascii="Times New Roman" w:hAnsi="Times New Roman" w:cs="Times New Roman"/>
          <w:i/>
          <w:iCs/>
        </w:rPr>
        <w:t>50</w:t>
      </w:r>
      <w:r w:rsidRPr="00A378B8">
        <w:rPr>
          <w:rFonts w:ascii="Times New Roman" w:hAnsi="Times New Roman" w:cs="Times New Roman"/>
        </w:rPr>
        <w:t>(1), 158–164. https://doi.org/10.3138/cmlr.50.1.158</w:t>
      </w:r>
    </w:p>
    <w:p w14:paraId="5A52D260"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Swain, M. (2000). French immersion research in Canada: Recent contributions to SLA and applied linguistics. </w:t>
      </w:r>
      <w:r w:rsidRPr="00A378B8">
        <w:rPr>
          <w:rFonts w:ascii="Times New Roman" w:hAnsi="Times New Roman" w:cs="Times New Roman"/>
          <w:i/>
          <w:iCs/>
        </w:rPr>
        <w:t>Annual Review of Applied Linguistics</w:t>
      </w:r>
      <w:r w:rsidRPr="00A378B8">
        <w:rPr>
          <w:rFonts w:ascii="Times New Roman" w:hAnsi="Times New Roman" w:cs="Times New Roman"/>
        </w:rPr>
        <w:t xml:space="preserve">, </w:t>
      </w:r>
      <w:r w:rsidRPr="00A378B8">
        <w:rPr>
          <w:rFonts w:ascii="Times New Roman" w:hAnsi="Times New Roman" w:cs="Times New Roman"/>
          <w:i/>
          <w:iCs/>
        </w:rPr>
        <w:t>20</w:t>
      </w:r>
      <w:r w:rsidRPr="00A378B8">
        <w:rPr>
          <w:rFonts w:ascii="Times New Roman" w:hAnsi="Times New Roman" w:cs="Times New Roman"/>
        </w:rPr>
        <w:t>, 199–212. https://doi.org/10.1017/S0267190500200123</w:t>
      </w:r>
    </w:p>
    <w:p w14:paraId="365D8E5C"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Thomas, W. P., &amp; Collier, V. P. (2002). </w:t>
      </w:r>
      <w:r w:rsidRPr="00A378B8">
        <w:rPr>
          <w:rFonts w:ascii="Times New Roman" w:hAnsi="Times New Roman" w:cs="Times New Roman"/>
          <w:i/>
          <w:iCs/>
        </w:rPr>
        <w:t>A national study of school effectiveness for language minority students’ long-term academic achievement</w:t>
      </w:r>
      <w:r w:rsidRPr="00A378B8">
        <w:rPr>
          <w:rFonts w:ascii="Times New Roman" w:hAnsi="Times New Roman" w:cs="Times New Roman"/>
        </w:rPr>
        <w:t>. Center for Research on Education, Diversity, and Excellence (CREDE). https://escholarship.org/uc/item/65j213pt</w:t>
      </w:r>
    </w:p>
    <w:p w14:paraId="3E2B1EF6"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Ticio, M. E. (2015). Differential object marking in Spanish-English early bilinguals. </w:t>
      </w:r>
      <w:r w:rsidRPr="00A378B8">
        <w:rPr>
          <w:rFonts w:ascii="Times New Roman" w:hAnsi="Times New Roman" w:cs="Times New Roman"/>
          <w:i/>
          <w:iCs/>
        </w:rPr>
        <w:t>Linguistic Approaches to Bilingualism</w:t>
      </w:r>
      <w:r w:rsidRPr="00A378B8">
        <w:rPr>
          <w:rFonts w:ascii="Times New Roman" w:hAnsi="Times New Roman" w:cs="Times New Roman"/>
        </w:rPr>
        <w:t xml:space="preserve">, </w:t>
      </w:r>
      <w:r w:rsidRPr="00A378B8">
        <w:rPr>
          <w:rFonts w:ascii="Times New Roman" w:hAnsi="Times New Roman" w:cs="Times New Roman"/>
          <w:i/>
          <w:iCs/>
        </w:rPr>
        <w:t>5</w:t>
      </w:r>
      <w:r w:rsidRPr="00A378B8">
        <w:rPr>
          <w:rFonts w:ascii="Times New Roman" w:hAnsi="Times New Roman" w:cs="Times New Roman"/>
        </w:rPr>
        <w:t>(1), 62–90. https://doi.org/10.1075/lab.5.1.03tic</w:t>
      </w:r>
    </w:p>
    <w:p w14:paraId="174F9E68"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Torrego, E. (1998). </w:t>
      </w:r>
      <w:r w:rsidRPr="00A378B8">
        <w:rPr>
          <w:rFonts w:ascii="Times New Roman" w:hAnsi="Times New Roman" w:cs="Times New Roman"/>
          <w:i/>
          <w:iCs/>
        </w:rPr>
        <w:t>The dependencies of objects</w:t>
      </w:r>
      <w:r w:rsidRPr="00A378B8">
        <w:rPr>
          <w:rFonts w:ascii="Times New Roman" w:hAnsi="Times New Roman" w:cs="Times New Roman"/>
        </w:rPr>
        <w:t>. MIT Press.</w:t>
      </w:r>
    </w:p>
    <w:p w14:paraId="647CC9DB"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United States Census Bureau. (2017). </w:t>
      </w:r>
      <w:r w:rsidRPr="00A378B8">
        <w:rPr>
          <w:rFonts w:ascii="Times New Roman" w:hAnsi="Times New Roman" w:cs="Times New Roman"/>
          <w:i/>
          <w:iCs/>
        </w:rPr>
        <w:t>Facts for features: Hispanic Heritage Month 2017</w:t>
      </w:r>
      <w:r w:rsidRPr="00A378B8">
        <w:rPr>
          <w:rFonts w:ascii="Times New Roman" w:hAnsi="Times New Roman" w:cs="Times New Roman"/>
        </w:rPr>
        <w:t>. United States Census Bureau. https://www.census.gov/newsroom/facts-for-features/2017/hispanic-heritage.html</w:t>
      </w:r>
    </w:p>
    <w:p w14:paraId="2258BABD"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Wickham, H., Averick, M., Bryan, J., Chang, W., McGowan, L., François, R., Grolemund, G., Hayes, A., Henry, L., Hester, J., Kuhn, M., Pedersen, T., Miller, E., Bache, S., Müller, K., Ooms, J., Robinson, D., Seidel, D., Spinu, V., … Yutani, H. (2019). Welcome to the Tidyverse. </w:t>
      </w:r>
      <w:r w:rsidRPr="00A378B8">
        <w:rPr>
          <w:rFonts w:ascii="Times New Roman" w:hAnsi="Times New Roman" w:cs="Times New Roman"/>
          <w:i/>
          <w:iCs/>
        </w:rPr>
        <w:t>Journal of Open Source Software</w:t>
      </w:r>
      <w:r w:rsidRPr="00A378B8">
        <w:rPr>
          <w:rFonts w:ascii="Times New Roman" w:hAnsi="Times New Roman" w:cs="Times New Roman"/>
        </w:rPr>
        <w:t xml:space="preserve">, </w:t>
      </w:r>
      <w:r w:rsidRPr="00A378B8">
        <w:rPr>
          <w:rFonts w:ascii="Times New Roman" w:hAnsi="Times New Roman" w:cs="Times New Roman"/>
          <w:i/>
          <w:iCs/>
        </w:rPr>
        <w:t>4</w:t>
      </w:r>
      <w:r w:rsidRPr="00A378B8">
        <w:rPr>
          <w:rFonts w:ascii="Times New Roman" w:hAnsi="Times New Roman" w:cs="Times New Roman"/>
        </w:rPr>
        <w:t>(43), 1686. https://doi.org/10.21105/joss.01686</w:t>
      </w:r>
    </w:p>
    <w:p w14:paraId="2DBB8B45" w14:textId="66DFBF88" w:rsidR="00EB75CD" w:rsidRDefault="00A378B8" w:rsidP="00EB75CD">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lastRenderedPageBreak/>
        <w:t xml:space="preserve">Zagona, K. T. (2002). </w:t>
      </w:r>
      <w:r w:rsidRPr="00A378B8">
        <w:rPr>
          <w:rFonts w:ascii="Times New Roman" w:hAnsi="Times New Roman" w:cs="Times New Roman"/>
          <w:i/>
          <w:iCs/>
        </w:rPr>
        <w:t>The syntax of Spanish</w:t>
      </w:r>
      <w:r w:rsidRPr="00A378B8">
        <w:rPr>
          <w:rFonts w:ascii="Times New Roman" w:hAnsi="Times New Roman" w:cs="Times New Roman"/>
        </w:rPr>
        <w:t>. Cambridge University Press.</w:t>
      </w:r>
    </w:p>
    <w:sectPr w:rsidR="00EB75CD">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B9C49" w14:textId="77777777" w:rsidR="00D31614" w:rsidRDefault="00D31614" w:rsidP="002339AD">
      <w:r>
        <w:separator/>
      </w:r>
    </w:p>
  </w:endnote>
  <w:endnote w:type="continuationSeparator" w:id="0">
    <w:p w14:paraId="4BB137CD" w14:textId="77777777" w:rsidR="00D31614" w:rsidRDefault="00D31614" w:rsidP="00233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385AC" w14:textId="77777777" w:rsidR="00D31614" w:rsidRDefault="00D31614" w:rsidP="002339AD">
      <w:r>
        <w:separator/>
      </w:r>
    </w:p>
  </w:footnote>
  <w:footnote w:type="continuationSeparator" w:id="0">
    <w:p w14:paraId="4A9F41D6" w14:textId="77777777" w:rsidR="00D31614" w:rsidRDefault="00D31614" w:rsidP="002339AD">
      <w:r>
        <w:continuationSeparator/>
      </w:r>
    </w:p>
  </w:footnote>
  <w:footnote w:id="1">
    <w:p w14:paraId="583FD7DB" w14:textId="08EEFAD5" w:rsidR="000F6296" w:rsidRPr="003F12C8" w:rsidRDefault="000F6296" w:rsidP="000F6296">
      <w:pPr>
        <w:pStyle w:val="FootnoteText"/>
        <w:ind w:left="360" w:hanging="360"/>
        <w:jc w:val="both"/>
        <w:rPr>
          <w:rFonts w:ascii="Times New Roman" w:hAnsi="Times New Roman" w:cs="Times New Roman"/>
          <w:sz w:val="24"/>
          <w:szCs w:val="24"/>
        </w:rPr>
      </w:pPr>
      <w:r w:rsidRPr="009A078B">
        <w:rPr>
          <w:rStyle w:val="FootnoteReference"/>
          <w:rFonts w:ascii="Times New Roman" w:hAnsi="Times New Roman" w:cs="Times New Roman"/>
        </w:rPr>
        <w:footnoteRef/>
      </w:r>
      <w:r>
        <w:rPr>
          <w:rFonts w:ascii="Times New Roman" w:hAnsi="Times New Roman" w:cs="Times New Roman"/>
        </w:rPr>
        <w:tab/>
      </w:r>
      <w:r w:rsidRPr="003F12C8">
        <w:rPr>
          <w:rFonts w:ascii="Times New Roman" w:hAnsi="Times New Roman" w:cs="Times New Roman"/>
          <w:sz w:val="24"/>
          <w:szCs w:val="24"/>
        </w:rPr>
        <w:t xml:space="preserve">The participant counts </w:t>
      </w:r>
      <w:r w:rsidR="00282D9E">
        <w:rPr>
          <w:rFonts w:ascii="Times New Roman" w:hAnsi="Times New Roman" w:cs="Times New Roman"/>
          <w:sz w:val="24"/>
          <w:szCs w:val="24"/>
        </w:rPr>
        <w:t xml:space="preserve">reflect the final </w:t>
      </w:r>
      <w:r w:rsidR="006B41D6">
        <w:rPr>
          <w:rFonts w:ascii="Times New Roman" w:hAnsi="Times New Roman" w:cs="Times New Roman"/>
          <w:sz w:val="24"/>
          <w:szCs w:val="24"/>
        </w:rPr>
        <w:t>groupings</w:t>
      </w:r>
      <w:r w:rsidR="00282D9E">
        <w:rPr>
          <w:rFonts w:ascii="Times New Roman" w:hAnsi="Times New Roman" w:cs="Times New Roman"/>
          <w:sz w:val="24"/>
          <w:szCs w:val="24"/>
        </w:rPr>
        <w:t xml:space="preserve"> after reassignment</w:t>
      </w:r>
      <w:r w:rsidRPr="003F12C8">
        <w:rPr>
          <w:rFonts w:ascii="Times New Roman" w:hAnsi="Times New Roman" w:cs="Times New Roman"/>
          <w:sz w:val="24"/>
          <w:szCs w:val="24"/>
        </w:rPr>
        <w:t>. Since many of the HS in the DLE-7/8 group had joined the immersion school in third grade or later, only 11 participants remained in this group who had attended the program since before third grade. Therefore, future studies may wish to consider data from multiple schools to increase sample size.</w:t>
      </w:r>
    </w:p>
    <w:p w14:paraId="2448DB61" w14:textId="77777777" w:rsidR="000F6296" w:rsidRPr="009A078B" w:rsidRDefault="000F6296" w:rsidP="000F6296">
      <w:pPr>
        <w:pStyle w:val="FootnoteText"/>
        <w:rPr>
          <w:rFonts w:ascii="Times New Roman" w:hAnsi="Times New Roman" w:cs="Times New Roman"/>
        </w:rPr>
      </w:pPr>
    </w:p>
  </w:footnote>
  <w:footnote w:id="2">
    <w:p w14:paraId="56F63396" w14:textId="077332FA" w:rsidR="00EC2DA6" w:rsidRPr="009F32D4" w:rsidRDefault="00EC2DA6" w:rsidP="009F32D4">
      <w:pPr>
        <w:pStyle w:val="FootnoteText"/>
        <w:ind w:left="360" w:hanging="360"/>
        <w:jc w:val="both"/>
        <w:rPr>
          <w:rFonts w:ascii="Times New Roman" w:hAnsi="Times New Roman" w:cs="Times New Roman"/>
          <w:sz w:val="24"/>
          <w:szCs w:val="24"/>
        </w:rPr>
      </w:pPr>
      <w:r w:rsidRPr="009F32D4">
        <w:rPr>
          <w:rStyle w:val="FootnoteReference"/>
          <w:rFonts w:ascii="Times New Roman" w:hAnsi="Times New Roman" w:cs="Times New Roman"/>
          <w:sz w:val="24"/>
          <w:szCs w:val="24"/>
        </w:rPr>
        <w:footnoteRef/>
      </w:r>
      <w:r w:rsidR="009F32D4" w:rsidRPr="009F32D4">
        <w:rPr>
          <w:rFonts w:ascii="Times New Roman" w:hAnsi="Times New Roman" w:cs="Times New Roman"/>
          <w:sz w:val="24"/>
          <w:szCs w:val="24"/>
        </w:rPr>
        <w:tab/>
        <w:t>A</w:t>
      </w:r>
      <w:r w:rsidRPr="009F32D4">
        <w:rPr>
          <w:rFonts w:ascii="Times New Roman" w:hAnsi="Times New Roman" w:cs="Times New Roman"/>
          <w:sz w:val="24"/>
          <w:szCs w:val="24"/>
        </w:rPr>
        <w:t xml:space="preserve">s obtained from state-administered school reports not cited here to maintain school confidentiality; it is not clear how this </w:t>
      </w:r>
      <w:r w:rsidR="00255FB2">
        <w:rPr>
          <w:rFonts w:ascii="Times New Roman" w:hAnsi="Times New Roman" w:cs="Times New Roman"/>
          <w:sz w:val="24"/>
          <w:szCs w:val="24"/>
        </w:rPr>
        <w:t>statistic</w:t>
      </w:r>
      <w:r w:rsidRPr="009F32D4">
        <w:rPr>
          <w:rFonts w:ascii="Times New Roman" w:hAnsi="Times New Roman" w:cs="Times New Roman"/>
          <w:sz w:val="24"/>
          <w:szCs w:val="24"/>
        </w:rPr>
        <w:t xml:space="preserve"> was </w:t>
      </w:r>
      <w:r w:rsidR="009F32D4">
        <w:rPr>
          <w:rFonts w:ascii="Times New Roman" w:hAnsi="Times New Roman" w:cs="Times New Roman"/>
          <w:sz w:val="24"/>
          <w:szCs w:val="24"/>
        </w:rPr>
        <w:t>defined</w:t>
      </w:r>
      <w:r w:rsidRPr="009F32D4">
        <w:rPr>
          <w:rFonts w:ascii="Times New Roman" w:hAnsi="Times New Roman" w:cs="Times New Roman"/>
          <w:sz w:val="24"/>
          <w:szCs w:val="24"/>
        </w:rPr>
        <w:t>.</w:t>
      </w:r>
    </w:p>
    <w:p w14:paraId="62BE255E" w14:textId="77777777" w:rsidR="009F32D4" w:rsidRPr="009F32D4" w:rsidRDefault="009F32D4" w:rsidP="009F32D4">
      <w:pPr>
        <w:pStyle w:val="FootnoteText"/>
        <w:ind w:left="360" w:hanging="360"/>
        <w:jc w:val="both"/>
        <w:rPr>
          <w:rFonts w:ascii="Times New Roman" w:hAnsi="Times New Roman" w:cs="Times New Roman"/>
          <w:sz w:val="24"/>
          <w:szCs w:val="24"/>
        </w:rPr>
      </w:pPr>
    </w:p>
  </w:footnote>
  <w:footnote w:id="3">
    <w:p w14:paraId="5B40ED00" w14:textId="783CC5EF" w:rsidR="007F0D79" w:rsidRPr="007F0D79" w:rsidRDefault="007F0D79" w:rsidP="007F0D79">
      <w:pPr>
        <w:pStyle w:val="FootnoteText"/>
        <w:ind w:left="360" w:hanging="360"/>
        <w:jc w:val="both"/>
        <w:rPr>
          <w:rFonts w:ascii="Times New Roman" w:hAnsi="Times New Roman" w:cs="Times New Roman"/>
          <w:sz w:val="24"/>
          <w:szCs w:val="24"/>
        </w:rPr>
      </w:pPr>
      <w:r w:rsidRPr="007F0D79">
        <w:rPr>
          <w:rStyle w:val="FootnoteReference"/>
          <w:rFonts w:ascii="Times New Roman" w:hAnsi="Times New Roman" w:cs="Times New Roman"/>
        </w:rPr>
        <w:footnoteRef/>
      </w:r>
      <w:r>
        <w:rPr>
          <w:rFonts w:ascii="Times New Roman" w:hAnsi="Times New Roman" w:cs="Times New Roman"/>
        </w:rPr>
        <w:tab/>
      </w:r>
      <w:r w:rsidRPr="007F0D79">
        <w:rPr>
          <w:rFonts w:ascii="Times New Roman" w:hAnsi="Times New Roman" w:cs="Times New Roman"/>
          <w:sz w:val="24"/>
          <w:szCs w:val="24"/>
        </w:rPr>
        <w:t xml:space="preserve">A lack of significant effect in the </w:t>
      </w:r>
      <w:r w:rsidRPr="007F0D79">
        <w:rPr>
          <w:rFonts w:ascii="Times New Roman" w:hAnsi="Times New Roman" w:cs="Times New Roman"/>
          <w:i/>
          <w:iCs/>
          <w:sz w:val="24"/>
          <w:szCs w:val="24"/>
        </w:rPr>
        <w:t>t</w:t>
      </w:r>
      <w:r w:rsidRPr="007F0D79">
        <w:rPr>
          <w:rFonts w:ascii="Times New Roman" w:hAnsi="Times New Roman" w:cs="Times New Roman"/>
          <w:sz w:val="24"/>
          <w:szCs w:val="24"/>
        </w:rPr>
        <w:t>-test (</w:t>
      </w:r>
      <w:r w:rsidRPr="007F0D79">
        <w:rPr>
          <w:rFonts w:ascii="Times New Roman" w:hAnsi="Times New Roman" w:cs="Times New Roman"/>
          <w:i/>
          <w:iCs/>
          <w:sz w:val="24"/>
          <w:szCs w:val="24"/>
        </w:rPr>
        <w:t>p</w:t>
      </w:r>
      <w:r w:rsidRPr="007F0D79">
        <w:rPr>
          <w:rFonts w:ascii="Times New Roman" w:hAnsi="Times New Roman" w:cs="Times New Roman"/>
          <w:sz w:val="24"/>
          <w:szCs w:val="24"/>
        </w:rPr>
        <w:t xml:space="preserve"> &gt; .05) and the presence of significant effects of the upper and lower bounds (</w:t>
      </w:r>
      <w:r w:rsidRPr="007F0D79">
        <w:rPr>
          <w:rFonts w:ascii="Times New Roman" w:hAnsi="Times New Roman" w:cs="Times New Roman"/>
          <w:i/>
          <w:iCs/>
          <w:sz w:val="24"/>
          <w:szCs w:val="24"/>
        </w:rPr>
        <w:t>p</w:t>
      </w:r>
      <w:r w:rsidRPr="007F0D79">
        <w:rPr>
          <w:rFonts w:ascii="Times New Roman" w:hAnsi="Times New Roman" w:cs="Times New Roman"/>
          <w:sz w:val="24"/>
          <w:szCs w:val="24"/>
        </w:rPr>
        <w:t xml:space="preserve"> &lt; .05) implies no differences </w:t>
      </w:r>
      <w:r w:rsidR="000D7288">
        <w:rPr>
          <w:rFonts w:ascii="Times New Roman" w:hAnsi="Times New Roman" w:cs="Times New Roman"/>
          <w:sz w:val="24"/>
          <w:szCs w:val="24"/>
        </w:rPr>
        <w:t xml:space="preserve">between groups </w:t>
      </w:r>
      <w:r w:rsidRPr="007F0D79">
        <w:rPr>
          <w:rFonts w:ascii="Times New Roman" w:hAnsi="Times New Roman" w:cs="Times New Roman"/>
          <w:sz w:val="24"/>
          <w:szCs w:val="24"/>
        </w:rPr>
        <w:t xml:space="preserve">at the </w:t>
      </w:r>
      <w:r w:rsidRPr="007F0D79">
        <w:rPr>
          <w:rFonts w:ascii="Times New Roman" w:hAnsi="Times New Roman" w:cs="Times New Roman"/>
          <w:i/>
          <w:iCs/>
          <w:sz w:val="24"/>
          <w:szCs w:val="24"/>
        </w:rPr>
        <w:t>p</w:t>
      </w:r>
      <w:r w:rsidRPr="007F0D79">
        <w:rPr>
          <w:rFonts w:ascii="Times New Roman" w:hAnsi="Times New Roman" w:cs="Times New Roman"/>
          <w:sz w:val="24"/>
          <w:szCs w:val="24"/>
        </w:rPr>
        <w:t xml:space="preserve"> &lt; .05 level.</w:t>
      </w:r>
      <w:r w:rsidR="00DB31C7">
        <w:rPr>
          <w:rFonts w:ascii="Times New Roman" w:hAnsi="Times New Roman" w:cs="Times New Roman"/>
          <w:sz w:val="24"/>
          <w:szCs w:val="24"/>
        </w:rPr>
        <w:t xml:space="preserve"> This is the case for all three TOST reported in Tables </w:t>
      </w:r>
      <w:r w:rsidR="00AF77AF">
        <w:rPr>
          <w:rFonts w:ascii="Times New Roman" w:hAnsi="Times New Roman" w:cs="Times New Roman"/>
          <w:sz w:val="24"/>
          <w:szCs w:val="24"/>
        </w:rPr>
        <w:t>2</w:t>
      </w:r>
      <w:r w:rsidR="00DB31C7">
        <w:rPr>
          <w:rFonts w:ascii="Times New Roman" w:hAnsi="Times New Roman" w:cs="Times New Roman"/>
          <w:sz w:val="24"/>
          <w:szCs w:val="24"/>
        </w:rPr>
        <w:t xml:space="preserve">, </w:t>
      </w:r>
      <w:r w:rsidR="00AF77AF">
        <w:rPr>
          <w:rFonts w:ascii="Times New Roman" w:hAnsi="Times New Roman" w:cs="Times New Roman"/>
          <w:sz w:val="24"/>
          <w:szCs w:val="24"/>
        </w:rPr>
        <w:t>3</w:t>
      </w:r>
      <w:r w:rsidR="00DB31C7">
        <w:rPr>
          <w:rFonts w:ascii="Times New Roman" w:hAnsi="Times New Roman" w:cs="Times New Roman"/>
          <w:sz w:val="24"/>
          <w:szCs w:val="24"/>
        </w:rPr>
        <w:t xml:space="preserve">, and </w:t>
      </w:r>
      <w:r w:rsidR="00AF77AF">
        <w:rPr>
          <w:rFonts w:ascii="Times New Roman" w:hAnsi="Times New Roman" w:cs="Times New Roman"/>
          <w:sz w:val="24"/>
          <w:szCs w:val="24"/>
        </w:rPr>
        <w:t>4</w:t>
      </w:r>
      <w:r w:rsidR="00DB31C7">
        <w:rPr>
          <w:rFonts w:ascii="Times New Roman" w:hAnsi="Times New Roman" w:cs="Times New Roman"/>
          <w:sz w:val="24"/>
          <w:szCs w:val="24"/>
        </w:rPr>
        <w:t>.</w:t>
      </w:r>
    </w:p>
  </w:footnote>
  <w:footnote w:id="4">
    <w:p w14:paraId="05D8D3FF" w14:textId="77777777" w:rsidR="002B42B3" w:rsidRPr="004C04EE" w:rsidRDefault="002B42B3" w:rsidP="002B42B3">
      <w:pPr>
        <w:pStyle w:val="FootnoteText"/>
        <w:ind w:left="360" w:hanging="360"/>
        <w:jc w:val="both"/>
        <w:rPr>
          <w:rFonts w:ascii="Times New Roman" w:hAnsi="Times New Roman" w:cs="Times New Roman"/>
          <w:sz w:val="24"/>
          <w:szCs w:val="24"/>
        </w:rPr>
      </w:pPr>
      <w:r w:rsidRPr="004C04EE">
        <w:rPr>
          <w:rStyle w:val="FootnoteReference"/>
          <w:rFonts w:ascii="Times New Roman" w:hAnsi="Times New Roman" w:cs="Times New Roman"/>
          <w:sz w:val="24"/>
          <w:szCs w:val="24"/>
        </w:rPr>
        <w:footnoteRef/>
      </w:r>
      <w:r>
        <w:rPr>
          <w:rFonts w:ascii="Times New Roman" w:hAnsi="Times New Roman" w:cs="Times New Roman"/>
          <w:sz w:val="24"/>
          <w:szCs w:val="24"/>
        </w:rPr>
        <w:tab/>
      </w:r>
      <w:r>
        <w:rPr>
          <w:rFonts w:ascii="Times New Roman" w:hAnsi="Times New Roman" w:cs="Times New Roman"/>
          <w:color w:val="000000" w:themeColor="text1"/>
          <w:sz w:val="24"/>
          <w:szCs w:val="24"/>
        </w:rPr>
        <w:t>I</w:t>
      </w:r>
      <w:r w:rsidRPr="004C04EE">
        <w:rPr>
          <w:rFonts w:ascii="Times New Roman" w:hAnsi="Times New Roman" w:cs="Times New Roman"/>
          <w:color w:val="000000" w:themeColor="text1"/>
          <w:sz w:val="24"/>
          <w:szCs w:val="24"/>
        </w:rPr>
        <w:t xml:space="preserve">n the indicative, third person singular –ar verbs </w:t>
      </w:r>
      <w:r>
        <w:rPr>
          <w:rFonts w:ascii="Times New Roman" w:hAnsi="Times New Roman" w:cs="Times New Roman"/>
          <w:color w:val="000000" w:themeColor="text1"/>
          <w:sz w:val="24"/>
          <w:szCs w:val="24"/>
        </w:rPr>
        <w:t xml:space="preserve">such as those used in the present study </w:t>
      </w:r>
      <w:r w:rsidRPr="004C04EE">
        <w:rPr>
          <w:rFonts w:ascii="Times New Roman" w:hAnsi="Times New Roman" w:cs="Times New Roman"/>
          <w:color w:val="000000" w:themeColor="text1"/>
          <w:sz w:val="24"/>
          <w:szCs w:val="24"/>
        </w:rPr>
        <w:t xml:space="preserve">end in the vowel /a/, while those </w:t>
      </w:r>
      <w:r>
        <w:rPr>
          <w:rFonts w:ascii="Times New Roman" w:hAnsi="Times New Roman" w:cs="Times New Roman"/>
          <w:color w:val="000000" w:themeColor="text1"/>
          <w:sz w:val="24"/>
          <w:szCs w:val="24"/>
        </w:rPr>
        <w:t>with plural inflections end in /an/. Therefore, avoiding third person singular subjects obviated the possible low salience of DOM (e.g., two /a/ vowels in succession).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2706344"/>
      <w:docPartObj>
        <w:docPartGallery w:val="Page Numbers (Top of Page)"/>
        <w:docPartUnique/>
      </w:docPartObj>
    </w:sdtPr>
    <w:sdtContent>
      <w:p w14:paraId="3E3FD1F2" w14:textId="31C30AC7" w:rsidR="002339AD" w:rsidRDefault="002339AD" w:rsidP="00CE5E5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07CD70" w14:textId="77777777" w:rsidR="002339AD" w:rsidRDefault="002339AD" w:rsidP="002339A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453440879"/>
      <w:docPartObj>
        <w:docPartGallery w:val="Page Numbers (Top of Page)"/>
        <w:docPartUnique/>
      </w:docPartObj>
    </w:sdtPr>
    <w:sdtContent>
      <w:p w14:paraId="6400B074" w14:textId="2DCACE8F" w:rsidR="002339AD" w:rsidRPr="002339AD" w:rsidRDefault="002339AD" w:rsidP="00CE5E5F">
        <w:pPr>
          <w:pStyle w:val="Header"/>
          <w:framePr w:wrap="none" w:vAnchor="text" w:hAnchor="margin" w:xAlign="right" w:y="1"/>
          <w:rPr>
            <w:rStyle w:val="PageNumber"/>
            <w:rFonts w:ascii="Times New Roman" w:hAnsi="Times New Roman" w:cs="Times New Roman"/>
          </w:rPr>
        </w:pPr>
        <w:r w:rsidRPr="002339AD">
          <w:rPr>
            <w:rStyle w:val="PageNumber"/>
            <w:rFonts w:ascii="Times New Roman" w:hAnsi="Times New Roman" w:cs="Times New Roman"/>
          </w:rPr>
          <w:fldChar w:fldCharType="begin"/>
        </w:r>
        <w:r w:rsidRPr="002339AD">
          <w:rPr>
            <w:rStyle w:val="PageNumber"/>
            <w:rFonts w:ascii="Times New Roman" w:hAnsi="Times New Roman" w:cs="Times New Roman"/>
          </w:rPr>
          <w:instrText xml:space="preserve"> PAGE </w:instrText>
        </w:r>
        <w:r w:rsidRPr="002339AD">
          <w:rPr>
            <w:rStyle w:val="PageNumber"/>
            <w:rFonts w:ascii="Times New Roman" w:hAnsi="Times New Roman" w:cs="Times New Roman"/>
          </w:rPr>
          <w:fldChar w:fldCharType="separate"/>
        </w:r>
        <w:r w:rsidRPr="002339AD">
          <w:rPr>
            <w:rStyle w:val="PageNumber"/>
            <w:rFonts w:ascii="Times New Roman" w:hAnsi="Times New Roman" w:cs="Times New Roman"/>
            <w:noProof/>
          </w:rPr>
          <w:t>2</w:t>
        </w:r>
        <w:r w:rsidRPr="002339AD">
          <w:rPr>
            <w:rStyle w:val="PageNumber"/>
            <w:rFonts w:ascii="Times New Roman" w:hAnsi="Times New Roman" w:cs="Times New Roman"/>
          </w:rPr>
          <w:fldChar w:fldCharType="end"/>
        </w:r>
      </w:p>
    </w:sdtContent>
  </w:sdt>
  <w:p w14:paraId="3392456A" w14:textId="1CA73169" w:rsidR="002339AD" w:rsidRPr="002339AD" w:rsidRDefault="00575888" w:rsidP="00575888">
    <w:pPr>
      <w:pStyle w:val="Header"/>
      <w:tabs>
        <w:tab w:val="clear" w:pos="4680"/>
      </w:tabs>
      <w:rPr>
        <w:rFonts w:ascii="Times New Roman" w:hAnsi="Times New Roman" w:cs="Times New Roman"/>
      </w:rPr>
    </w:pPr>
    <w:r>
      <w:rPr>
        <w:rFonts w:ascii="Times New Roman" w:hAnsi="Times New Roman" w:cs="Times New Roman"/>
      </w:rPr>
      <w:t>IMMERSION AND AGE IN DOM DEVELOPMENT</w:t>
    </w:r>
    <w:r w:rsidR="002339AD" w:rsidRPr="002339AD">
      <w:rPr>
        <w:rFonts w:ascii="Times New Roman" w:hAnsi="Times New Roman" w:cs="Times New Roman"/>
      </w:rPr>
      <w:tab/>
    </w:r>
    <w:r w:rsidR="002339AD" w:rsidRPr="002339AD">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97A6F"/>
    <w:multiLevelType w:val="hybridMultilevel"/>
    <w:tmpl w:val="938E27D8"/>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2BF0E0D"/>
    <w:multiLevelType w:val="hybridMultilevel"/>
    <w:tmpl w:val="D76E458C"/>
    <w:lvl w:ilvl="0" w:tplc="28DCD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134ECD"/>
    <w:multiLevelType w:val="hybridMultilevel"/>
    <w:tmpl w:val="C34A7D9E"/>
    <w:lvl w:ilvl="0" w:tplc="7968F178">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A3757B"/>
    <w:multiLevelType w:val="hybridMultilevel"/>
    <w:tmpl w:val="E402BD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81643300">
    <w:abstractNumId w:val="1"/>
  </w:num>
  <w:num w:numId="2" w16cid:durableId="323314033">
    <w:abstractNumId w:val="3"/>
  </w:num>
  <w:num w:numId="3" w16cid:durableId="1649362420">
    <w:abstractNumId w:val="2"/>
  </w:num>
  <w:num w:numId="4" w16cid:durableId="600600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773"/>
    <w:rsid w:val="0000423A"/>
    <w:rsid w:val="000055D3"/>
    <w:rsid w:val="0000672C"/>
    <w:rsid w:val="000068C4"/>
    <w:rsid w:val="00007AB3"/>
    <w:rsid w:val="00010B36"/>
    <w:rsid w:val="00014891"/>
    <w:rsid w:val="00015471"/>
    <w:rsid w:val="00015F19"/>
    <w:rsid w:val="00015FA4"/>
    <w:rsid w:val="00016215"/>
    <w:rsid w:val="00022860"/>
    <w:rsid w:val="00022AF3"/>
    <w:rsid w:val="00023AE1"/>
    <w:rsid w:val="00025106"/>
    <w:rsid w:val="00027F04"/>
    <w:rsid w:val="000326EF"/>
    <w:rsid w:val="00032EF2"/>
    <w:rsid w:val="0003509C"/>
    <w:rsid w:val="000352CD"/>
    <w:rsid w:val="000362D3"/>
    <w:rsid w:val="00036613"/>
    <w:rsid w:val="00036D7C"/>
    <w:rsid w:val="00040B5F"/>
    <w:rsid w:val="00041011"/>
    <w:rsid w:val="00042CBB"/>
    <w:rsid w:val="00042FA2"/>
    <w:rsid w:val="000435D1"/>
    <w:rsid w:val="00046029"/>
    <w:rsid w:val="00046611"/>
    <w:rsid w:val="000504B9"/>
    <w:rsid w:val="00053F4F"/>
    <w:rsid w:val="000609A5"/>
    <w:rsid w:val="00062303"/>
    <w:rsid w:val="00063777"/>
    <w:rsid w:val="00064A86"/>
    <w:rsid w:val="0006567B"/>
    <w:rsid w:val="00065E8D"/>
    <w:rsid w:val="0006610A"/>
    <w:rsid w:val="00067350"/>
    <w:rsid w:val="0007263D"/>
    <w:rsid w:val="000731D4"/>
    <w:rsid w:val="0007486B"/>
    <w:rsid w:val="00074930"/>
    <w:rsid w:val="0007524C"/>
    <w:rsid w:val="00077568"/>
    <w:rsid w:val="0008176B"/>
    <w:rsid w:val="00084563"/>
    <w:rsid w:val="00084F3A"/>
    <w:rsid w:val="0008505F"/>
    <w:rsid w:val="0008520E"/>
    <w:rsid w:val="00086723"/>
    <w:rsid w:val="000872FE"/>
    <w:rsid w:val="000902CE"/>
    <w:rsid w:val="00092D58"/>
    <w:rsid w:val="0009395D"/>
    <w:rsid w:val="000954AD"/>
    <w:rsid w:val="00096478"/>
    <w:rsid w:val="00096BC0"/>
    <w:rsid w:val="000974E2"/>
    <w:rsid w:val="00097579"/>
    <w:rsid w:val="000A145F"/>
    <w:rsid w:val="000A21F0"/>
    <w:rsid w:val="000A31BB"/>
    <w:rsid w:val="000A3FCE"/>
    <w:rsid w:val="000A6EE6"/>
    <w:rsid w:val="000B1713"/>
    <w:rsid w:val="000B1D7A"/>
    <w:rsid w:val="000B1E41"/>
    <w:rsid w:val="000B2C51"/>
    <w:rsid w:val="000B2E3E"/>
    <w:rsid w:val="000B31CD"/>
    <w:rsid w:val="000B4465"/>
    <w:rsid w:val="000B5597"/>
    <w:rsid w:val="000B68B8"/>
    <w:rsid w:val="000B70F7"/>
    <w:rsid w:val="000B7FE2"/>
    <w:rsid w:val="000C234C"/>
    <w:rsid w:val="000C2438"/>
    <w:rsid w:val="000C3B3B"/>
    <w:rsid w:val="000C4B37"/>
    <w:rsid w:val="000C5715"/>
    <w:rsid w:val="000C5D17"/>
    <w:rsid w:val="000C60D0"/>
    <w:rsid w:val="000C78A0"/>
    <w:rsid w:val="000D34DB"/>
    <w:rsid w:val="000D35D1"/>
    <w:rsid w:val="000D4100"/>
    <w:rsid w:val="000D45DB"/>
    <w:rsid w:val="000D47DC"/>
    <w:rsid w:val="000D51BB"/>
    <w:rsid w:val="000D5A4B"/>
    <w:rsid w:val="000D5EAF"/>
    <w:rsid w:val="000D7288"/>
    <w:rsid w:val="000D7888"/>
    <w:rsid w:val="000D7C19"/>
    <w:rsid w:val="000E08F7"/>
    <w:rsid w:val="000E3C7A"/>
    <w:rsid w:val="000E4349"/>
    <w:rsid w:val="000E4BDC"/>
    <w:rsid w:val="000F0017"/>
    <w:rsid w:val="000F2A1D"/>
    <w:rsid w:val="000F2AF1"/>
    <w:rsid w:val="000F4FF6"/>
    <w:rsid w:val="000F6296"/>
    <w:rsid w:val="000F6A88"/>
    <w:rsid w:val="000F7A99"/>
    <w:rsid w:val="000F7ABA"/>
    <w:rsid w:val="00102E02"/>
    <w:rsid w:val="001030C1"/>
    <w:rsid w:val="00103334"/>
    <w:rsid w:val="001039EF"/>
    <w:rsid w:val="001057C2"/>
    <w:rsid w:val="00107608"/>
    <w:rsid w:val="00107998"/>
    <w:rsid w:val="00110D54"/>
    <w:rsid w:val="00111678"/>
    <w:rsid w:val="00111848"/>
    <w:rsid w:val="001123F9"/>
    <w:rsid w:val="001126F9"/>
    <w:rsid w:val="00113385"/>
    <w:rsid w:val="001134C3"/>
    <w:rsid w:val="00113949"/>
    <w:rsid w:val="00113F8A"/>
    <w:rsid w:val="00113FC8"/>
    <w:rsid w:val="00114620"/>
    <w:rsid w:val="001154C5"/>
    <w:rsid w:val="00117A12"/>
    <w:rsid w:val="00117C65"/>
    <w:rsid w:val="00117F49"/>
    <w:rsid w:val="001204D2"/>
    <w:rsid w:val="00121716"/>
    <w:rsid w:val="00125791"/>
    <w:rsid w:val="0012604C"/>
    <w:rsid w:val="001312E4"/>
    <w:rsid w:val="00131870"/>
    <w:rsid w:val="0013385E"/>
    <w:rsid w:val="001338AF"/>
    <w:rsid w:val="00134548"/>
    <w:rsid w:val="00134CB6"/>
    <w:rsid w:val="0013661A"/>
    <w:rsid w:val="00136CF2"/>
    <w:rsid w:val="00140816"/>
    <w:rsid w:val="00142249"/>
    <w:rsid w:val="001422C4"/>
    <w:rsid w:val="00142F5D"/>
    <w:rsid w:val="00143B91"/>
    <w:rsid w:val="001442F9"/>
    <w:rsid w:val="00144674"/>
    <w:rsid w:val="00150FC7"/>
    <w:rsid w:val="001539F5"/>
    <w:rsid w:val="001545DA"/>
    <w:rsid w:val="00154620"/>
    <w:rsid w:val="00157B46"/>
    <w:rsid w:val="00157F95"/>
    <w:rsid w:val="00160A1D"/>
    <w:rsid w:val="001613B0"/>
    <w:rsid w:val="00161C09"/>
    <w:rsid w:val="001654C7"/>
    <w:rsid w:val="0017320A"/>
    <w:rsid w:val="0017462B"/>
    <w:rsid w:val="0017589D"/>
    <w:rsid w:val="00175F7D"/>
    <w:rsid w:val="00182B23"/>
    <w:rsid w:val="001854A5"/>
    <w:rsid w:val="001855B3"/>
    <w:rsid w:val="00185772"/>
    <w:rsid w:val="00185FF0"/>
    <w:rsid w:val="0018621F"/>
    <w:rsid w:val="0018645E"/>
    <w:rsid w:val="00186BEB"/>
    <w:rsid w:val="00187A2B"/>
    <w:rsid w:val="00190686"/>
    <w:rsid w:val="00191241"/>
    <w:rsid w:val="0019242D"/>
    <w:rsid w:val="00192BFE"/>
    <w:rsid w:val="00193C28"/>
    <w:rsid w:val="001942C1"/>
    <w:rsid w:val="001950A9"/>
    <w:rsid w:val="00195762"/>
    <w:rsid w:val="00197116"/>
    <w:rsid w:val="001A04BA"/>
    <w:rsid w:val="001A122E"/>
    <w:rsid w:val="001A244A"/>
    <w:rsid w:val="001A292C"/>
    <w:rsid w:val="001A2A4D"/>
    <w:rsid w:val="001A3EE2"/>
    <w:rsid w:val="001A521B"/>
    <w:rsid w:val="001A56DF"/>
    <w:rsid w:val="001A61EF"/>
    <w:rsid w:val="001A7DD6"/>
    <w:rsid w:val="001B1495"/>
    <w:rsid w:val="001B1EC5"/>
    <w:rsid w:val="001B3902"/>
    <w:rsid w:val="001B3FAB"/>
    <w:rsid w:val="001B48D2"/>
    <w:rsid w:val="001B50F1"/>
    <w:rsid w:val="001B5ECF"/>
    <w:rsid w:val="001B61C7"/>
    <w:rsid w:val="001B7A2E"/>
    <w:rsid w:val="001C1E6A"/>
    <w:rsid w:val="001C2FFB"/>
    <w:rsid w:val="001C4B4C"/>
    <w:rsid w:val="001C58A6"/>
    <w:rsid w:val="001C664C"/>
    <w:rsid w:val="001D0B76"/>
    <w:rsid w:val="001D16FF"/>
    <w:rsid w:val="001D189B"/>
    <w:rsid w:val="001D5B02"/>
    <w:rsid w:val="001D5E4D"/>
    <w:rsid w:val="001D6597"/>
    <w:rsid w:val="001D665E"/>
    <w:rsid w:val="001E0942"/>
    <w:rsid w:val="001E2124"/>
    <w:rsid w:val="001E3835"/>
    <w:rsid w:val="001E43EE"/>
    <w:rsid w:val="001E4B7C"/>
    <w:rsid w:val="001E5BD0"/>
    <w:rsid w:val="001E604F"/>
    <w:rsid w:val="001E6165"/>
    <w:rsid w:val="001F06D1"/>
    <w:rsid w:val="001F1273"/>
    <w:rsid w:val="001F4AC8"/>
    <w:rsid w:val="001F50E9"/>
    <w:rsid w:val="001F6CEC"/>
    <w:rsid w:val="001F709A"/>
    <w:rsid w:val="00200234"/>
    <w:rsid w:val="00200DE2"/>
    <w:rsid w:val="00201D3A"/>
    <w:rsid w:val="00203B44"/>
    <w:rsid w:val="00203C5A"/>
    <w:rsid w:val="00205A0E"/>
    <w:rsid w:val="00206D24"/>
    <w:rsid w:val="00210655"/>
    <w:rsid w:val="00211AB2"/>
    <w:rsid w:val="00212975"/>
    <w:rsid w:val="00213BB1"/>
    <w:rsid w:val="00213D46"/>
    <w:rsid w:val="00213EFA"/>
    <w:rsid w:val="00214B30"/>
    <w:rsid w:val="00214C02"/>
    <w:rsid w:val="00216B9F"/>
    <w:rsid w:val="00216C0D"/>
    <w:rsid w:val="002173E7"/>
    <w:rsid w:val="00217F19"/>
    <w:rsid w:val="00220D0A"/>
    <w:rsid w:val="00220D3D"/>
    <w:rsid w:val="0022299F"/>
    <w:rsid w:val="002246C6"/>
    <w:rsid w:val="0022573B"/>
    <w:rsid w:val="002261CE"/>
    <w:rsid w:val="00226952"/>
    <w:rsid w:val="00230B35"/>
    <w:rsid w:val="00232931"/>
    <w:rsid w:val="002339AD"/>
    <w:rsid w:val="002354D0"/>
    <w:rsid w:val="002407E3"/>
    <w:rsid w:val="002409CC"/>
    <w:rsid w:val="00242904"/>
    <w:rsid w:val="00244159"/>
    <w:rsid w:val="00245CDE"/>
    <w:rsid w:val="00250C7C"/>
    <w:rsid w:val="002522C0"/>
    <w:rsid w:val="00254E11"/>
    <w:rsid w:val="00255FB2"/>
    <w:rsid w:val="00263441"/>
    <w:rsid w:val="002637A6"/>
    <w:rsid w:val="00263D05"/>
    <w:rsid w:val="00263F2C"/>
    <w:rsid w:val="00263FB6"/>
    <w:rsid w:val="00265279"/>
    <w:rsid w:val="00266E3F"/>
    <w:rsid w:val="0026706D"/>
    <w:rsid w:val="00267155"/>
    <w:rsid w:val="00267452"/>
    <w:rsid w:val="00267F5B"/>
    <w:rsid w:val="00271050"/>
    <w:rsid w:val="00273CBC"/>
    <w:rsid w:val="00275461"/>
    <w:rsid w:val="0027555C"/>
    <w:rsid w:val="00276E95"/>
    <w:rsid w:val="00280BA4"/>
    <w:rsid w:val="00282D9E"/>
    <w:rsid w:val="00284DA9"/>
    <w:rsid w:val="00286827"/>
    <w:rsid w:val="002905D0"/>
    <w:rsid w:val="00291D07"/>
    <w:rsid w:val="00291D50"/>
    <w:rsid w:val="0029221B"/>
    <w:rsid w:val="002927F7"/>
    <w:rsid w:val="00292B6C"/>
    <w:rsid w:val="00294AB1"/>
    <w:rsid w:val="00294B88"/>
    <w:rsid w:val="002964F3"/>
    <w:rsid w:val="00296BA2"/>
    <w:rsid w:val="002A11D2"/>
    <w:rsid w:val="002A1C38"/>
    <w:rsid w:val="002A22A2"/>
    <w:rsid w:val="002A3183"/>
    <w:rsid w:val="002A3A60"/>
    <w:rsid w:val="002A43B7"/>
    <w:rsid w:val="002A4D4C"/>
    <w:rsid w:val="002A5E1F"/>
    <w:rsid w:val="002B0587"/>
    <w:rsid w:val="002B0F26"/>
    <w:rsid w:val="002B2792"/>
    <w:rsid w:val="002B42B3"/>
    <w:rsid w:val="002B648C"/>
    <w:rsid w:val="002B6A5E"/>
    <w:rsid w:val="002B6D92"/>
    <w:rsid w:val="002C0162"/>
    <w:rsid w:val="002C0263"/>
    <w:rsid w:val="002C10C4"/>
    <w:rsid w:val="002C1476"/>
    <w:rsid w:val="002C1B55"/>
    <w:rsid w:val="002C2141"/>
    <w:rsid w:val="002C47C8"/>
    <w:rsid w:val="002C4FA9"/>
    <w:rsid w:val="002C5669"/>
    <w:rsid w:val="002C5F35"/>
    <w:rsid w:val="002C6987"/>
    <w:rsid w:val="002C7ABF"/>
    <w:rsid w:val="002D0500"/>
    <w:rsid w:val="002D36EF"/>
    <w:rsid w:val="002D3995"/>
    <w:rsid w:val="002D4831"/>
    <w:rsid w:val="002D588A"/>
    <w:rsid w:val="002D7F7B"/>
    <w:rsid w:val="002E094B"/>
    <w:rsid w:val="002E104C"/>
    <w:rsid w:val="002E14A6"/>
    <w:rsid w:val="002E1DE7"/>
    <w:rsid w:val="002E1F3C"/>
    <w:rsid w:val="002E1FF3"/>
    <w:rsid w:val="002E23B3"/>
    <w:rsid w:val="002E2C37"/>
    <w:rsid w:val="002E3741"/>
    <w:rsid w:val="002E39EB"/>
    <w:rsid w:val="002E5D9C"/>
    <w:rsid w:val="002E748E"/>
    <w:rsid w:val="002F01C9"/>
    <w:rsid w:val="002F389B"/>
    <w:rsid w:val="002F487C"/>
    <w:rsid w:val="002F50CA"/>
    <w:rsid w:val="002F5A5C"/>
    <w:rsid w:val="00300413"/>
    <w:rsid w:val="00300A87"/>
    <w:rsid w:val="00301178"/>
    <w:rsid w:val="0030139A"/>
    <w:rsid w:val="003016E8"/>
    <w:rsid w:val="00301718"/>
    <w:rsid w:val="00302CF3"/>
    <w:rsid w:val="003042F9"/>
    <w:rsid w:val="003103D1"/>
    <w:rsid w:val="00310699"/>
    <w:rsid w:val="00310C16"/>
    <w:rsid w:val="003119AC"/>
    <w:rsid w:val="00312F93"/>
    <w:rsid w:val="003137CB"/>
    <w:rsid w:val="00313998"/>
    <w:rsid w:val="003140DB"/>
    <w:rsid w:val="00314963"/>
    <w:rsid w:val="00314A06"/>
    <w:rsid w:val="003152CE"/>
    <w:rsid w:val="003152F0"/>
    <w:rsid w:val="003154D6"/>
    <w:rsid w:val="003163CE"/>
    <w:rsid w:val="003167A2"/>
    <w:rsid w:val="00316AFC"/>
    <w:rsid w:val="00317616"/>
    <w:rsid w:val="00317670"/>
    <w:rsid w:val="00322445"/>
    <w:rsid w:val="0032485F"/>
    <w:rsid w:val="0032508B"/>
    <w:rsid w:val="003271F2"/>
    <w:rsid w:val="00327529"/>
    <w:rsid w:val="003277AA"/>
    <w:rsid w:val="00330D73"/>
    <w:rsid w:val="00330E13"/>
    <w:rsid w:val="00331E82"/>
    <w:rsid w:val="003345C2"/>
    <w:rsid w:val="00334B77"/>
    <w:rsid w:val="003362E6"/>
    <w:rsid w:val="00336B56"/>
    <w:rsid w:val="0034020E"/>
    <w:rsid w:val="003409D9"/>
    <w:rsid w:val="00343454"/>
    <w:rsid w:val="00345242"/>
    <w:rsid w:val="003479EE"/>
    <w:rsid w:val="003502A4"/>
    <w:rsid w:val="00352A93"/>
    <w:rsid w:val="0035451C"/>
    <w:rsid w:val="00354E27"/>
    <w:rsid w:val="00355BEA"/>
    <w:rsid w:val="003561A3"/>
    <w:rsid w:val="003565EC"/>
    <w:rsid w:val="0035778F"/>
    <w:rsid w:val="0036007B"/>
    <w:rsid w:val="00361C1D"/>
    <w:rsid w:val="00361F5C"/>
    <w:rsid w:val="003626B1"/>
    <w:rsid w:val="003627E0"/>
    <w:rsid w:val="00366B32"/>
    <w:rsid w:val="00367905"/>
    <w:rsid w:val="003708FB"/>
    <w:rsid w:val="00370F08"/>
    <w:rsid w:val="00371831"/>
    <w:rsid w:val="003720EC"/>
    <w:rsid w:val="00374660"/>
    <w:rsid w:val="003746A5"/>
    <w:rsid w:val="00377EBE"/>
    <w:rsid w:val="003800D0"/>
    <w:rsid w:val="003837AB"/>
    <w:rsid w:val="0038428B"/>
    <w:rsid w:val="0038439A"/>
    <w:rsid w:val="00384472"/>
    <w:rsid w:val="00390A98"/>
    <w:rsid w:val="00390B55"/>
    <w:rsid w:val="00390F1C"/>
    <w:rsid w:val="003931F0"/>
    <w:rsid w:val="00394539"/>
    <w:rsid w:val="00394D7A"/>
    <w:rsid w:val="00394F67"/>
    <w:rsid w:val="0039501C"/>
    <w:rsid w:val="00395D7C"/>
    <w:rsid w:val="00396305"/>
    <w:rsid w:val="00396D06"/>
    <w:rsid w:val="003A0EA0"/>
    <w:rsid w:val="003A336D"/>
    <w:rsid w:val="003A471C"/>
    <w:rsid w:val="003A54F5"/>
    <w:rsid w:val="003B09FC"/>
    <w:rsid w:val="003B1DA4"/>
    <w:rsid w:val="003B3084"/>
    <w:rsid w:val="003B37F7"/>
    <w:rsid w:val="003B3D82"/>
    <w:rsid w:val="003B5426"/>
    <w:rsid w:val="003B6BE6"/>
    <w:rsid w:val="003C04CF"/>
    <w:rsid w:val="003C0A95"/>
    <w:rsid w:val="003C1609"/>
    <w:rsid w:val="003C1AF3"/>
    <w:rsid w:val="003C21D4"/>
    <w:rsid w:val="003C5AA1"/>
    <w:rsid w:val="003C6EF3"/>
    <w:rsid w:val="003C7AF9"/>
    <w:rsid w:val="003D49AE"/>
    <w:rsid w:val="003D4E8E"/>
    <w:rsid w:val="003D6552"/>
    <w:rsid w:val="003D6C9F"/>
    <w:rsid w:val="003E0B8B"/>
    <w:rsid w:val="003E4C6C"/>
    <w:rsid w:val="003F075D"/>
    <w:rsid w:val="003F12C8"/>
    <w:rsid w:val="003F18DF"/>
    <w:rsid w:val="003F1E96"/>
    <w:rsid w:val="003F2561"/>
    <w:rsid w:val="003F270B"/>
    <w:rsid w:val="003F4B44"/>
    <w:rsid w:val="003F4C15"/>
    <w:rsid w:val="003F51D4"/>
    <w:rsid w:val="003F79C3"/>
    <w:rsid w:val="003F7F0C"/>
    <w:rsid w:val="00400170"/>
    <w:rsid w:val="00400542"/>
    <w:rsid w:val="00401B4E"/>
    <w:rsid w:val="00404735"/>
    <w:rsid w:val="00406919"/>
    <w:rsid w:val="004119B3"/>
    <w:rsid w:val="00411A28"/>
    <w:rsid w:val="00413D70"/>
    <w:rsid w:val="00417BB3"/>
    <w:rsid w:val="00422103"/>
    <w:rsid w:val="00422B7B"/>
    <w:rsid w:val="0042381C"/>
    <w:rsid w:val="00425180"/>
    <w:rsid w:val="00426EF0"/>
    <w:rsid w:val="00433412"/>
    <w:rsid w:val="00433B97"/>
    <w:rsid w:val="00434768"/>
    <w:rsid w:val="00434C7F"/>
    <w:rsid w:val="00435F97"/>
    <w:rsid w:val="00437026"/>
    <w:rsid w:val="00437A30"/>
    <w:rsid w:val="00440D5F"/>
    <w:rsid w:val="00443697"/>
    <w:rsid w:val="004436AA"/>
    <w:rsid w:val="0044389B"/>
    <w:rsid w:val="00444B93"/>
    <w:rsid w:val="00444D32"/>
    <w:rsid w:val="00446734"/>
    <w:rsid w:val="00447735"/>
    <w:rsid w:val="00447D26"/>
    <w:rsid w:val="0045063B"/>
    <w:rsid w:val="004514E0"/>
    <w:rsid w:val="00452577"/>
    <w:rsid w:val="00452CAD"/>
    <w:rsid w:val="004534F2"/>
    <w:rsid w:val="004542F8"/>
    <w:rsid w:val="00455141"/>
    <w:rsid w:val="00460C62"/>
    <w:rsid w:val="00462FD3"/>
    <w:rsid w:val="00463104"/>
    <w:rsid w:val="004640C0"/>
    <w:rsid w:val="0046610D"/>
    <w:rsid w:val="00466B98"/>
    <w:rsid w:val="0047099E"/>
    <w:rsid w:val="00471639"/>
    <w:rsid w:val="004716D7"/>
    <w:rsid w:val="00473384"/>
    <w:rsid w:val="00473982"/>
    <w:rsid w:val="004755B3"/>
    <w:rsid w:val="004774D4"/>
    <w:rsid w:val="00481815"/>
    <w:rsid w:val="00482410"/>
    <w:rsid w:val="00484985"/>
    <w:rsid w:val="00484C7C"/>
    <w:rsid w:val="00486B04"/>
    <w:rsid w:val="00486E2B"/>
    <w:rsid w:val="00487CB7"/>
    <w:rsid w:val="00490AA5"/>
    <w:rsid w:val="0049102F"/>
    <w:rsid w:val="00493A05"/>
    <w:rsid w:val="00493DA1"/>
    <w:rsid w:val="0049452E"/>
    <w:rsid w:val="00496926"/>
    <w:rsid w:val="004A1C91"/>
    <w:rsid w:val="004A43DA"/>
    <w:rsid w:val="004A6316"/>
    <w:rsid w:val="004A675C"/>
    <w:rsid w:val="004A6F79"/>
    <w:rsid w:val="004A7280"/>
    <w:rsid w:val="004B060D"/>
    <w:rsid w:val="004B0BAA"/>
    <w:rsid w:val="004B17CC"/>
    <w:rsid w:val="004B3C02"/>
    <w:rsid w:val="004B3F4C"/>
    <w:rsid w:val="004B49D3"/>
    <w:rsid w:val="004B4FD6"/>
    <w:rsid w:val="004B61C1"/>
    <w:rsid w:val="004B666A"/>
    <w:rsid w:val="004B6829"/>
    <w:rsid w:val="004B729A"/>
    <w:rsid w:val="004C0488"/>
    <w:rsid w:val="004C04EE"/>
    <w:rsid w:val="004C0838"/>
    <w:rsid w:val="004C2079"/>
    <w:rsid w:val="004C4E1C"/>
    <w:rsid w:val="004C5135"/>
    <w:rsid w:val="004C5EFB"/>
    <w:rsid w:val="004C7CE6"/>
    <w:rsid w:val="004D0FC2"/>
    <w:rsid w:val="004D1592"/>
    <w:rsid w:val="004D16C6"/>
    <w:rsid w:val="004D2A1D"/>
    <w:rsid w:val="004D2E63"/>
    <w:rsid w:val="004D3814"/>
    <w:rsid w:val="004D4A53"/>
    <w:rsid w:val="004D7A9E"/>
    <w:rsid w:val="004D7AAA"/>
    <w:rsid w:val="004E0B22"/>
    <w:rsid w:val="004E1BB0"/>
    <w:rsid w:val="004E2C91"/>
    <w:rsid w:val="004E34EC"/>
    <w:rsid w:val="004E527B"/>
    <w:rsid w:val="004E71B9"/>
    <w:rsid w:val="004E7D5C"/>
    <w:rsid w:val="004F1825"/>
    <w:rsid w:val="004F2F8D"/>
    <w:rsid w:val="004F661F"/>
    <w:rsid w:val="004F752D"/>
    <w:rsid w:val="004F796A"/>
    <w:rsid w:val="004F7A3A"/>
    <w:rsid w:val="0050193F"/>
    <w:rsid w:val="00502FCB"/>
    <w:rsid w:val="00503AEC"/>
    <w:rsid w:val="00504BA3"/>
    <w:rsid w:val="0050718C"/>
    <w:rsid w:val="00510F3F"/>
    <w:rsid w:val="00511290"/>
    <w:rsid w:val="0051252E"/>
    <w:rsid w:val="0051276E"/>
    <w:rsid w:val="005157BE"/>
    <w:rsid w:val="00516102"/>
    <w:rsid w:val="00516967"/>
    <w:rsid w:val="0051722D"/>
    <w:rsid w:val="0052058C"/>
    <w:rsid w:val="00527B20"/>
    <w:rsid w:val="00531600"/>
    <w:rsid w:val="005317A5"/>
    <w:rsid w:val="005346E2"/>
    <w:rsid w:val="00534A50"/>
    <w:rsid w:val="005350B2"/>
    <w:rsid w:val="005373D9"/>
    <w:rsid w:val="00540D21"/>
    <w:rsid w:val="00541B7A"/>
    <w:rsid w:val="00542CB4"/>
    <w:rsid w:val="00543826"/>
    <w:rsid w:val="005449C0"/>
    <w:rsid w:val="00546EAB"/>
    <w:rsid w:val="00550D8E"/>
    <w:rsid w:val="0055111F"/>
    <w:rsid w:val="00551B0D"/>
    <w:rsid w:val="00553EB3"/>
    <w:rsid w:val="00554B2D"/>
    <w:rsid w:val="0055566E"/>
    <w:rsid w:val="00556165"/>
    <w:rsid w:val="0056188F"/>
    <w:rsid w:val="00562DB3"/>
    <w:rsid w:val="00564D08"/>
    <w:rsid w:val="0056507E"/>
    <w:rsid w:val="00565669"/>
    <w:rsid w:val="0056616E"/>
    <w:rsid w:val="005674A8"/>
    <w:rsid w:val="00570276"/>
    <w:rsid w:val="0057342C"/>
    <w:rsid w:val="005738E4"/>
    <w:rsid w:val="00574364"/>
    <w:rsid w:val="005747BC"/>
    <w:rsid w:val="00574801"/>
    <w:rsid w:val="00574959"/>
    <w:rsid w:val="00574B78"/>
    <w:rsid w:val="005752DA"/>
    <w:rsid w:val="00575888"/>
    <w:rsid w:val="005836BE"/>
    <w:rsid w:val="00583C9B"/>
    <w:rsid w:val="00584BD3"/>
    <w:rsid w:val="00586771"/>
    <w:rsid w:val="00586951"/>
    <w:rsid w:val="00586C9C"/>
    <w:rsid w:val="00587497"/>
    <w:rsid w:val="005921CD"/>
    <w:rsid w:val="00593E6B"/>
    <w:rsid w:val="00594D1E"/>
    <w:rsid w:val="00595AFB"/>
    <w:rsid w:val="00596156"/>
    <w:rsid w:val="005966ED"/>
    <w:rsid w:val="00596701"/>
    <w:rsid w:val="005979E5"/>
    <w:rsid w:val="005A0CC5"/>
    <w:rsid w:val="005A1318"/>
    <w:rsid w:val="005A1ED9"/>
    <w:rsid w:val="005A289B"/>
    <w:rsid w:val="005A3490"/>
    <w:rsid w:val="005A3750"/>
    <w:rsid w:val="005A4891"/>
    <w:rsid w:val="005A72A4"/>
    <w:rsid w:val="005A7539"/>
    <w:rsid w:val="005B0122"/>
    <w:rsid w:val="005B0EBF"/>
    <w:rsid w:val="005B3F0E"/>
    <w:rsid w:val="005B55A3"/>
    <w:rsid w:val="005B5899"/>
    <w:rsid w:val="005B68EA"/>
    <w:rsid w:val="005B6F2F"/>
    <w:rsid w:val="005B7003"/>
    <w:rsid w:val="005B71A6"/>
    <w:rsid w:val="005B765E"/>
    <w:rsid w:val="005C135C"/>
    <w:rsid w:val="005C328D"/>
    <w:rsid w:val="005C584F"/>
    <w:rsid w:val="005C66D0"/>
    <w:rsid w:val="005C6D6D"/>
    <w:rsid w:val="005D213F"/>
    <w:rsid w:val="005D255A"/>
    <w:rsid w:val="005D3684"/>
    <w:rsid w:val="005D3CE2"/>
    <w:rsid w:val="005E36B6"/>
    <w:rsid w:val="005E399E"/>
    <w:rsid w:val="005E5EC0"/>
    <w:rsid w:val="005E7C2C"/>
    <w:rsid w:val="005F02EB"/>
    <w:rsid w:val="005F0DA5"/>
    <w:rsid w:val="005F2121"/>
    <w:rsid w:val="005F3482"/>
    <w:rsid w:val="005F3941"/>
    <w:rsid w:val="005F5DAE"/>
    <w:rsid w:val="005F7D1E"/>
    <w:rsid w:val="006000A1"/>
    <w:rsid w:val="006020AC"/>
    <w:rsid w:val="00607E5C"/>
    <w:rsid w:val="0061058B"/>
    <w:rsid w:val="006109A8"/>
    <w:rsid w:val="006112DF"/>
    <w:rsid w:val="00611D21"/>
    <w:rsid w:val="00614793"/>
    <w:rsid w:val="006149A3"/>
    <w:rsid w:val="00616D87"/>
    <w:rsid w:val="00617352"/>
    <w:rsid w:val="006179D4"/>
    <w:rsid w:val="00617AA9"/>
    <w:rsid w:val="00621353"/>
    <w:rsid w:val="00624402"/>
    <w:rsid w:val="00624626"/>
    <w:rsid w:val="00624733"/>
    <w:rsid w:val="00626054"/>
    <w:rsid w:val="00626A7C"/>
    <w:rsid w:val="00627099"/>
    <w:rsid w:val="00630A95"/>
    <w:rsid w:val="00631D4B"/>
    <w:rsid w:val="0063226A"/>
    <w:rsid w:val="006343FA"/>
    <w:rsid w:val="00634D7A"/>
    <w:rsid w:val="00635238"/>
    <w:rsid w:val="0063561F"/>
    <w:rsid w:val="00635E58"/>
    <w:rsid w:val="00636712"/>
    <w:rsid w:val="0063672E"/>
    <w:rsid w:val="00640A88"/>
    <w:rsid w:val="00640B07"/>
    <w:rsid w:val="0064264E"/>
    <w:rsid w:val="00643405"/>
    <w:rsid w:val="00643D1B"/>
    <w:rsid w:val="00643E71"/>
    <w:rsid w:val="006466AA"/>
    <w:rsid w:val="006502D7"/>
    <w:rsid w:val="00654189"/>
    <w:rsid w:val="006545EC"/>
    <w:rsid w:val="0065684C"/>
    <w:rsid w:val="00656B3E"/>
    <w:rsid w:val="006574BB"/>
    <w:rsid w:val="00657AA1"/>
    <w:rsid w:val="00660B92"/>
    <w:rsid w:val="00660D5A"/>
    <w:rsid w:val="00661211"/>
    <w:rsid w:val="0066527B"/>
    <w:rsid w:val="0066613F"/>
    <w:rsid w:val="00666F43"/>
    <w:rsid w:val="006702DD"/>
    <w:rsid w:val="00670846"/>
    <w:rsid w:val="0067135B"/>
    <w:rsid w:val="00672862"/>
    <w:rsid w:val="006751C8"/>
    <w:rsid w:val="00676671"/>
    <w:rsid w:val="006772D5"/>
    <w:rsid w:val="00677B83"/>
    <w:rsid w:val="0068186A"/>
    <w:rsid w:val="0068323E"/>
    <w:rsid w:val="00683C54"/>
    <w:rsid w:val="006847F6"/>
    <w:rsid w:val="00686D55"/>
    <w:rsid w:val="00686DEA"/>
    <w:rsid w:val="00687D17"/>
    <w:rsid w:val="0069563B"/>
    <w:rsid w:val="00697F37"/>
    <w:rsid w:val="006A1924"/>
    <w:rsid w:val="006A1CEC"/>
    <w:rsid w:val="006A6F4F"/>
    <w:rsid w:val="006B0AD1"/>
    <w:rsid w:val="006B1490"/>
    <w:rsid w:val="006B41D6"/>
    <w:rsid w:val="006B4334"/>
    <w:rsid w:val="006C4EF7"/>
    <w:rsid w:val="006C5FB8"/>
    <w:rsid w:val="006C6A0D"/>
    <w:rsid w:val="006C6A43"/>
    <w:rsid w:val="006C6C74"/>
    <w:rsid w:val="006C6F55"/>
    <w:rsid w:val="006C79DF"/>
    <w:rsid w:val="006D484F"/>
    <w:rsid w:val="006D5146"/>
    <w:rsid w:val="006D6F3C"/>
    <w:rsid w:val="006D74C0"/>
    <w:rsid w:val="006E0512"/>
    <w:rsid w:val="006E0F16"/>
    <w:rsid w:val="006E2A7C"/>
    <w:rsid w:val="006E5EFF"/>
    <w:rsid w:val="006E7961"/>
    <w:rsid w:val="006F042A"/>
    <w:rsid w:val="006F142E"/>
    <w:rsid w:val="006F1502"/>
    <w:rsid w:val="006F2091"/>
    <w:rsid w:val="006F2C64"/>
    <w:rsid w:val="006F3D7B"/>
    <w:rsid w:val="006F3D98"/>
    <w:rsid w:val="006F51C5"/>
    <w:rsid w:val="006F6CC4"/>
    <w:rsid w:val="006F7CE8"/>
    <w:rsid w:val="00700A09"/>
    <w:rsid w:val="0070132B"/>
    <w:rsid w:val="00703D12"/>
    <w:rsid w:val="00703DFD"/>
    <w:rsid w:val="00704591"/>
    <w:rsid w:val="007053D5"/>
    <w:rsid w:val="00706DCC"/>
    <w:rsid w:val="0070769E"/>
    <w:rsid w:val="00707BC0"/>
    <w:rsid w:val="007106CA"/>
    <w:rsid w:val="007110C1"/>
    <w:rsid w:val="00711D02"/>
    <w:rsid w:val="007123A2"/>
    <w:rsid w:val="00713EE6"/>
    <w:rsid w:val="00714C6A"/>
    <w:rsid w:val="0071603B"/>
    <w:rsid w:val="0071634B"/>
    <w:rsid w:val="007169A0"/>
    <w:rsid w:val="00717519"/>
    <w:rsid w:val="007202A2"/>
    <w:rsid w:val="00720917"/>
    <w:rsid w:val="00722084"/>
    <w:rsid w:val="007221EF"/>
    <w:rsid w:val="00724A1E"/>
    <w:rsid w:val="0072590B"/>
    <w:rsid w:val="0072600D"/>
    <w:rsid w:val="00726362"/>
    <w:rsid w:val="00727D3B"/>
    <w:rsid w:val="0073154F"/>
    <w:rsid w:val="0073366D"/>
    <w:rsid w:val="007345E7"/>
    <w:rsid w:val="00734B65"/>
    <w:rsid w:val="00734C43"/>
    <w:rsid w:val="00736971"/>
    <w:rsid w:val="00737F01"/>
    <w:rsid w:val="00741C66"/>
    <w:rsid w:val="00743C68"/>
    <w:rsid w:val="00743D54"/>
    <w:rsid w:val="00744CED"/>
    <w:rsid w:val="00745FC3"/>
    <w:rsid w:val="0075580B"/>
    <w:rsid w:val="00760429"/>
    <w:rsid w:val="00760C33"/>
    <w:rsid w:val="00761F47"/>
    <w:rsid w:val="00762A28"/>
    <w:rsid w:val="00764999"/>
    <w:rsid w:val="007720A1"/>
    <w:rsid w:val="007746F4"/>
    <w:rsid w:val="007752CE"/>
    <w:rsid w:val="00777972"/>
    <w:rsid w:val="00780951"/>
    <w:rsid w:val="00785325"/>
    <w:rsid w:val="007865D9"/>
    <w:rsid w:val="0078735D"/>
    <w:rsid w:val="00790364"/>
    <w:rsid w:val="00791D61"/>
    <w:rsid w:val="00792C75"/>
    <w:rsid w:val="00793462"/>
    <w:rsid w:val="00793AFE"/>
    <w:rsid w:val="00794359"/>
    <w:rsid w:val="00794CE3"/>
    <w:rsid w:val="00795EBA"/>
    <w:rsid w:val="007A02C6"/>
    <w:rsid w:val="007A0C06"/>
    <w:rsid w:val="007A2BAF"/>
    <w:rsid w:val="007A2E2B"/>
    <w:rsid w:val="007A3376"/>
    <w:rsid w:val="007A6261"/>
    <w:rsid w:val="007A7120"/>
    <w:rsid w:val="007B0771"/>
    <w:rsid w:val="007B18F4"/>
    <w:rsid w:val="007B2FF6"/>
    <w:rsid w:val="007B4956"/>
    <w:rsid w:val="007B6932"/>
    <w:rsid w:val="007B6F67"/>
    <w:rsid w:val="007C0150"/>
    <w:rsid w:val="007C19FB"/>
    <w:rsid w:val="007C266F"/>
    <w:rsid w:val="007C2737"/>
    <w:rsid w:val="007C35BE"/>
    <w:rsid w:val="007C3BAC"/>
    <w:rsid w:val="007C4729"/>
    <w:rsid w:val="007C4FD2"/>
    <w:rsid w:val="007C64C1"/>
    <w:rsid w:val="007C654F"/>
    <w:rsid w:val="007C71D5"/>
    <w:rsid w:val="007C74CE"/>
    <w:rsid w:val="007C7B16"/>
    <w:rsid w:val="007D085A"/>
    <w:rsid w:val="007D1DE1"/>
    <w:rsid w:val="007D2CA6"/>
    <w:rsid w:val="007D775A"/>
    <w:rsid w:val="007D77C2"/>
    <w:rsid w:val="007E3CD6"/>
    <w:rsid w:val="007E42E5"/>
    <w:rsid w:val="007E4CDE"/>
    <w:rsid w:val="007E7B5E"/>
    <w:rsid w:val="007F0D79"/>
    <w:rsid w:val="007F34F8"/>
    <w:rsid w:val="007F35C3"/>
    <w:rsid w:val="007F3A22"/>
    <w:rsid w:val="007F3D2A"/>
    <w:rsid w:val="007F56D4"/>
    <w:rsid w:val="007F5906"/>
    <w:rsid w:val="007F6B1C"/>
    <w:rsid w:val="007F6F68"/>
    <w:rsid w:val="007F746B"/>
    <w:rsid w:val="007F789C"/>
    <w:rsid w:val="0080009F"/>
    <w:rsid w:val="00801A04"/>
    <w:rsid w:val="00802773"/>
    <w:rsid w:val="008051DC"/>
    <w:rsid w:val="00805539"/>
    <w:rsid w:val="00810B88"/>
    <w:rsid w:val="00810F62"/>
    <w:rsid w:val="0081156C"/>
    <w:rsid w:val="008166A7"/>
    <w:rsid w:val="00816C2D"/>
    <w:rsid w:val="00822F05"/>
    <w:rsid w:val="008237F1"/>
    <w:rsid w:val="00823AF3"/>
    <w:rsid w:val="00824FBC"/>
    <w:rsid w:val="0083054C"/>
    <w:rsid w:val="00830AAB"/>
    <w:rsid w:val="008326DB"/>
    <w:rsid w:val="008349C7"/>
    <w:rsid w:val="00836EAD"/>
    <w:rsid w:val="00840C28"/>
    <w:rsid w:val="00841313"/>
    <w:rsid w:val="008418DC"/>
    <w:rsid w:val="00841EEE"/>
    <w:rsid w:val="008428E6"/>
    <w:rsid w:val="00842C26"/>
    <w:rsid w:val="00842E5A"/>
    <w:rsid w:val="008434E6"/>
    <w:rsid w:val="008436A1"/>
    <w:rsid w:val="0084636F"/>
    <w:rsid w:val="0085001C"/>
    <w:rsid w:val="00852688"/>
    <w:rsid w:val="008538E8"/>
    <w:rsid w:val="008557BD"/>
    <w:rsid w:val="0085672F"/>
    <w:rsid w:val="00860A96"/>
    <w:rsid w:val="008611E2"/>
    <w:rsid w:val="00861849"/>
    <w:rsid w:val="00861CCA"/>
    <w:rsid w:val="00862CBD"/>
    <w:rsid w:val="00863BCE"/>
    <w:rsid w:val="0086506C"/>
    <w:rsid w:val="00870E9A"/>
    <w:rsid w:val="00871F80"/>
    <w:rsid w:val="00871FD8"/>
    <w:rsid w:val="008729D4"/>
    <w:rsid w:val="00873A3F"/>
    <w:rsid w:val="008757F2"/>
    <w:rsid w:val="008766E4"/>
    <w:rsid w:val="00880619"/>
    <w:rsid w:val="0088081C"/>
    <w:rsid w:val="0088424F"/>
    <w:rsid w:val="00886D9D"/>
    <w:rsid w:val="00890811"/>
    <w:rsid w:val="008909CE"/>
    <w:rsid w:val="00890A95"/>
    <w:rsid w:val="00890FDB"/>
    <w:rsid w:val="00891CEB"/>
    <w:rsid w:val="0089385A"/>
    <w:rsid w:val="00893AA5"/>
    <w:rsid w:val="008A2E27"/>
    <w:rsid w:val="008A4003"/>
    <w:rsid w:val="008A506F"/>
    <w:rsid w:val="008A539F"/>
    <w:rsid w:val="008B0600"/>
    <w:rsid w:val="008B1BE4"/>
    <w:rsid w:val="008B4D32"/>
    <w:rsid w:val="008B6592"/>
    <w:rsid w:val="008B7D9F"/>
    <w:rsid w:val="008C05A1"/>
    <w:rsid w:val="008C2983"/>
    <w:rsid w:val="008C3A29"/>
    <w:rsid w:val="008C5DF3"/>
    <w:rsid w:val="008C61F3"/>
    <w:rsid w:val="008D181B"/>
    <w:rsid w:val="008D39B6"/>
    <w:rsid w:val="008D4604"/>
    <w:rsid w:val="008D4826"/>
    <w:rsid w:val="008D4BAB"/>
    <w:rsid w:val="008D6B67"/>
    <w:rsid w:val="008D74F0"/>
    <w:rsid w:val="008E304B"/>
    <w:rsid w:val="008E541C"/>
    <w:rsid w:val="008E66BD"/>
    <w:rsid w:val="008F0D79"/>
    <w:rsid w:val="008F1A02"/>
    <w:rsid w:val="008F22F5"/>
    <w:rsid w:val="008F2422"/>
    <w:rsid w:val="008F24C3"/>
    <w:rsid w:val="008F417F"/>
    <w:rsid w:val="008F79B8"/>
    <w:rsid w:val="008F7F37"/>
    <w:rsid w:val="00901C16"/>
    <w:rsid w:val="0090277A"/>
    <w:rsid w:val="00902E5B"/>
    <w:rsid w:val="009038F2"/>
    <w:rsid w:val="0090596E"/>
    <w:rsid w:val="009065D7"/>
    <w:rsid w:val="00906D62"/>
    <w:rsid w:val="00911218"/>
    <w:rsid w:val="00911584"/>
    <w:rsid w:val="00912BD7"/>
    <w:rsid w:val="00913E9E"/>
    <w:rsid w:val="0091450A"/>
    <w:rsid w:val="009153E0"/>
    <w:rsid w:val="00915E5A"/>
    <w:rsid w:val="009160C9"/>
    <w:rsid w:val="00916128"/>
    <w:rsid w:val="00917B08"/>
    <w:rsid w:val="00920FB9"/>
    <w:rsid w:val="00922574"/>
    <w:rsid w:val="009243AE"/>
    <w:rsid w:val="009277CC"/>
    <w:rsid w:val="0093017C"/>
    <w:rsid w:val="009301A0"/>
    <w:rsid w:val="00930273"/>
    <w:rsid w:val="00930531"/>
    <w:rsid w:val="00932BAD"/>
    <w:rsid w:val="00932E6A"/>
    <w:rsid w:val="00934919"/>
    <w:rsid w:val="00936113"/>
    <w:rsid w:val="00937601"/>
    <w:rsid w:val="0093761A"/>
    <w:rsid w:val="00937981"/>
    <w:rsid w:val="009406DD"/>
    <w:rsid w:val="009424C3"/>
    <w:rsid w:val="00942CFB"/>
    <w:rsid w:val="00942FD6"/>
    <w:rsid w:val="009437C1"/>
    <w:rsid w:val="009457A1"/>
    <w:rsid w:val="00946D82"/>
    <w:rsid w:val="009503F7"/>
    <w:rsid w:val="00950690"/>
    <w:rsid w:val="00951E5A"/>
    <w:rsid w:val="0095206C"/>
    <w:rsid w:val="009526F5"/>
    <w:rsid w:val="0095366A"/>
    <w:rsid w:val="009578FD"/>
    <w:rsid w:val="00960D11"/>
    <w:rsid w:val="009616F5"/>
    <w:rsid w:val="009619FF"/>
    <w:rsid w:val="00961BB7"/>
    <w:rsid w:val="009629DE"/>
    <w:rsid w:val="009631F3"/>
    <w:rsid w:val="00964C4B"/>
    <w:rsid w:val="00964FE9"/>
    <w:rsid w:val="00971EB9"/>
    <w:rsid w:val="009721E8"/>
    <w:rsid w:val="00974307"/>
    <w:rsid w:val="0097598E"/>
    <w:rsid w:val="00976A67"/>
    <w:rsid w:val="00977A00"/>
    <w:rsid w:val="00981DFE"/>
    <w:rsid w:val="009850EC"/>
    <w:rsid w:val="00985F9B"/>
    <w:rsid w:val="009862AD"/>
    <w:rsid w:val="0099123A"/>
    <w:rsid w:val="00991EA3"/>
    <w:rsid w:val="00991F6E"/>
    <w:rsid w:val="00992152"/>
    <w:rsid w:val="009927B9"/>
    <w:rsid w:val="00994897"/>
    <w:rsid w:val="00995EE5"/>
    <w:rsid w:val="00996E74"/>
    <w:rsid w:val="009A0129"/>
    <w:rsid w:val="009A06F1"/>
    <w:rsid w:val="009A078B"/>
    <w:rsid w:val="009A3713"/>
    <w:rsid w:val="009A4D28"/>
    <w:rsid w:val="009A56DF"/>
    <w:rsid w:val="009A5C48"/>
    <w:rsid w:val="009B244F"/>
    <w:rsid w:val="009B4442"/>
    <w:rsid w:val="009C010A"/>
    <w:rsid w:val="009C0636"/>
    <w:rsid w:val="009C1E6C"/>
    <w:rsid w:val="009C3AD1"/>
    <w:rsid w:val="009C3B97"/>
    <w:rsid w:val="009C62AE"/>
    <w:rsid w:val="009C6ACB"/>
    <w:rsid w:val="009C7213"/>
    <w:rsid w:val="009D15E8"/>
    <w:rsid w:val="009D2CB1"/>
    <w:rsid w:val="009D4DEE"/>
    <w:rsid w:val="009D5097"/>
    <w:rsid w:val="009D653C"/>
    <w:rsid w:val="009E0CA0"/>
    <w:rsid w:val="009E3BBF"/>
    <w:rsid w:val="009E4D52"/>
    <w:rsid w:val="009E4E42"/>
    <w:rsid w:val="009E507C"/>
    <w:rsid w:val="009E5CF4"/>
    <w:rsid w:val="009E6684"/>
    <w:rsid w:val="009E6EE4"/>
    <w:rsid w:val="009E74A4"/>
    <w:rsid w:val="009E7F45"/>
    <w:rsid w:val="009F32D4"/>
    <w:rsid w:val="009F3783"/>
    <w:rsid w:val="009F4E7B"/>
    <w:rsid w:val="009F6126"/>
    <w:rsid w:val="009F664A"/>
    <w:rsid w:val="009F6BA3"/>
    <w:rsid w:val="00A003F4"/>
    <w:rsid w:val="00A006D7"/>
    <w:rsid w:val="00A016E5"/>
    <w:rsid w:val="00A033C4"/>
    <w:rsid w:val="00A044A0"/>
    <w:rsid w:val="00A04683"/>
    <w:rsid w:val="00A06198"/>
    <w:rsid w:val="00A06A48"/>
    <w:rsid w:val="00A072C5"/>
    <w:rsid w:val="00A07E52"/>
    <w:rsid w:val="00A07F9F"/>
    <w:rsid w:val="00A10EDA"/>
    <w:rsid w:val="00A1139F"/>
    <w:rsid w:val="00A11B19"/>
    <w:rsid w:val="00A11DF8"/>
    <w:rsid w:val="00A13558"/>
    <w:rsid w:val="00A14621"/>
    <w:rsid w:val="00A1550A"/>
    <w:rsid w:val="00A17CB2"/>
    <w:rsid w:val="00A203CB"/>
    <w:rsid w:val="00A21915"/>
    <w:rsid w:val="00A235C7"/>
    <w:rsid w:val="00A30F1F"/>
    <w:rsid w:val="00A31C94"/>
    <w:rsid w:val="00A325F2"/>
    <w:rsid w:val="00A33027"/>
    <w:rsid w:val="00A33CEE"/>
    <w:rsid w:val="00A36211"/>
    <w:rsid w:val="00A362B5"/>
    <w:rsid w:val="00A36BAA"/>
    <w:rsid w:val="00A378B8"/>
    <w:rsid w:val="00A37B5C"/>
    <w:rsid w:val="00A40512"/>
    <w:rsid w:val="00A4080A"/>
    <w:rsid w:val="00A41B70"/>
    <w:rsid w:val="00A43DB6"/>
    <w:rsid w:val="00A43EA6"/>
    <w:rsid w:val="00A44821"/>
    <w:rsid w:val="00A45EAC"/>
    <w:rsid w:val="00A50814"/>
    <w:rsid w:val="00A5091A"/>
    <w:rsid w:val="00A509F3"/>
    <w:rsid w:val="00A563C5"/>
    <w:rsid w:val="00A566F2"/>
    <w:rsid w:val="00A573D4"/>
    <w:rsid w:val="00A61245"/>
    <w:rsid w:val="00A623BD"/>
    <w:rsid w:val="00A644DB"/>
    <w:rsid w:val="00A64C74"/>
    <w:rsid w:val="00A662F9"/>
    <w:rsid w:val="00A67375"/>
    <w:rsid w:val="00A71404"/>
    <w:rsid w:val="00A72401"/>
    <w:rsid w:val="00A72E23"/>
    <w:rsid w:val="00A73B82"/>
    <w:rsid w:val="00A7640C"/>
    <w:rsid w:val="00A7793B"/>
    <w:rsid w:val="00A85DE4"/>
    <w:rsid w:val="00A9151A"/>
    <w:rsid w:val="00A91AA0"/>
    <w:rsid w:val="00A92514"/>
    <w:rsid w:val="00A94880"/>
    <w:rsid w:val="00A95C23"/>
    <w:rsid w:val="00AA0509"/>
    <w:rsid w:val="00AA0FF6"/>
    <w:rsid w:val="00AA123F"/>
    <w:rsid w:val="00AA1976"/>
    <w:rsid w:val="00AA1E20"/>
    <w:rsid w:val="00AA2F2A"/>
    <w:rsid w:val="00AA36B4"/>
    <w:rsid w:val="00AA3DE5"/>
    <w:rsid w:val="00AA5CB3"/>
    <w:rsid w:val="00AA7775"/>
    <w:rsid w:val="00AB0253"/>
    <w:rsid w:val="00AB0BCC"/>
    <w:rsid w:val="00AB2FAC"/>
    <w:rsid w:val="00AB3033"/>
    <w:rsid w:val="00AB3039"/>
    <w:rsid w:val="00AB354C"/>
    <w:rsid w:val="00AB35C7"/>
    <w:rsid w:val="00AB434F"/>
    <w:rsid w:val="00AB45B2"/>
    <w:rsid w:val="00AC10EA"/>
    <w:rsid w:val="00AC29D0"/>
    <w:rsid w:val="00AC2F86"/>
    <w:rsid w:val="00AC4CE4"/>
    <w:rsid w:val="00AC690F"/>
    <w:rsid w:val="00AC6D5D"/>
    <w:rsid w:val="00AC7684"/>
    <w:rsid w:val="00AD053F"/>
    <w:rsid w:val="00AD0C34"/>
    <w:rsid w:val="00AD1CBC"/>
    <w:rsid w:val="00AD2266"/>
    <w:rsid w:val="00AD2E58"/>
    <w:rsid w:val="00AE02A1"/>
    <w:rsid w:val="00AE2EEC"/>
    <w:rsid w:val="00AE41DF"/>
    <w:rsid w:val="00AE4BDF"/>
    <w:rsid w:val="00AE4D9E"/>
    <w:rsid w:val="00AE5576"/>
    <w:rsid w:val="00AF1656"/>
    <w:rsid w:val="00AF2519"/>
    <w:rsid w:val="00AF4987"/>
    <w:rsid w:val="00AF6511"/>
    <w:rsid w:val="00AF77AF"/>
    <w:rsid w:val="00B00116"/>
    <w:rsid w:val="00B01058"/>
    <w:rsid w:val="00B0107A"/>
    <w:rsid w:val="00B0360E"/>
    <w:rsid w:val="00B052FB"/>
    <w:rsid w:val="00B064A7"/>
    <w:rsid w:val="00B128FF"/>
    <w:rsid w:val="00B13484"/>
    <w:rsid w:val="00B13F66"/>
    <w:rsid w:val="00B15852"/>
    <w:rsid w:val="00B161E9"/>
    <w:rsid w:val="00B17B6D"/>
    <w:rsid w:val="00B2009D"/>
    <w:rsid w:val="00B20C42"/>
    <w:rsid w:val="00B21409"/>
    <w:rsid w:val="00B21457"/>
    <w:rsid w:val="00B237C3"/>
    <w:rsid w:val="00B23E38"/>
    <w:rsid w:val="00B2404C"/>
    <w:rsid w:val="00B24CBF"/>
    <w:rsid w:val="00B27764"/>
    <w:rsid w:val="00B30896"/>
    <w:rsid w:val="00B35574"/>
    <w:rsid w:val="00B35BEB"/>
    <w:rsid w:val="00B362DC"/>
    <w:rsid w:val="00B37724"/>
    <w:rsid w:val="00B37789"/>
    <w:rsid w:val="00B40FA8"/>
    <w:rsid w:val="00B428BB"/>
    <w:rsid w:val="00B42EF8"/>
    <w:rsid w:val="00B440BE"/>
    <w:rsid w:val="00B44C9F"/>
    <w:rsid w:val="00B46088"/>
    <w:rsid w:val="00B46AE7"/>
    <w:rsid w:val="00B47A6E"/>
    <w:rsid w:val="00B50B3D"/>
    <w:rsid w:val="00B531D6"/>
    <w:rsid w:val="00B54611"/>
    <w:rsid w:val="00B57467"/>
    <w:rsid w:val="00B57596"/>
    <w:rsid w:val="00B57693"/>
    <w:rsid w:val="00B60182"/>
    <w:rsid w:val="00B60239"/>
    <w:rsid w:val="00B62E86"/>
    <w:rsid w:val="00B637EA"/>
    <w:rsid w:val="00B63AEF"/>
    <w:rsid w:val="00B63E73"/>
    <w:rsid w:val="00B645A3"/>
    <w:rsid w:val="00B660FA"/>
    <w:rsid w:val="00B72F10"/>
    <w:rsid w:val="00B72F2F"/>
    <w:rsid w:val="00B734B3"/>
    <w:rsid w:val="00B737BC"/>
    <w:rsid w:val="00B748BA"/>
    <w:rsid w:val="00B7639D"/>
    <w:rsid w:val="00B778CD"/>
    <w:rsid w:val="00B806DD"/>
    <w:rsid w:val="00B80DB2"/>
    <w:rsid w:val="00B81C64"/>
    <w:rsid w:val="00B8338A"/>
    <w:rsid w:val="00B839DD"/>
    <w:rsid w:val="00B83BDB"/>
    <w:rsid w:val="00B855BD"/>
    <w:rsid w:val="00B85A54"/>
    <w:rsid w:val="00B861A7"/>
    <w:rsid w:val="00B90443"/>
    <w:rsid w:val="00B923B1"/>
    <w:rsid w:val="00B938B2"/>
    <w:rsid w:val="00B94ECC"/>
    <w:rsid w:val="00B95204"/>
    <w:rsid w:val="00B96030"/>
    <w:rsid w:val="00BA1B79"/>
    <w:rsid w:val="00BA2FFD"/>
    <w:rsid w:val="00BA6C7B"/>
    <w:rsid w:val="00BA7BC8"/>
    <w:rsid w:val="00BA7C90"/>
    <w:rsid w:val="00BA7E34"/>
    <w:rsid w:val="00BB042A"/>
    <w:rsid w:val="00BB1613"/>
    <w:rsid w:val="00BB296A"/>
    <w:rsid w:val="00BB318C"/>
    <w:rsid w:val="00BB36D5"/>
    <w:rsid w:val="00BB4856"/>
    <w:rsid w:val="00BB5534"/>
    <w:rsid w:val="00BB675B"/>
    <w:rsid w:val="00BC0517"/>
    <w:rsid w:val="00BC06AC"/>
    <w:rsid w:val="00BC083B"/>
    <w:rsid w:val="00BC2858"/>
    <w:rsid w:val="00BC4EC2"/>
    <w:rsid w:val="00BD1F0B"/>
    <w:rsid w:val="00BD3E68"/>
    <w:rsid w:val="00BD3E80"/>
    <w:rsid w:val="00BD563F"/>
    <w:rsid w:val="00BE0BE8"/>
    <w:rsid w:val="00BE221F"/>
    <w:rsid w:val="00BE4763"/>
    <w:rsid w:val="00BE6B80"/>
    <w:rsid w:val="00BE6C36"/>
    <w:rsid w:val="00BE7E8F"/>
    <w:rsid w:val="00BF176A"/>
    <w:rsid w:val="00BF2503"/>
    <w:rsid w:val="00BF5233"/>
    <w:rsid w:val="00BF6E65"/>
    <w:rsid w:val="00BF7374"/>
    <w:rsid w:val="00C0063F"/>
    <w:rsid w:val="00C01178"/>
    <w:rsid w:val="00C052E7"/>
    <w:rsid w:val="00C05567"/>
    <w:rsid w:val="00C05951"/>
    <w:rsid w:val="00C07071"/>
    <w:rsid w:val="00C07325"/>
    <w:rsid w:val="00C10FD3"/>
    <w:rsid w:val="00C14419"/>
    <w:rsid w:val="00C148FE"/>
    <w:rsid w:val="00C16E79"/>
    <w:rsid w:val="00C17ADF"/>
    <w:rsid w:val="00C203D8"/>
    <w:rsid w:val="00C21716"/>
    <w:rsid w:val="00C23327"/>
    <w:rsid w:val="00C23FCF"/>
    <w:rsid w:val="00C2449A"/>
    <w:rsid w:val="00C25A80"/>
    <w:rsid w:val="00C2600E"/>
    <w:rsid w:val="00C27E4B"/>
    <w:rsid w:val="00C301C6"/>
    <w:rsid w:val="00C30341"/>
    <w:rsid w:val="00C31D15"/>
    <w:rsid w:val="00C31D2D"/>
    <w:rsid w:val="00C324A8"/>
    <w:rsid w:val="00C351C4"/>
    <w:rsid w:val="00C40733"/>
    <w:rsid w:val="00C41E39"/>
    <w:rsid w:val="00C43BC4"/>
    <w:rsid w:val="00C44BB5"/>
    <w:rsid w:val="00C471AC"/>
    <w:rsid w:val="00C540D2"/>
    <w:rsid w:val="00C545F7"/>
    <w:rsid w:val="00C57B22"/>
    <w:rsid w:val="00C61A63"/>
    <w:rsid w:val="00C62F30"/>
    <w:rsid w:val="00C63167"/>
    <w:rsid w:val="00C64C7A"/>
    <w:rsid w:val="00C70BB9"/>
    <w:rsid w:val="00C72F7D"/>
    <w:rsid w:val="00C74882"/>
    <w:rsid w:val="00C75073"/>
    <w:rsid w:val="00C751A6"/>
    <w:rsid w:val="00C75E70"/>
    <w:rsid w:val="00C765D0"/>
    <w:rsid w:val="00C767C7"/>
    <w:rsid w:val="00C77645"/>
    <w:rsid w:val="00C80C0E"/>
    <w:rsid w:val="00C811E2"/>
    <w:rsid w:val="00C814AB"/>
    <w:rsid w:val="00C82654"/>
    <w:rsid w:val="00C839FF"/>
    <w:rsid w:val="00C84DF3"/>
    <w:rsid w:val="00C85161"/>
    <w:rsid w:val="00C851FF"/>
    <w:rsid w:val="00C91DE5"/>
    <w:rsid w:val="00C920E4"/>
    <w:rsid w:val="00C92ED8"/>
    <w:rsid w:val="00C93F33"/>
    <w:rsid w:val="00C94E99"/>
    <w:rsid w:val="00C954D7"/>
    <w:rsid w:val="00CA0051"/>
    <w:rsid w:val="00CA1416"/>
    <w:rsid w:val="00CA15C0"/>
    <w:rsid w:val="00CA1BC0"/>
    <w:rsid w:val="00CA34A4"/>
    <w:rsid w:val="00CA5CCF"/>
    <w:rsid w:val="00CA7270"/>
    <w:rsid w:val="00CA7704"/>
    <w:rsid w:val="00CA7962"/>
    <w:rsid w:val="00CB11FA"/>
    <w:rsid w:val="00CB2052"/>
    <w:rsid w:val="00CB45CB"/>
    <w:rsid w:val="00CB5C09"/>
    <w:rsid w:val="00CB6A63"/>
    <w:rsid w:val="00CB7E9E"/>
    <w:rsid w:val="00CC2D44"/>
    <w:rsid w:val="00CC6551"/>
    <w:rsid w:val="00CC7731"/>
    <w:rsid w:val="00CD06D6"/>
    <w:rsid w:val="00CD30DC"/>
    <w:rsid w:val="00CD39E2"/>
    <w:rsid w:val="00CD6361"/>
    <w:rsid w:val="00CD66B1"/>
    <w:rsid w:val="00CD73B9"/>
    <w:rsid w:val="00CE12E1"/>
    <w:rsid w:val="00CE1780"/>
    <w:rsid w:val="00CE22BD"/>
    <w:rsid w:val="00CE30CF"/>
    <w:rsid w:val="00CE5981"/>
    <w:rsid w:val="00CE64EE"/>
    <w:rsid w:val="00CE681A"/>
    <w:rsid w:val="00CF202D"/>
    <w:rsid w:val="00CF2525"/>
    <w:rsid w:val="00CF4560"/>
    <w:rsid w:val="00CF54EA"/>
    <w:rsid w:val="00CF5C35"/>
    <w:rsid w:val="00D01CB7"/>
    <w:rsid w:val="00D028AF"/>
    <w:rsid w:val="00D02C12"/>
    <w:rsid w:val="00D03DE7"/>
    <w:rsid w:val="00D03FB3"/>
    <w:rsid w:val="00D0673C"/>
    <w:rsid w:val="00D101ED"/>
    <w:rsid w:val="00D158D6"/>
    <w:rsid w:val="00D15D59"/>
    <w:rsid w:val="00D16275"/>
    <w:rsid w:val="00D167FF"/>
    <w:rsid w:val="00D21F51"/>
    <w:rsid w:val="00D224D5"/>
    <w:rsid w:val="00D235FB"/>
    <w:rsid w:val="00D23F0A"/>
    <w:rsid w:val="00D24A75"/>
    <w:rsid w:val="00D24A9F"/>
    <w:rsid w:val="00D26427"/>
    <w:rsid w:val="00D27422"/>
    <w:rsid w:val="00D27739"/>
    <w:rsid w:val="00D31614"/>
    <w:rsid w:val="00D334AF"/>
    <w:rsid w:val="00D3454E"/>
    <w:rsid w:val="00D3489E"/>
    <w:rsid w:val="00D34A4C"/>
    <w:rsid w:val="00D35BB4"/>
    <w:rsid w:val="00D36338"/>
    <w:rsid w:val="00D37481"/>
    <w:rsid w:val="00D37C9D"/>
    <w:rsid w:val="00D43389"/>
    <w:rsid w:val="00D43E1E"/>
    <w:rsid w:val="00D45BA1"/>
    <w:rsid w:val="00D47760"/>
    <w:rsid w:val="00D50413"/>
    <w:rsid w:val="00D51037"/>
    <w:rsid w:val="00D51B7A"/>
    <w:rsid w:val="00D521F3"/>
    <w:rsid w:val="00D524CB"/>
    <w:rsid w:val="00D52CFE"/>
    <w:rsid w:val="00D52F1E"/>
    <w:rsid w:val="00D53B09"/>
    <w:rsid w:val="00D55A74"/>
    <w:rsid w:val="00D56573"/>
    <w:rsid w:val="00D57F62"/>
    <w:rsid w:val="00D60234"/>
    <w:rsid w:val="00D604B1"/>
    <w:rsid w:val="00D608F5"/>
    <w:rsid w:val="00D61D45"/>
    <w:rsid w:val="00D62E48"/>
    <w:rsid w:val="00D6584D"/>
    <w:rsid w:val="00D65D0D"/>
    <w:rsid w:val="00D660DD"/>
    <w:rsid w:val="00D7086B"/>
    <w:rsid w:val="00D708AB"/>
    <w:rsid w:val="00D71A76"/>
    <w:rsid w:val="00D72F8C"/>
    <w:rsid w:val="00D734F8"/>
    <w:rsid w:val="00D74644"/>
    <w:rsid w:val="00D74E1E"/>
    <w:rsid w:val="00D76967"/>
    <w:rsid w:val="00D77104"/>
    <w:rsid w:val="00D776B1"/>
    <w:rsid w:val="00D80FC2"/>
    <w:rsid w:val="00D813E3"/>
    <w:rsid w:val="00D84119"/>
    <w:rsid w:val="00D8602E"/>
    <w:rsid w:val="00D8695D"/>
    <w:rsid w:val="00D8748C"/>
    <w:rsid w:val="00D91FF2"/>
    <w:rsid w:val="00D948C4"/>
    <w:rsid w:val="00D95A15"/>
    <w:rsid w:val="00D95CD4"/>
    <w:rsid w:val="00D96CAA"/>
    <w:rsid w:val="00D97C89"/>
    <w:rsid w:val="00D97CBD"/>
    <w:rsid w:val="00DA0852"/>
    <w:rsid w:val="00DA113A"/>
    <w:rsid w:val="00DA144F"/>
    <w:rsid w:val="00DA1A40"/>
    <w:rsid w:val="00DA578E"/>
    <w:rsid w:val="00DA6CA2"/>
    <w:rsid w:val="00DA77A9"/>
    <w:rsid w:val="00DB13E1"/>
    <w:rsid w:val="00DB17B6"/>
    <w:rsid w:val="00DB31C7"/>
    <w:rsid w:val="00DB5574"/>
    <w:rsid w:val="00DB5600"/>
    <w:rsid w:val="00DB5C09"/>
    <w:rsid w:val="00DB6981"/>
    <w:rsid w:val="00DB7C57"/>
    <w:rsid w:val="00DC3BD5"/>
    <w:rsid w:val="00DC4AAE"/>
    <w:rsid w:val="00DD0025"/>
    <w:rsid w:val="00DD2328"/>
    <w:rsid w:val="00DD2F55"/>
    <w:rsid w:val="00DD6789"/>
    <w:rsid w:val="00DE0190"/>
    <w:rsid w:val="00DE3875"/>
    <w:rsid w:val="00DE3FD9"/>
    <w:rsid w:val="00DE76ED"/>
    <w:rsid w:val="00DF17BE"/>
    <w:rsid w:val="00DF1E79"/>
    <w:rsid w:val="00DF35B8"/>
    <w:rsid w:val="00DF3B34"/>
    <w:rsid w:val="00DF409D"/>
    <w:rsid w:val="00DF490E"/>
    <w:rsid w:val="00DF4E9F"/>
    <w:rsid w:val="00DF5846"/>
    <w:rsid w:val="00DF6C82"/>
    <w:rsid w:val="00DF6ECD"/>
    <w:rsid w:val="00E01D4D"/>
    <w:rsid w:val="00E05A38"/>
    <w:rsid w:val="00E12526"/>
    <w:rsid w:val="00E13313"/>
    <w:rsid w:val="00E15B4D"/>
    <w:rsid w:val="00E2190F"/>
    <w:rsid w:val="00E21FE2"/>
    <w:rsid w:val="00E223F8"/>
    <w:rsid w:val="00E236ED"/>
    <w:rsid w:val="00E24C89"/>
    <w:rsid w:val="00E25B2A"/>
    <w:rsid w:val="00E25FB2"/>
    <w:rsid w:val="00E26FEC"/>
    <w:rsid w:val="00E27101"/>
    <w:rsid w:val="00E2742C"/>
    <w:rsid w:val="00E300F5"/>
    <w:rsid w:val="00E3310F"/>
    <w:rsid w:val="00E33B1B"/>
    <w:rsid w:val="00E346AD"/>
    <w:rsid w:val="00E35604"/>
    <w:rsid w:val="00E35BD5"/>
    <w:rsid w:val="00E37072"/>
    <w:rsid w:val="00E3784F"/>
    <w:rsid w:val="00E37B26"/>
    <w:rsid w:val="00E37C00"/>
    <w:rsid w:val="00E422D9"/>
    <w:rsid w:val="00E42304"/>
    <w:rsid w:val="00E44BB8"/>
    <w:rsid w:val="00E4628F"/>
    <w:rsid w:val="00E5229A"/>
    <w:rsid w:val="00E52A59"/>
    <w:rsid w:val="00E55638"/>
    <w:rsid w:val="00E565CC"/>
    <w:rsid w:val="00E5692F"/>
    <w:rsid w:val="00E56ABE"/>
    <w:rsid w:val="00E57BFE"/>
    <w:rsid w:val="00E60B45"/>
    <w:rsid w:val="00E61099"/>
    <w:rsid w:val="00E61BE1"/>
    <w:rsid w:val="00E61F35"/>
    <w:rsid w:val="00E6292A"/>
    <w:rsid w:val="00E630E5"/>
    <w:rsid w:val="00E707D0"/>
    <w:rsid w:val="00E7325A"/>
    <w:rsid w:val="00E73517"/>
    <w:rsid w:val="00E75EF9"/>
    <w:rsid w:val="00E7634F"/>
    <w:rsid w:val="00E76D31"/>
    <w:rsid w:val="00E77522"/>
    <w:rsid w:val="00E77C55"/>
    <w:rsid w:val="00E77F34"/>
    <w:rsid w:val="00E8054C"/>
    <w:rsid w:val="00E813B0"/>
    <w:rsid w:val="00E8180B"/>
    <w:rsid w:val="00E82B83"/>
    <w:rsid w:val="00E83B79"/>
    <w:rsid w:val="00E844B5"/>
    <w:rsid w:val="00E93589"/>
    <w:rsid w:val="00E93E1C"/>
    <w:rsid w:val="00EA3454"/>
    <w:rsid w:val="00EA54AD"/>
    <w:rsid w:val="00EA5F10"/>
    <w:rsid w:val="00EA7502"/>
    <w:rsid w:val="00EB05D5"/>
    <w:rsid w:val="00EB09C0"/>
    <w:rsid w:val="00EB211A"/>
    <w:rsid w:val="00EB2B2C"/>
    <w:rsid w:val="00EB3022"/>
    <w:rsid w:val="00EB3AD6"/>
    <w:rsid w:val="00EB3DDA"/>
    <w:rsid w:val="00EB4335"/>
    <w:rsid w:val="00EB679C"/>
    <w:rsid w:val="00EB75CD"/>
    <w:rsid w:val="00EB7A62"/>
    <w:rsid w:val="00EC202B"/>
    <w:rsid w:val="00EC2DA6"/>
    <w:rsid w:val="00EC34B8"/>
    <w:rsid w:val="00EC3A84"/>
    <w:rsid w:val="00EC45F8"/>
    <w:rsid w:val="00EC56BD"/>
    <w:rsid w:val="00EC60D0"/>
    <w:rsid w:val="00EC7B9A"/>
    <w:rsid w:val="00ED0090"/>
    <w:rsid w:val="00ED09DA"/>
    <w:rsid w:val="00ED1EBF"/>
    <w:rsid w:val="00ED246D"/>
    <w:rsid w:val="00ED30C5"/>
    <w:rsid w:val="00ED5404"/>
    <w:rsid w:val="00ED7F15"/>
    <w:rsid w:val="00EE042A"/>
    <w:rsid w:val="00EE1679"/>
    <w:rsid w:val="00EE2923"/>
    <w:rsid w:val="00EE2954"/>
    <w:rsid w:val="00EE3C3E"/>
    <w:rsid w:val="00EE44D3"/>
    <w:rsid w:val="00EE550B"/>
    <w:rsid w:val="00EF1EE1"/>
    <w:rsid w:val="00EF2363"/>
    <w:rsid w:val="00EF3257"/>
    <w:rsid w:val="00EF41EC"/>
    <w:rsid w:val="00F00422"/>
    <w:rsid w:val="00F00587"/>
    <w:rsid w:val="00F0196B"/>
    <w:rsid w:val="00F02E6F"/>
    <w:rsid w:val="00F0350C"/>
    <w:rsid w:val="00F052EA"/>
    <w:rsid w:val="00F075CB"/>
    <w:rsid w:val="00F10539"/>
    <w:rsid w:val="00F12379"/>
    <w:rsid w:val="00F1243E"/>
    <w:rsid w:val="00F12B3C"/>
    <w:rsid w:val="00F21534"/>
    <w:rsid w:val="00F22DC8"/>
    <w:rsid w:val="00F23877"/>
    <w:rsid w:val="00F2576F"/>
    <w:rsid w:val="00F30B97"/>
    <w:rsid w:val="00F32275"/>
    <w:rsid w:val="00F334EC"/>
    <w:rsid w:val="00F33AC5"/>
    <w:rsid w:val="00F3499C"/>
    <w:rsid w:val="00F35D04"/>
    <w:rsid w:val="00F36858"/>
    <w:rsid w:val="00F377EF"/>
    <w:rsid w:val="00F437C6"/>
    <w:rsid w:val="00F44115"/>
    <w:rsid w:val="00F467A9"/>
    <w:rsid w:val="00F468D5"/>
    <w:rsid w:val="00F46951"/>
    <w:rsid w:val="00F472EE"/>
    <w:rsid w:val="00F4775E"/>
    <w:rsid w:val="00F50F1F"/>
    <w:rsid w:val="00F50FAC"/>
    <w:rsid w:val="00F52B7B"/>
    <w:rsid w:val="00F55422"/>
    <w:rsid w:val="00F60D22"/>
    <w:rsid w:val="00F63C6C"/>
    <w:rsid w:val="00F64D3C"/>
    <w:rsid w:val="00F65031"/>
    <w:rsid w:val="00F6512F"/>
    <w:rsid w:val="00F67F3F"/>
    <w:rsid w:val="00F70AE7"/>
    <w:rsid w:val="00F71E24"/>
    <w:rsid w:val="00F722F3"/>
    <w:rsid w:val="00F7665B"/>
    <w:rsid w:val="00F76F04"/>
    <w:rsid w:val="00F816ED"/>
    <w:rsid w:val="00F836DC"/>
    <w:rsid w:val="00F852D9"/>
    <w:rsid w:val="00F86368"/>
    <w:rsid w:val="00F8669C"/>
    <w:rsid w:val="00F869A6"/>
    <w:rsid w:val="00F87B04"/>
    <w:rsid w:val="00F9092D"/>
    <w:rsid w:val="00F929F7"/>
    <w:rsid w:val="00F936D6"/>
    <w:rsid w:val="00F93749"/>
    <w:rsid w:val="00F94444"/>
    <w:rsid w:val="00F957BC"/>
    <w:rsid w:val="00FA167A"/>
    <w:rsid w:val="00FA4592"/>
    <w:rsid w:val="00FA5361"/>
    <w:rsid w:val="00FA629E"/>
    <w:rsid w:val="00FB3C9E"/>
    <w:rsid w:val="00FB3E1E"/>
    <w:rsid w:val="00FB5A94"/>
    <w:rsid w:val="00FB7120"/>
    <w:rsid w:val="00FB7AFF"/>
    <w:rsid w:val="00FC2518"/>
    <w:rsid w:val="00FC30A7"/>
    <w:rsid w:val="00FC4FF0"/>
    <w:rsid w:val="00FC66D7"/>
    <w:rsid w:val="00FC67FD"/>
    <w:rsid w:val="00FC6B0D"/>
    <w:rsid w:val="00FD23C7"/>
    <w:rsid w:val="00FD2AB5"/>
    <w:rsid w:val="00FD34F3"/>
    <w:rsid w:val="00FD6BE9"/>
    <w:rsid w:val="00FD7A08"/>
    <w:rsid w:val="00FE0AB8"/>
    <w:rsid w:val="00FE10F9"/>
    <w:rsid w:val="00FE1D28"/>
    <w:rsid w:val="00FE37E7"/>
    <w:rsid w:val="00FE76BE"/>
    <w:rsid w:val="00FE7A60"/>
    <w:rsid w:val="00FF1863"/>
    <w:rsid w:val="00FF6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84B351"/>
  <w15:chartTrackingRefBased/>
  <w15:docId w15:val="{E9592FA6-02BD-5E4C-A30C-A69F08D2D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7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773"/>
    <w:pPr>
      <w:ind w:left="720"/>
      <w:contextualSpacing/>
    </w:pPr>
  </w:style>
  <w:style w:type="paragraph" w:styleId="Header">
    <w:name w:val="header"/>
    <w:basedOn w:val="Normal"/>
    <w:link w:val="HeaderChar"/>
    <w:uiPriority w:val="99"/>
    <w:unhideWhenUsed/>
    <w:rsid w:val="002339AD"/>
    <w:pPr>
      <w:tabs>
        <w:tab w:val="center" w:pos="4680"/>
        <w:tab w:val="right" w:pos="9360"/>
      </w:tabs>
    </w:pPr>
  </w:style>
  <w:style w:type="character" w:customStyle="1" w:styleId="HeaderChar">
    <w:name w:val="Header Char"/>
    <w:basedOn w:val="DefaultParagraphFont"/>
    <w:link w:val="Header"/>
    <w:uiPriority w:val="99"/>
    <w:rsid w:val="002339AD"/>
  </w:style>
  <w:style w:type="paragraph" w:styleId="Footer">
    <w:name w:val="footer"/>
    <w:basedOn w:val="Normal"/>
    <w:link w:val="FooterChar"/>
    <w:uiPriority w:val="99"/>
    <w:unhideWhenUsed/>
    <w:rsid w:val="002339AD"/>
    <w:pPr>
      <w:tabs>
        <w:tab w:val="center" w:pos="4680"/>
        <w:tab w:val="right" w:pos="9360"/>
      </w:tabs>
    </w:pPr>
  </w:style>
  <w:style w:type="character" w:customStyle="1" w:styleId="FooterChar">
    <w:name w:val="Footer Char"/>
    <w:basedOn w:val="DefaultParagraphFont"/>
    <w:link w:val="Footer"/>
    <w:uiPriority w:val="99"/>
    <w:rsid w:val="002339AD"/>
  </w:style>
  <w:style w:type="character" w:styleId="PageNumber">
    <w:name w:val="page number"/>
    <w:basedOn w:val="DefaultParagraphFont"/>
    <w:uiPriority w:val="99"/>
    <w:semiHidden/>
    <w:unhideWhenUsed/>
    <w:rsid w:val="002339AD"/>
  </w:style>
  <w:style w:type="paragraph" w:styleId="FootnoteText">
    <w:name w:val="footnote text"/>
    <w:basedOn w:val="Normal"/>
    <w:link w:val="FootnoteTextChar"/>
    <w:uiPriority w:val="99"/>
    <w:semiHidden/>
    <w:unhideWhenUsed/>
    <w:rsid w:val="00140816"/>
    <w:rPr>
      <w:sz w:val="20"/>
      <w:szCs w:val="20"/>
    </w:rPr>
  </w:style>
  <w:style w:type="character" w:customStyle="1" w:styleId="FootnoteTextChar">
    <w:name w:val="Footnote Text Char"/>
    <w:basedOn w:val="DefaultParagraphFont"/>
    <w:link w:val="FootnoteText"/>
    <w:uiPriority w:val="99"/>
    <w:semiHidden/>
    <w:rsid w:val="00140816"/>
    <w:rPr>
      <w:sz w:val="20"/>
      <w:szCs w:val="20"/>
    </w:rPr>
  </w:style>
  <w:style w:type="character" w:styleId="FootnoteReference">
    <w:name w:val="footnote reference"/>
    <w:basedOn w:val="DefaultParagraphFont"/>
    <w:uiPriority w:val="99"/>
    <w:semiHidden/>
    <w:unhideWhenUsed/>
    <w:rsid w:val="00140816"/>
    <w:rPr>
      <w:vertAlign w:val="superscript"/>
    </w:rPr>
  </w:style>
  <w:style w:type="table" w:styleId="TableGrid">
    <w:name w:val="Table Grid"/>
    <w:basedOn w:val="TableNormal"/>
    <w:uiPriority w:val="39"/>
    <w:rsid w:val="00EF1E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qFormat/>
    <w:rsid w:val="009E6684"/>
    <w:rPr>
      <w:rFonts w:ascii="Times New Roman" w:hAnsi="Times New Roman" w:cs="Times New Roman"/>
      <w:bCs/>
      <w:color w:val="000000" w:themeColor="text1"/>
    </w:rPr>
  </w:style>
  <w:style w:type="character" w:styleId="Hyperlink">
    <w:name w:val="Hyperlink"/>
    <w:basedOn w:val="DefaultParagraphFont"/>
    <w:uiPriority w:val="99"/>
    <w:unhideWhenUsed/>
    <w:rsid w:val="00AB354C"/>
    <w:rPr>
      <w:color w:val="0563C1" w:themeColor="hyperlink"/>
      <w:u w:val="single"/>
    </w:rPr>
  </w:style>
  <w:style w:type="character" w:styleId="UnresolvedMention">
    <w:name w:val="Unresolved Mention"/>
    <w:basedOn w:val="DefaultParagraphFont"/>
    <w:uiPriority w:val="99"/>
    <w:semiHidden/>
    <w:unhideWhenUsed/>
    <w:rsid w:val="00AB35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211798">
      <w:bodyDiv w:val="1"/>
      <w:marLeft w:val="0"/>
      <w:marRight w:val="0"/>
      <w:marTop w:val="0"/>
      <w:marBottom w:val="0"/>
      <w:divBdr>
        <w:top w:val="none" w:sz="0" w:space="0" w:color="auto"/>
        <w:left w:val="none" w:sz="0" w:space="0" w:color="auto"/>
        <w:bottom w:val="none" w:sz="0" w:space="0" w:color="auto"/>
        <w:right w:val="none" w:sz="0" w:space="0" w:color="auto"/>
      </w:divBdr>
      <w:divsChild>
        <w:div w:id="1191072710">
          <w:marLeft w:val="0"/>
          <w:marRight w:val="0"/>
          <w:marTop w:val="0"/>
          <w:marBottom w:val="0"/>
          <w:divBdr>
            <w:top w:val="none" w:sz="0" w:space="0" w:color="auto"/>
            <w:left w:val="none" w:sz="0" w:space="0" w:color="auto"/>
            <w:bottom w:val="none" w:sz="0" w:space="0" w:color="auto"/>
            <w:right w:val="none" w:sz="0" w:space="0" w:color="auto"/>
          </w:divBdr>
          <w:divsChild>
            <w:div w:id="1340306148">
              <w:marLeft w:val="0"/>
              <w:marRight w:val="0"/>
              <w:marTop w:val="0"/>
              <w:marBottom w:val="0"/>
              <w:divBdr>
                <w:top w:val="none" w:sz="0" w:space="0" w:color="auto"/>
                <w:left w:val="none" w:sz="0" w:space="0" w:color="auto"/>
                <w:bottom w:val="none" w:sz="0" w:space="0" w:color="auto"/>
                <w:right w:val="none" w:sz="0" w:space="0" w:color="auto"/>
              </w:divBdr>
              <w:divsChild>
                <w:div w:id="69207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10995</Words>
  <Characters>62673</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Thane</dc:creator>
  <cp:keywords/>
  <dc:description/>
  <cp:lastModifiedBy>Patrick Thane</cp:lastModifiedBy>
  <cp:revision>6</cp:revision>
  <cp:lastPrinted>2023-04-21T20:54:00Z</cp:lastPrinted>
  <dcterms:created xsi:type="dcterms:W3CDTF">2023-05-05T13:53:00Z</dcterms:created>
  <dcterms:modified xsi:type="dcterms:W3CDTF">2023-05-05T13:58:00Z</dcterms:modified>
</cp:coreProperties>
</file>