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770048" w14:textId="6483BF9B" w:rsidR="005C4C48" w:rsidRDefault="00B803B2">
      <w:r>
        <w:t>sdfasfsdsasf</w:t>
      </w:r>
    </w:p>
    <w:sectPr w:rsidR="005C4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66E"/>
    <w:rsid w:val="0052466E"/>
    <w:rsid w:val="005C4C48"/>
    <w:rsid w:val="00B8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180C"/>
  <w15:chartTrackingRefBased/>
  <w15:docId w15:val="{926C6F23-9643-4310-ADC6-5AD01EC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THANH TÙNG</dc:creator>
  <cp:keywords/>
  <dc:description/>
  <cp:lastModifiedBy>PHẠM THANH TÙNG</cp:lastModifiedBy>
  <cp:revision>2</cp:revision>
  <dcterms:created xsi:type="dcterms:W3CDTF">2021-03-28T01:48:00Z</dcterms:created>
  <dcterms:modified xsi:type="dcterms:W3CDTF">2021-03-28T01:48:00Z</dcterms:modified>
</cp:coreProperties>
</file>