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System Architecture</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in progress. Sections cover platform overview, architecture layers, audit logging, and core data model for Phase 1 entities. Phase 2 will extend the data model and add module requirements. </w:t>
      </w:r>
      <w:r>
        <w:rPr>
          <w:rFonts w:ascii="Calibri" w:hAnsi="Calibri"/>
          <w:b/>
          <w:i w:val="0"/>
          <w:sz w:val="24"/>
          <w:noProof/>
        </w:rPr>
        <w:t>Regulatory scope:</w:t>
      </w:r>
      <w:r>
        <w:rPr>
          <w:rFonts w:ascii="Calibri" w:hAnsi="Calibri"/>
          <w:b w:val="0"/>
          <w:i w:val="0"/>
          <w:sz w:val="24"/>
          <w:noProof/>
        </w:rPr>
        <w:t xml:space="preserve"> HIPAA · 42 CFR Part 2 · CMS (Medicaid/Medicare) · HL7 FHIR · SOC 2 Type II · State adult day care licensing</w:t>
      </w:r>
    </w:p>
    <w:p>
      <w:pPr>
        <w:keepNext/>
        <w:spacing w:before="0" w:after="0" w:line="240" w:lineRule="auto"/>
        <w:ind w:left="0" w:firstLine="0"/>
        <w:suppressAutoHyphens/>
      </w:pPr>
      <w:r>
        <w:rPr>
          <w:rFonts w:ascii="Calibri" w:hAnsi="Calibri"/>
          <w:b/>
          <w:i w:val="0"/>
          <w:sz w:val="28"/>
          <w:noProof/>
        </w:rPr>
        <w:t>1. Platform Overview</w:t>
      </w:r>
    </w:p>
    <w:p>
      <w:pPr>
        <w:spacing w:before="0" w:after="0" w:line="240" w:lineRule="auto"/>
        <w:ind w:left="0" w:firstLine="0"/>
        <w:suppressAutoHyphens/>
      </w:pPr>
      <w:r>
        <w:rPr>
          <w:rFonts w:ascii="Calibri" w:hAnsi="Calibri"/>
          <w:b w:val="0"/>
          <w:i w:val="0"/>
          <w:sz w:val="24"/>
          <w:noProof/>
        </w:rPr>
        <w:t>Care Art is a regulated, multi-tenant SaaS platform for adult day care program (ADCP) operators. It replaces paper-based and fragmented workflows across clinical, administrative, and billing functions with a unified, audit-ready system.</w:t>
      </w:r>
    </w:p>
    <w:p>
      <w:pPr>
        <w:keepNext/>
        <w:spacing w:before="0" w:after="0" w:line="240" w:lineRule="auto"/>
        <w:ind w:left="0" w:firstLine="0"/>
        <w:suppressAutoHyphens/>
      </w:pPr>
      <w:r>
        <w:rPr>
          <w:rFonts w:ascii="Calibri" w:hAnsi="Calibri"/>
          <w:b/>
          <w:i w:val="0"/>
          <w:sz w:val="26"/>
          <w:noProof/>
        </w:rPr>
        <w:t>1.1 Target Users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58"/>
        <w:gridCol w:w="6213"/>
      </w:tblGrid>
      <w:tr>
        <w:trPr>
          <w:cantSplit w:val="true"/>
        </w:trPr>
        <w:tc>
          <w:tcPr>
            <w:tcW w:w="2858" w:type="dxa"/>
          </w:tcPr>
          <w:p>
            <w:pPr>
              <w:spacing w:before="0" w:after="0" w:line="240" w:lineRule="auto"/>
              <w:ind w:left="0" w:firstLine="0"/>
              <w:suppressAutoHyphens/>
            </w:pPr>
            <w:r>
              <w:rPr>
                <w:rFonts w:ascii="Calibri" w:hAnsi="Calibri"/>
                <w:b/>
                <w:i w:val="0"/>
                <w:sz w:val="24"/>
                <w:noProof/>
              </w:rPr>
              <w:t>Role</w:t>
            </w:r>
          </w:p>
        </w:tc>
        <w:tc>
          <w:tcPr>
            <w:tcW w:w="6213" w:type="dxa"/>
          </w:tcPr>
          <w:p>
            <w:pPr>
              <w:spacing w:before="0" w:after="0" w:line="240" w:lineRule="auto"/>
              <w:ind w:left="0" w:firstLine="0"/>
              <w:suppressAutoHyphens/>
            </w:pPr>
            <w:r>
              <w:rPr>
                <w:rFonts w:ascii="Calibri" w:hAnsi="Calibri"/>
                <w:b/>
                <w:i w:val="0"/>
                <w:sz w:val="24"/>
                <w:noProof/>
              </w:rPr>
              <w:t>Primary Modules</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Program Administrator</w:t>
            </w:r>
          </w:p>
        </w:tc>
        <w:tc>
          <w:tcPr>
            <w:tcW w:w="6213" w:type="dxa"/>
          </w:tcPr>
          <w:p>
            <w:pPr>
              <w:spacing w:before="0" w:after="0" w:line="240" w:lineRule="auto"/>
              <w:ind w:left="0" w:firstLine="0"/>
              <w:suppressAutoHyphens/>
            </w:pPr>
            <w:r>
              <w:rPr>
                <w:rFonts w:ascii="Calibri" w:hAnsi="Calibri"/>
                <w:b w:val="0"/>
                <w:i w:val="0"/>
                <w:sz w:val="24"/>
                <w:noProof/>
              </w:rPr>
              <w:t>Attendance, Billing, Reporting</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Care Coordinator</w:t>
            </w:r>
          </w:p>
        </w:tc>
        <w:tc>
          <w:tcPr>
            <w:tcW w:w="6213" w:type="dxa"/>
          </w:tcPr>
          <w:p>
            <w:pPr>
              <w:spacing w:before="0" w:after="0" w:line="240" w:lineRule="auto"/>
              <w:ind w:left="0" w:firstLine="0"/>
              <w:suppressAutoHyphens/>
            </w:pPr>
            <w:r>
              <w:rPr>
                <w:rFonts w:ascii="Calibri" w:hAnsi="Calibri"/>
                <w:b w:val="0"/>
                <w:i w:val="0"/>
                <w:sz w:val="24"/>
                <w:noProof/>
              </w:rPr>
              <w:t>Care Plans, Incident Reports, Appointments</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Nurse / Medication Aide</w:t>
            </w:r>
          </w:p>
        </w:tc>
        <w:tc>
          <w:tcPr>
            <w:tcW w:w="6213" w:type="dxa"/>
          </w:tcPr>
          <w:p>
            <w:pPr>
              <w:spacing w:before="0" w:after="0" w:line="240" w:lineRule="auto"/>
              <w:ind w:left="0" w:firstLine="0"/>
              <w:suppressAutoHyphens/>
            </w:pPr>
            <w:r>
              <w:rPr>
                <w:rFonts w:ascii="Calibri" w:hAnsi="Calibri"/>
                <w:b w:val="0"/>
                <w:i w:val="0"/>
                <w:sz w:val="24"/>
                <w:noProof/>
              </w:rPr>
              <w:t>MAR, Medication Refill, Care Plans</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Billing Specialist</w:t>
            </w:r>
          </w:p>
        </w:tc>
        <w:tc>
          <w:tcPr>
            <w:tcW w:w="6213" w:type="dxa"/>
          </w:tcPr>
          <w:p>
            <w:pPr>
              <w:spacing w:before="0" w:after="0" w:line="240" w:lineRule="auto"/>
              <w:ind w:left="0" w:firstLine="0"/>
              <w:suppressAutoHyphens/>
            </w:pPr>
            <w:r>
              <w:rPr>
                <w:rFonts w:ascii="Calibri" w:hAnsi="Calibri"/>
                <w:b w:val="0"/>
                <w:i w:val="0"/>
                <w:sz w:val="24"/>
                <w:noProof/>
              </w:rPr>
              <w:t>Insurance Billing, Claims, Remittance</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Physician (external)</w:t>
            </w:r>
          </w:p>
        </w:tc>
        <w:tc>
          <w:tcPr>
            <w:tcW w:w="6213" w:type="dxa"/>
          </w:tcPr>
          <w:p>
            <w:pPr>
              <w:spacing w:before="0" w:after="0" w:line="240" w:lineRule="auto"/>
              <w:ind w:left="0" w:firstLine="0"/>
              <w:suppressAutoHyphens/>
            </w:pPr>
            <w:r>
              <w:rPr>
                <w:rFonts w:ascii="Calibri" w:hAnsi="Calibri"/>
                <w:b w:val="0"/>
                <w:i w:val="0"/>
                <w:sz w:val="24"/>
                <w:noProof/>
              </w:rPr>
              <w:t>Appointments, Care Plan Orders (via FHIR)</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Participant / Family</w:t>
            </w:r>
          </w:p>
        </w:tc>
        <w:tc>
          <w:tcPr>
            <w:tcW w:w="6213" w:type="dxa"/>
          </w:tcPr>
          <w:p>
            <w:pPr>
              <w:spacing w:before="0" w:after="0" w:line="240" w:lineRule="auto"/>
              <w:ind w:left="0" w:firstLine="0"/>
              <w:suppressAutoHyphens/>
            </w:pPr>
            <w:r>
              <w:rPr>
                <w:rFonts w:ascii="Calibri" w:hAnsi="Calibri"/>
                <w:b w:val="0"/>
                <w:i w:val="0"/>
                <w:sz w:val="24"/>
                <w:noProof/>
              </w:rPr>
              <w:t>Reminders, Appointment Tracking (read-only portal)</w:t>
            </w:r>
          </w:p>
        </w:tc>
      </w:tr>
      <w:tr>
        <w:trPr>
          <w:cantSplit w:val="true"/>
        </w:trPr>
        <w:tc>
          <w:tcPr>
            <w:tcW w:w="2858" w:type="dxa"/>
          </w:tcPr>
          <w:p>
            <w:pPr>
              <w:spacing w:before="0" w:after="0" w:line="240" w:lineRule="auto"/>
              <w:ind w:left="0" w:firstLine="0"/>
              <w:suppressAutoHyphens/>
            </w:pPr>
            <w:r>
              <w:rPr>
                <w:rFonts w:ascii="Calibri" w:hAnsi="Calibri"/>
                <w:b w:val="0"/>
                <w:i w:val="0"/>
                <w:sz w:val="24"/>
                <w:noProof/>
              </w:rPr>
              <w:t>Compliance Officer</w:t>
            </w:r>
          </w:p>
        </w:tc>
        <w:tc>
          <w:tcPr>
            <w:tcW w:w="6213" w:type="dxa"/>
          </w:tcPr>
          <w:p>
            <w:pPr>
              <w:spacing w:before="0" w:after="0" w:line="240" w:lineRule="auto"/>
              <w:ind w:left="0" w:firstLine="0"/>
              <w:suppressAutoHyphens/>
            </w:pPr>
            <w:r>
              <w:rPr>
                <w:rFonts w:ascii="Calibri" w:hAnsi="Calibri"/>
                <w:b w:val="0"/>
                <w:i w:val="0"/>
                <w:sz w:val="24"/>
                <w:noProof/>
              </w:rPr>
              <w:t>Audit Logs, Incident Reports, All Modules</w:t>
            </w:r>
          </w:p>
        </w:tc>
      </w:tr>
    </w:tbl>
    <w:p>
      <w:pPr>
        <w:keepNext/>
        <w:spacing w:before="0" w:after="0" w:line="240" w:lineRule="auto"/>
        <w:ind w:left="0" w:firstLine="0"/>
        <w:suppressAutoHyphens/>
      </w:pPr>
      <w:r>
        <w:rPr>
          <w:rFonts w:ascii="Calibri" w:hAnsi="Calibri"/>
          <w:b/>
          <w:i w:val="0"/>
          <w:sz w:val="26"/>
          <w:noProof/>
        </w:rPr>
        <w:t>1.2 Core Modules</w:t>
      </w:r>
    </w:p>
    <w:p>
      <w:pPr>
        <w:spacing w:before="0" w:after="0" w:line="240" w:lineRule="auto"/>
        <w:ind w:left="0" w:firstLine="0"/>
        <w:suppressAutoHyphens/>
      </w:pPr>
      <w:r>
        <w:rPr>
          <w:rFonts w:ascii="Calibri" w:hAnsi="Calibri"/>
          <w:b w:val="0"/>
          <w:i w:val="0"/>
          <w:sz w:val="24"/>
          <w:noProof/>
        </w:rPr>
        <w:t xml:space="preserve">1. </w:t>
      </w:r>
      <w:r>
        <w:rPr>
          <w:rFonts w:ascii="Calibri" w:hAnsi="Calibri"/>
          <w:b/>
          <w:i w:val="0"/>
          <w:sz w:val="24"/>
          <w:noProof/>
        </w:rPr>
        <w:t>Attendance Tracking</w:t>
      </w:r>
      <w:r>
        <w:rPr>
          <w:rFonts w:ascii="Calibri" w:hAnsi="Calibri"/>
          <w:b w:val="0"/>
          <w:i w:val="0"/>
          <w:sz w:val="24"/>
          <w:noProof/>
        </w:rPr>
        <w:t xml:space="preserve"> - daily sign-in/sign-out, census, authorization unit tracking</w:t>
      </w:r>
    </w:p>
    <w:p>
      <w:pPr>
        <w:spacing w:before="0" w:after="0" w:line="240" w:lineRule="auto"/>
        <w:ind w:left="0" w:firstLine="0"/>
        <w:suppressAutoHyphens/>
      </w:pPr>
      <w:r>
        <w:rPr>
          <w:rFonts w:ascii="Calibri" w:hAnsi="Calibri"/>
          <w:b w:val="0"/>
          <w:i w:val="0"/>
          <w:sz w:val="24"/>
          <w:noProof/>
        </w:rPr>
        <w:t xml:space="preserve">2. </w:t>
      </w:r>
      <w:r>
        <w:rPr>
          <w:rFonts w:ascii="Calibri" w:hAnsi="Calibri"/>
          <w:b/>
          <w:i w:val="0"/>
          <w:sz w:val="24"/>
          <w:noProof/>
        </w:rPr>
        <w:t>Insurance Billing &amp; Claims</w:t>
      </w:r>
      <w:r>
        <w:rPr>
          <w:rFonts w:ascii="Calibri" w:hAnsi="Calibri"/>
          <w:b w:val="0"/>
          <w:i w:val="0"/>
          <w:sz w:val="24"/>
          <w:noProof/>
        </w:rPr>
        <w:t xml:space="preserve"> - Medicaid/Medicare claim generation, submission, remittance reconciliation</w:t>
      </w:r>
    </w:p>
    <w:p>
      <w:pPr>
        <w:spacing w:before="0" w:after="0" w:line="240" w:lineRule="auto"/>
        <w:ind w:left="0" w:firstLine="0"/>
        <w:suppressAutoHyphens/>
      </w:pPr>
      <w:r>
        <w:rPr>
          <w:rFonts w:ascii="Calibri" w:hAnsi="Calibri"/>
          <w:b w:val="0"/>
          <w:i w:val="0"/>
          <w:sz w:val="24"/>
          <w:noProof/>
        </w:rPr>
        <w:t xml:space="preserve">3. </w:t>
      </w:r>
      <w:r>
        <w:rPr>
          <w:rFonts w:ascii="Calibri" w:hAnsi="Calibri"/>
          <w:b/>
          <w:i w:val="0"/>
          <w:sz w:val="24"/>
          <w:noProof/>
        </w:rPr>
        <w:t>Care Plan Management</w:t>
      </w:r>
      <w:r>
        <w:rPr>
          <w:rFonts w:ascii="Calibri" w:hAnsi="Calibri"/>
          <w:b w:val="0"/>
          <w:i w:val="0"/>
          <w:sz w:val="24"/>
          <w:noProof/>
        </w:rPr>
        <w:t xml:space="preserve"> - individualized care plans, goal tracking, physician order integration</w:t>
      </w:r>
    </w:p>
    <w:p>
      <w:pPr>
        <w:spacing w:before="0" w:after="0" w:line="240" w:lineRule="auto"/>
        <w:ind w:left="0" w:firstLine="0"/>
        <w:suppressAutoHyphens/>
      </w:pPr>
      <w:r>
        <w:rPr>
          <w:rFonts w:ascii="Calibri" w:hAnsi="Calibri"/>
          <w:b w:val="0"/>
          <w:i w:val="0"/>
          <w:sz w:val="24"/>
          <w:noProof/>
        </w:rPr>
        <w:t xml:space="preserve">4. </w:t>
      </w:r>
      <w:r>
        <w:rPr>
          <w:rFonts w:ascii="Calibri" w:hAnsi="Calibri"/>
          <w:b/>
          <w:i w:val="0"/>
          <w:sz w:val="24"/>
          <w:noProof/>
        </w:rPr>
        <w:t>Incident Reporting</w:t>
      </w:r>
      <w:r>
        <w:rPr>
          <w:rFonts w:ascii="Calibri" w:hAnsi="Calibri"/>
          <w:b w:val="0"/>
          <w:i w:val="0"/>
          <w:sz w:val="24"/>
          <w:noProof/>
        </w:rPr>
        <w:t xml:space="preserve"> - state-mandated incident documentation, escalation workflows, regulatory submission</w:t>
      </w:r>
    </w:p>
    <w:p>
      <w:pPr>
        <w:spacing w:before="0" w:after="0" w:line="240" w:lineRule="auto"/>
        <w:ind w:left="0" w:firstLine="0"/>
        <w:suppressAutoHyphens/>
      </w:pPr>
      <w:r>
        <w:rPr>
          <w:rFonts w:ascii="Calibri" w:hAnsi="Calibri"/>
          <w:b w:val="0"/>
          <w:i w:val="0"/>
          <w:sz w:val="24"/>
          <w:noProof/>
        </w:rPr>
        <w:t xml:space="preserve">5. </w:t>
      </w:r>
      <w:r>
        <w:rPr>
          <w:rFonts w:ascii="Calibri" w:hAnsi="Calibri"/>
          <w:b/>
          <w:i w:val="0"/>
          <w:sz w:val="24"/>
          <w:noProof/>
        </w:rPr>
        <w:t>Physician Appointments</w:t>
      </w:r>
      <w:r>
        <w:rPr>
          <w:rFonts w:ascii="Calibri" w:hAnsi="Calibri"/>
          <w:b w:val="0"/>
          <w:i w:val="0"/>
          <w:sz w:val="24"/>
          <w:noProof/>
        </w:rPr>
        <w:t xml:space="preserve"> - scheduling, referral tracking, FHIR-based result exchange</w:t>
      </w:r>
    </w:p>
    <w:p>
      <w:pPr>
        <w:spacing w:before="0" w:after="0" w:line="240" w:lineRule="auto"/>
        <w:ind w:left="0" w:firstLine="0"/>
        <w:suppressAutoHyphens/>
      </w:pPr>
      <w:r>
        <w:rPr>
          <w:rFonts w:ascii="Calibri" w:hAnsi="Calibri"/>
          <w:b w:val="0"/>
          <w:i w:val="0"/>
          <w:sz w:val="24"/>
          <w:noProof/>
        </w:rPr>
        <w:t xml:space="preserve">6. </w:t>
      </w:r>
      <w:r>
        <w:rPr>
          <w:rFonts w:ascii="Calibri" w:hAnsi="Calibri"/>
          <w:b/>
          <w:i w:val="0"/>
          <w:sz w:val="24"/>
          <w:noProof/>
        </w:rPr>
        <w:t>Reminder &amp; Tracking App</w:t>
      </w:r>
      <w:r>
        <w:rPr>
          <w:rFonts w:ascii="Calibri" w:hAnsi="Calibri"/>
          <w:b w:val="0"/>
          <w:i w:val="0"/>
          <w:sz w:val="24"/>
          <w:noProof/>
        </w:rPr>
        <w:t xml:space="preserve"> - participant/family-facing notifications, appointment reminders, transport alerts</w:t>
      </w:r>
    </w:p>
    <w:p>
      <w:pPr>
        <w:spacing w:before="0" w:after="0" w:line="240" w:lineRule="auto"/>
        <w:ind w:left="0" w:firstLine="0"/>
        <w:suppressAutoHyphens/>
      </w:pPr>
      <w:r>
        <w:rPr>
          <w:rFonts w:ascii="Calibri" w:hAnsi="Calibri"/>
          <w:b w:val="0"/>
          <w:i w:val="0"/>
          <w:sz w:val="24"/>
          <w:noProof/>
        </w:rPr>
        <w:t xml:space="preserve">7. </w:t>
      </w:r>
      <w:r>
        <w:rPr>
          <w:rFonts w:ascii="Calibri" w:hAnsi="Calibri"/>
          <w:b/>
          <w:i w:val="0"/>
          <w:sz w:val="24"/>
          <w:noProof/>
        </w:rPr>
        <w:t>Medication Administration Records (MAR)</w:t>
      </w:r>
      <w:r>
        <w:rPr>
          <w:rFonts w:ascii="Calibri" w:hAnsi="Calibri"/>
          <w:b w:val="0"/>
          <w:i w:val="0"/>
          <w:sz w:val="24"/>
          <w:noProof/>
        </w:rPr>
        <w:t xml:space="preserve"> - eMAR with controlled substance tracking, 42 CFR Part 2 controls</w:t>
      </w:r>
    </w:p>
    <w:p>
      <w:pPr>
        <w:spacing w:before="0" w:after="0" w:line="240" w:lineRule="auto"/>
        <w:ind w:left="0" w:firstLine="0"/>
        <w:suppressAutoHyphens/>
      </w:pPr>
      <w:r>
        <w:rPr>
          <w:rFonts w:ascii="Calibri" w:hAnsi="Calibri"/>
          <w:b w:val="0"/>
          <w:i w:val="0"/>
          <w:sz w:val="24"/>
          <w:noProof/>
        </w:rPr>
        <w:t xml:space="preserve">8. </w:t>
      </w:r>
      <w:r>
        <w:rPr>
          <w:rFonts w:ascii="Calibri" w:hAnsi="Calibri"/>
          <w:b/>
          <w:i w:val="0"/>
          <w:sz w:val="24"/>
          <w:noProof/>
        </w:rPr>
        <w:t>Medication Refill</w:t>
      </w:r>
      <w:r>
        <w:rPr>
          <w:rFonts w:ascii="Calibri" w:hAnsi="Calibri"/>
          <w:b w:val="0"/>
          <w:i w:val="0"/>
          <w:sz w:val="24"/>
          <w:noProof/>
        </w:rPr>
        <w:t xml:space="preserve"> - refill requests to pharmacies, status tracking, FHIR MedicationRequest exchange</w:t>
      </w:r>
    </w:p>
    <w:p>
      <w:pPr>
        <w:keepNext/>
        <w:spacing w:before="0" w:after="0" w:line="240" w:lineRule="auto"/>
        <w:ind w:left="0" w:firstLine="0"/>
        <w:suppressAutoHyphens/>
      </w:pPr>
      <w:r>
        <w:rPr>
          <w:rFonts w:ascii="Calibri" w:hAnsi="Calibri"/>
          <w:b/>
          <w:i w:val="0"/>
          <w:sz w:val="26"/>
          <w:noProof/>
        </w:rPr>
        <w:t>1.3 Deployment Model</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Multi-tenant SaaS</w:t>
      </w:r>
      <w:r>
        <w:rPr>
          <w:rFonts w:ascii="Calibri" w:hAnsi="Calibri"/>
          <w:b w:val="0"/>
          <w:i w:val="0"/>
          <w:sz w:val="24"/>
          <w:noProof/>
        </w:rPr>
        <w:t xml:space="preserve"> - each ADCP operator is an isolated tenant with separate data partitioning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Cloud-hosted</w:t>
      </w:r>
      <w:r>
        <w:rPr>
          <w:rFonts w:ascii="Calibri" w:hAnsi="Calibri"/>
          <w:b w:val="0"/>
          <w:i w:val="0"/>
          <w:sz w:val="24"/>
          <w:noProof/>
        </w:rPr>
        <w:t xml:space="preserve"> - AWS GovCloud (US) preferred for HIPAA BAA availability and FedRAMP alignment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API-first</w:t>
      </w:r>
      <w:r>
        <w:rPr>
          <w:rFonts w:ascii="Calibri" w:hAnsi="Calibri"/>
          <w:b w:val="0"/>
          <w:i w:val="0"/>
          <w:sz w:val="24"/>
          <w:noProof/>
        </w:rPr>
        <w:t xml:space="preserve"> - all modules expose RESTful and FHIR R4 APIs; UI is a thin client over these APIs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Mobile-ready</w:t>
      </w:r>
      <w:r>
        <w:rPr>
          <w:rFonts w:ascii="Calibri" w:hAnsi="Calibri"/>
          <w:b w:val="0"/>
          <w:i w:val="0"/>
          <w:sz w:val="24"/>
          <w:noProof/>
        </w:rPr>
        <w:t xml:space="preserve"> - responsive web for staff; native mobile app (iOS/Android) for the reminder/tracking module</w:t>
      </w:r>
    </w:p>
    <w:p>
      <w:pPr>
        <w:keepNext/>
        <w:spacing w:before="0" w:after="0" w:line="240" w:lineRule="auto"/>
        <w:ind w:left="0" w:firstLine="0"/>
        <w:suppressAutoHyphens/>
      </w:pPr>
      <w:r>
        <w:rPr>
          <w:rFonts w:ascii="Calibri" w:hAnsi="Calibri"/>
          <w:b/>
          <w:i w:val="0"/>
          <w:sz w:val="28"/>
          <w:noProof/>
        </w:rPr>
        <w:t>2. Architecture Layers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4514"/>
        <w:gridCol w:w="2856"/>
      </w:tblGrid>
      <w:tr>
        <w:trPr>
          <w:cantSplit w:val="true"/>
        </w:trPr>
        <w:tc>
          <w:tcPr>
            <w:tcW w:w="1701" w:type="dxa"/>
          </w:tcPr>
          <w:p>
            <w:pPr>
              <w:spacing w:before="0" w:after="0" w:line="240" w:lineRule="auto"/>
              <w:ind w:left="0" w:firstLine="0"/>
              <w:suppressAutoHyphens/>
            </w:pPr>
            <w:r>
              <w:rPr>
                <w:rFonts w:ascii="Calibri" w:hAnsi="Calibri"/>
                <w:b/>
                <w:i w:val="0"/>
                <w:sz w:val="24"/>
                <w:noProof/>
              </w:rPr>
              <w:t>Layer</w:t>
            </w:r>
          </w:p>
        </w:tc>
        <w:tc>
          <w:tcPr>
            <w:tcW w:w="4514" w:type="dxa"/>
          </w:tcPr>
          <w:p>
            <w:pPr>
              <w:spacing w:before="0" w:after="0" w:line="240" w:lineRule="auto"/>
              <w:ind w:left="0" w:firstLine="0"/>
              <w:suppressAutoHyphens/>
            </w:pPr>
            <w:r>
              <w:rPr>
                <w:rFonts w:ascii="Calibri" w:hAnsi="Calibri"/>
                <w:b/>
                <w:i w:val="0"/>
                <w:sz w:val="24"/>
                <w:noProof/>
              </w:rPr>
              <w:t>Components</w:t>
            </w:r>
          </w:p>
        </w:tc>
        <w:tc>
          <w:tcPr>
            <w:tcW w:w="2856" w:type="dxa"/>
          </w:tcPr>
          <w:p>
            <w:pPr>
              <w:spacing w:before="0" w:after="0" w:line="240" w:lineRule="auto"/>
              <w:ind w:left="0" w:firstLine="0"/>
              <w:suppressAutoHyphens/>
            </w:pPr>
            <w:r>
              <w:rPr>
                <w:rFonts w:ascii="Calibri" w:hAnsi="Calibri"/>
                <w:b/>
                <w:i w:val="0"/>
                <w:sz w:val="24"/>
                <w:noProof/>
              </w:rPr>
              <w:t>Audit Events Emitted</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Client</w:t>
            </w:r>
          </w:p>
        </w:tc>
        <w:tc>
          <w:tcPr>
            <w:tcW w:w="4514" w:type="dxa"/>
          </w:tcPr>
          <w:p>
            <w:pPr>
              <w:spacing w:before="0" w:after="0" w:line="240" w:lineRule="auto"/>
              <w:ind w:left="0" w:firstLine="0"/>
              <w:suppressAutoHyphens/>
            </w:pPr>
            <w:r>
              <w:rPr>
                <w:rFonts w:ascii="Calibri" w:hAnsi="Calibri"/>
                <w:b w:val="0"/>
                <w:i w:val="0"/>
                <w:sz w:val="24"/>
                <w:noProof/>
              </w:rPr>
              <w:t>Web App (React), Mobile App (React Native), FHIR API</w:t>
            </w:r>
          </w:p>
        </w:tc>
        <w:tc>
          <w:tcPr>
            <w:tcW w:w="2856" w:type="dxa"/>
          </w:tcPr>
          <w:p>
            <w:pPr>
              <w:spacing w:before="0" w:after="0" w:line="240" w:lineRule="auto"/>
              <w:ind w:left="0" w:firstLine="0"/>
              <w:suppressAutoHyphens/>
            </w:pPr>
            <w:r>
              <w:rPr>
                <w:rFonts w:ascii="Calibri" w:hAnsi="Calibri"/>
                <w:b w:val="0"/>
                <w:i w:val="0"/>
                <w:sz w:val="24"/>
                <w:noProof/>
              </w:rPr>
              <w:t>UI actions; session start/end; failed logins</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API Gateway</w:t>
            </w:r>
          </w:p>
        </w:tc>
        <w:tc>
          <w:tcPr>
            <w:tcW w:w="4514" w:type="dxa"/>
          </w:tcPr>
          <w:p>
            <w:pPr>
              <w:spacing w:before="0" w:after="0" w:line="240" w:lineRule="auto"/>
              <w:ind w:left="0" w:firstLine="0"/>
              <w:suppressAutoHyphens/>
            </w:pPr>
            <w:r>
              <w:rPr>
                <w:rFonts w:ascii="Calibri" w:hAnsi="Calibri"/>
                <w:b w:val="0"/>
                <w:i w:val="0"/>
                <w:sz w:val="24"/>
                <w:noProof/>
              </w:rPr>
              <w:t>Rate limiting · Auth · Tenant routing · WAF · TLS termination · PHI request tagging</w:t>
            </w:r>
          </w:p>
        </w:tc>
        <w:tc>
          <w:tcPr>
            <w:tcW w:w="2856" w:type="dxa"/>
          </w:tcPr>
          <w:p>
            <w:pPr>
              <w:spacing w:before="0" w:after="0" w:line="240" w:lineRule="auto"/>
              <w:ind w:left="0" w:firstLine="0"/>
              <w:suppressAutoHyphens/>
            </w:pPr>
            <w:r>
              <w:rPr>
                <w:rFonts w:ascii="Calibri" w:hAnsi="Calibri"/>
                <w:b w:val="0"/>
                <w:i w:val="0"/>
                <w:sz w:val="24"/>
                <w:noProof/>
              </w:rPr>
              <w:t>Every API request: method, path, status, user, tenant, latency</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Application</w:t>
            </w:r>
          </w:p>
        </w:tc>
        <w:tc>
          <w:tcPr>
            <w:tcW w:w="4514" w:type="dxa"/>
          </w:tcPr>
          <w:p>
            <w:pPr>
              <w:spacing w:before="0" w:after="0" w:line="240" w:lineRule="auto"/>
              <w:ind w:left="0" w:firstLine="0"/>
              <w:suppressAutoHyphens/>
            </w:pPr>
            <w:r>
              <w:rPr>
                <w:rFonts w:ascii="Calibri" w:hAnsi="Calibri"/>
                <w:b w:val="0"/>
                <w:i w:val="0"/>
                <w:sz w:val="24"/>
                <w:noProof/>
              </w:rPr>
              <w:t>Attendance Service, Billing &amp; Claims, Care Plan Service, Incident Reporting, Physician Scheduling, Reminder &amp; Tracking, MAR Service, Medication Refill</w:t>
            </w:r>
          </w:p>
        </w:tc>
        <w:tc>
          <w:tcPr>
            <w:tcW w:w="2856" w:type="dxa"/>
          </w:tcPr>
          <w:p>
            <w:pPr>
              <w:spacing w:before="0" w:after="0" w:line="240" w:lineRule="auto"/>
              <w:ind w:left="0" w:firstLine="0"/>
              <w:suppressAutoHyphens/>
            </w:pPr>
            <w:r>
              <w:rPr>
                <w:rFonts w:ascii="Calibri" w:hAnsi="Calibri"/>
                <w:b w:val="0"/>
                <w:i w:val="0"/>
                <w:sz w:val="24"/>
                <w:noProof/>
              </w:rPr>
              <w:t>PHI read/write per module; consent checks; 42 CFR Part 2 disclosures; business logic events</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Integration</w:t>
            </w:r>
          </w:p>
        </w:tc>
        <w:tc>
          <w:tcPr>
            <w:tcW w:w="4514" w:type="dxa"/>
          </w:tcPr>
          <w:p>
            <w:pPr>
              <w:spacing w:before="0" w:after="0" w:line="240" w:lineRule="auto"/>
              <w:ind w:left="0" w:firstLine="0"/>
              <w:suppressAutoHyphens/>
            </w:pPr>
            <w:r>
              <w:rPr>
                <w:rFonts w:ascii="Calibri" w:hAnsi="Calibri"/>
                <w:b w:val="0"/>
                <w:i w:val="0"/>
                <w:sz w:val="24"/>
                <w:noProof/>
              </w:rPr>
              <w:t>FHIR R4 (EHR/Pharmacy), Clearinghouse (837/835 EDI), State Portals</w:t>
            </w:r>
          </w:p>
        </w:tc>
        <w:tc>
          <w:tcPr>
            <w:tcW w:w="2856" w:type="dxa"/>
          </w:tcPr>
          <w:p>
            <w:pPr>
              <w:spacing w:before="0" w:after="0" w:line="240" w:lineRule="auto"/>
              <w:ind w:left="0" w:firstLine="0"/>
              <w:suppressAutoHyphens/>
            </w:pPr>
            <w:r>
              <w:rPr>
                <w:rFonts w:ascii="Calibri" w:hAnsi="Calibri"/>
                <w:b w:val="0"/>
                <w:i w:val="0"/>
                <w:sz w:val="24"/>
                <w:noProof/>
              </w:rPr>
              <w:t>Outbound PHI disclosures to EHRs, pharmacies, clearinghouses, state portals; FHIR exchanges</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Data</w:t>
            </w:r>
          </w:p>
        </w:tc>
        <w:tc>
          <w:tcPr>
            <w:tcW w:w="4514" w:type="dxa"/>
          </w:tcPr>
          <w:p>
            <w:pPr>
              <w:spacing w:before="0" w:after="0" w:line="240" w:lineRule="auto"/>
              <w:ind w:left="0" w:firstLine="0"/>
              <w:suppressAutoHyphens/>
            </w:pPr>
            <w:r>
              <w:rPr>
                <w:rFonts w:ascii="Calibri" w:hAnsi="Calibri"/>
                <w:b w:val="0"/>
                <w:i w:val="0"/>
                <w:sz w:val="24"/>
                <w:noProof/>
              </w:rPr>
              <w:t>Primary DB (PostgreSQL RDS, tenant-partitioned, encrypted at rest), FHIR Data Store (HAPI FHIR / AWS HealthLake), Audit Log Sink (CloudWatch + S3 WORM, 6-yr retain), Object Storage (S3, encrypted, versioned)</w:t>
            </w:r>
          </w:p>
        </w:tc>
        <w:tc>
          <w:tcPr>
            <w:tcW w:w="2856" w:type="dxa"/>
          </w:tcPr>
          <w:p>
            <w:pPr>
              <w:spacing w:before="0" w:after="0" w:line="240" w:lineRule="auto"/>
              <w:ind w:left="0" w:firstLine="0"/>
              <w:suppressAutoHyphens/>
            </w:pPr>
            <w:r>
              <w:rPr>
                <w:rFonts w:ascii="Calibri" w:hAnsi="Calibri"/>
                <w:b w:val="0"/>
                <w:i w:val="0"/>
                <w:sz w:val="24"/>
                <w:noProof/>
              </w:rPr>
              <w:t>DB reads/writes on PHI tables; schema changes; backup and restore events</w:t>
            </w:r>
          </w:p>
        </w:tc>
      </w:tr>
      <w:tr>
        <w:trPr>
          <w:cantSplit w:val="true"/>
        </w:trPr>
        <w:tc>
          <w:tcPr>
            <w:tcW w:w="1701" w:type="dxa"/>
          </w:tcPr>
          <w:p>
            <w:pPr>
              <w:spacing w:before="0" w:after="0" w:line="240" w:lineRule="auto"/>
              <w:ind w:left="0" w:firstLine="0"/>
              <w:suppressAutoHyphens/>
            </w:pPr>
            <w:r>
              <w:rPr>
                <w:rFonts w:ascii="Calibri" w:hAnsi="Calibri"/>
                <w:b/>
                <w:i w:val="0"/>
                <w:sz w:val="24"/>
                <w:noProof/>
              </w:rPr>
              <w:t>Audit Logging</w:t>
            </w:r>
            <w:r>
              <w:rPr>
                <w:rFonts w:ascii="Calibri" w:hAnsi="Calibri"/>
                <w:b w:val="0"/>
                <w:i w:val="0"/>
                <w:sz w:val="24"/>
                <w:noProof/>
              </w:rPr>
              <w:t xml:space="preserve"> (cross-cutting)</w:t>
            </w:r>
          </w:p>
        </w:tc>
        <w:tc>
          <w:tcPr>
            <w:tcW w:w="4514" w:type="dxa"/>
          </w:tcPr>
          <w:p>
            <w:pPr>
              <w:spacing w:before="0" w:after="0" w:line="240" w:lineRule="auto"/>
              <w:ind w:left="0" w:firstLine="0"/>
              <w:suppressAutoHyphens/>
            </w:pPr>
            <w:r>
              <w:rPr>
                <w:rFonts w:ascii="Calibri" w:hAnsi="Calibri"/>
                <w:b w:val="0"/>
                <w:i w:val="0"/>
                <w:sz w:val="24"/>
                <w:noProof/>
              </w:rPr>
              <w:t>Amazon CloudWatch Logs + S3 WORM; immutable; 6-year retention; HIPAA §164.312(b); SOC 2 CC7.2</w:t>
            </w:r>
          </w:p>
        </w:tc>
        <w:tc>
          <w:tcPr>
            <w:tcW w:w="2856" w:type="dxa"/>
          </w:tcPr>
          <w:p>
            <w:pPr>
              <w:spacing w:before="0" w:after="0" w:line="240" w:lineRule="auto"/>
              <w:ind w:left="0" w:firstLine="0"/>
              <w:suppressAutoHyphens/>
            </w:pPr>
            <w:r>
              <w:rPr>
                <w:rFonts w:ascii="Calibri" w:hAnsi="Calibri"/>
                <w:b w:val="0"/>
                <w:i w:val="0"/>
                <w:sz w:val="24"/>
                <w:noProof/>
              </w:rPr>
              <w:t>Receives events from all layers; every PHI action logged with: timestamp, user ID, action type, data affected, tenant ID, source IP</w:t>
            </w:r>
          </w:p>
        </w:tc>
      </w:tr>
    </w:tbl>
    <w:p>
      <w:pPr>
        <w:keepNext/>
        <w:spacing w:before="0" w:after="0" w:line="240" w:lineRule="auto"/>
        <w:ind w:left="0" w:firstLine="0"/>
        <w:suppressAutoHyphens/>
      </w:pPr>
      <w:r>
        <w:rPr>
          <w:rFonts w:ascii="Calibri" w:hAnsi="Calibri"/>
          <w:b/>
          <w:i w:val="0"/>
          <w:sz w:val="26"/>
          <w:noProof/>
        </w:rPr>
        <w:t>2.1 Client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Web application</w:t>
      </w:r>
      <w:r>
        <w:rPr>
          <w:rFonts w:ascii="Calibri" w:hAnsi="Calibri"/>
          <w:b w:val="0"/>
          <w:i w:val="0"/>
          <w:sz w:val="24"/>
          <w:noProof/>
        </w:rPr>
        <w:t xml:space="preserve"> (React + TypeScript) - primary interface for all staff roles; role-based views enforce least-privilege access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Mobile application</w:t>
      </w:r>
      <w:r>
        <w:rPr>
          <w:rFonts w:ascii="Calibri" w:hAnsi="Calibri"/>
          <w:b w:val="0"/>
          <w:i w:val="0"/>
          <w:sz w:val="24"/>
          <w:noProof/>
        </w:rPr>
        <w:t xml:space="preserve"> (React Native) - participant/family portal for the Reminder &amp; Tracking module; push notifications for appointments and transport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FHIR API surface</w:t>
      </w:r>
      <w:r>
        <w:rPr>
          <w:rFonts w:ascii="Calibri" w:hAnsi="Calibri"/>
          <w:b w:val="0"/>
          <w:i w:val="0"/>
          <w:sz w:val="24"/>
          <w:noProof/>
        </w:rPr>
        <w:t xml:space="preserve"> - external-facing FHIR R4 endpoints for physician EHR systems and pharmacy integrations; secured with SMART on FHIR OAuth 2.0</w:t>
      </w:r>
    </w:p>
    <w:p>
      <w:pPr>
        <w:spacing w:before="0" w:after="0" w:line="240" w:lineRule="auto"/>
        <w:ind w:left="0" w:firstLine="0"/>
        <w:suppressAutoHyphens/>
      </w:pPr>
      <w:r>
        <w:rPr>
          <w:rFonts w:ascii="Calibri" w:hAnsi="Calibri"/>
          <w:b/>
          <w:i w:val="0"/>
          <w:sz w:val="24"/>
          <w:noProof/>
        </w:rPr>
        <w:t>Audit events emitted:</w:t>
      </w:r>
      <w:r>
        <w:rPr>
          <w:rFonts w:ascii="Calibri" w:hAnsi="Calibri"/>
          <w:b w:val="0"/>
          <w:i w:val="0"/>
          <w:sz w:val="24"/>
          <w:noProof/>
        </w:rPr>
        <w:t xml:space="preserve"> session start/end, authentication success and failure, page/screen views that render PHI, explicit logout and timeout events.</w:t>
      </w:r>
    </w:p>
    <w:p>
      <w:pPr>
        <w:keepNext/>
        <w:spacing w:before="0" w:after="0" w:line="240" w:lineRule="auto"/>
        <w:ind w:left="0" w:firstLine="0"/>
        <w:suppressAutoHyphens/>
      </w:pPr>
      <w:r>
        <w:rPr>
          <w:rFonts w:ascii="Calibri" w:hAnsi="Calibri"/>
          <w:b/>
          <w:i w:val="0"/>
          <w:sz w:val="26"/>
          <w:noProof/>
        </w:rPr>
        <w:t>2.2 API Gateway Layer</w:t>
      </w:r>
    </w:p>
    <w:p>
      <w:pPr>
        <w:spacing w:before="0" w:after="0" w:line="240" w:lineRule="auto"/>
        <w:ind w:left="0" w:firstLine="0"/>
        <w:suppressAutoHyphens/>
      </w:pPr>
      <w:r>
        <w:rPr>
          <w:rFonts w:ascii="Calibri" w:hAnsi="Calibri"/>
          <w:b w:val="0"/>
          <w:i w:val="0"/>
          <w:sz w:val="24"/>
          <w:noProof/>
        </w:rPr>
        <w:t>All inbound traffic passes through a managed API gateway (AWS API Gateway or Kong) enforcing: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TLS 1.2+ only</w:t>
      </w:r>
      <w:r>
        <w:rPr>
          <w:rFonts w:ascii="Calibri" w:hAnsi="Calibri"/>
          <w:b w:val="0"/>
          <w:i w:val="0"/>
          <w:sz w:val="24"/>
          <w:noProof/>
        </w:rPr>
        <w:t xml:space="preserve"> - no plaintext PHI in transit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OAuth 2.0 / SMART on FHIR</w:t>
      </w:r>
      <w:r>
        <w:rPr>
          <w:rFonts w:ascii="Calibri" w:hAnsi="Calibri"/>
          <w:b w:val="0"/>
          <w:i w:val="0"/>
          <w:sz w:val="24"/>
          <w:noProof/>
        </w:rPr>
        <w:t xml:space="preserve"> - token-based auth for all clients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Tenant routing</w:t>
      </w:r>
      <w:r>
        <w:rPr>
          <w:rFonts w:ascii="Calibri" w:hAnsi="Calibri"/>
          <w:b w:val="0"/>
          <w:i w:val="0"/>
          <w:sz w:val="24"/>
          <w:noProof/>
        </w:rPr>
        <w:t xml:space="preserve"> - every request is tagged with a tenant ID resolved from the JWT; cross-tenant access is blocked at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WAF rules</w:t>
      </w:r>
      <w:r>
        <w:rPr>
          <w:rFonts w:ascii="Calibri" w:hAnsi="Calibri"/>
          <w:b w:val="0"/>
          <w:i w:val="0"/>
          <w:sz w:val="24"/>
          <w:noProof/>
        </w:rPr>
        <w:t xml:space="preserve"> - OWASP Top 10 protections, geo-fencing if required by state licensing</w:t>
      </w:r>
    </w:p>
    <w:p>
      <w:pPr>
        <w:spacing w:before="0" w:after="0" w:line="240" w:lineRule="auto"/>
        <w:ind w:left="0" w:firstLine="0"/>
        <w:suppressAutoHyphens/>
      </w:pPr>
      <w:r>
        <w:rPr>
          <w:rFonts w:ascii="Calibri" w:hAnsi="Calibri"/>
          <w:b/>
          <w:i w:val="0"/>
          <w:sz w:val="24"/>
          <w:noProof/>
        </w:rPr>
        <w:t>Audit events emitted:</w:t>
      </w:r>
      <w:r>
        <w:rPr>
          <w:rFonts w:ascii="Calibri" w:hAnsi="Calibri"/>
          <w:b w:val="0"/>
          <w:i w:val="0"/>
          <w:sz w:val="24"/>
          <w:noProof/>
        </w:rPr>
        <w:t xml:space="preserve"> every inbound API request - HTTP method, endpoint path, response status code, user ID, tenant ID, source IP, and latency. PHI-touching endpoints are flagged so downstream log processors can apply stricter retention and access controls.</w:t>
      </w:r>
    </w:p>
    <w:p>
      <w:pPr>
        <w:keepNext/>
        <w:spacing w:before="0" w:after="0" w:line="240" w:lineRule="auto"/>
        <w:ind w:left="0" w:firstLine="0"/>
        <w:suppressAutoHyphens/>
      </w:pPr>
      <w:r>
        <w:rPr>
          <w:rFonts w:ascii="Calibri" w:hAnsi="Calibri"/>
          <w:b/>
          <w:i w:val="0"/>
          <w:sz w:val="26"/>
          <w:noProof/>
        </w:rPr>
        <w:t>2.3 Application Layer</w:t>
      </w:r>
    </w:p>
    <w:p>
      <w:pPr>
        <w:spacing w:before="0" w:after="0" w:line="240" w:lineRule="auto"/>
        <w:ind w:left="0" w:firstLine="0"/>
        <w:suppressAutoHyphens/>
      </w:pPr>
      <w:r>
        <w:rPr>
          <w:rFonts w:ascii="Calibri" w:hAnsi="Calibri"/>
          <w:b w:val="0"/>
          <w:i w:val="0"/>
          <w:sz w:val="24"/>
          <w:noProof/>
        </w:rPr>
        <w:t>Domain services are independently deployable (containerized, Kubernetes). Each service owns its bounded context and communicates via:</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Synchronous REST</w:t>
      </w:r>
      <w:r>
        <w:rPr>
          <w:rFonts w:ascii="Calibri" w:hAnsi="Calibri"/>
          <w:b w:val="0"/>
          <w:i w:val="0"/>
          <w:sz w:val="24"/>
          <w:noProof/>
        </w:rPr>
        <w:t xml:space="preserve"> - for user-facing request/response 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Async event bus</w:t>
      </w:r>
      <w:r>
        <w:rPr>
          <w:rFonts w:ascii="Calibri" w:hAnsi="Calibri"/>
          <w:b w:val="0"/>
          <w:i w:val="0"/>
          <w:sz w:val="24"/>
          <w:noProof/>
        </w:rPr>
        <w:t xml:space="preserve"> (Amazon EventBridge or Kafka) - for cross-service workflows (e.g., attendance event triggers billing authorization check)</w:t>
      </w:r>
    </w:p>
    <w:p>
      <w:pPr>
        <w:spacing w:before="0" w:after="0" w:line="240" w:lineRule="auto"/>
        <w:ind w:left="0" w:firstLine="0"/>
        <w:suppressAutoHyphens/>
      </w:pPr>
      <w:r>
        <w:rPr>
          <w:rFonts w:ascii="Calibri" w:hAnsi="Calibri"/>
          <w:b w:val="0"/>
          <w:i w:val="0"/>
          <w:sz w:val="24"/>
          <w:noProof/>
        </w:rPr>
        <w:t>Services never share databases; PHI crossing service boundaries is minimized and always encrypted in transit.</w:t>
      </w:r>
    </w:p>
    <w:p>
      <w:pPr>
        <w:spacing w:before="0" w:after="0" w:line="240" w:lineRule="auto"/>
        <w:ind w:left="0" w:firstLine="0"/>
        <w:suppressAutoHyphens/>
      </w:pPr>
      <w:r>
        <w:rPr>
          <w:rFonts w:ascii="Calibri" w:hAnsi="Calibri"/>
          <w:b/>
          <w:i w:val="0"/>
          <w:sz w:val="24"/>
          <w:noProof/>
        </w:rPr>
        <w:t>Audit events emitted:</w:t>
      </w:r>
      <w:r>
        <w:rPr>
          <w:rFonts w:ascii="Calibri" w:hAnsi="Calibri"/>
          <w:b w:val="0"/>
          <w:i w:val="0"/>
          <w:sz w:val="24"/>
          <w:noProof/>
        </w:rPr>
        <w:t xml:space="preserve"> every PHI read or write operation at the service level, including the specific record type and record ID affected (never raw PHI values in log payloads). Additional events: 42 CFR Part 2 consent checks and outcomes, care plan approvals, incident escalations, MAR administrations, and medication refill authorizations.</w:t>
      </w:r>
    </w:p>
    <w:p>
      <w:pPr>
        <w:keepNext/>
        <w:spacing w:before="0" w:after="0" w:line="240" w:lineRule="auto"/>
        <w:ind w:left="0" w:firstLine="0"/>
        <w:suppressAutoHyphens/>
      </w:pPr>
      <w:r>
        <w:rPr>
          <w:rFonts w:ascii="Calibri" w:hAnsi="Calibri"/>
          <w:b/>
          <w:i w:val="0"/>
          <w:sz w:val="26"/>
          <w:noProof/>
        </w:rPr>
        <w:t>2.4 Integration Layer</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38"/>
        <w:gridCol w:w="2629"/>
        <w:gridCol w:w="4404"/>
      </w:tblGrid>
      <w:tr>
        <w:trPr>
          <w:cantSplit w:val="true"/>
        </w:trPr>
        <w:tc>
          <w:tcPr>
            <w:tcW w:w="2038" w:type="dxa"/>
          </w:tcPr>
          <w:p>
            <w:pPr>
              <w:spacing w:before="0" w:after="0" w:line="240" w:lineRule="auto"/>
              <w:ind w:left="0" w:firstLine="0"/>
              <w:suppressAutoHyphens/>
            </w:pPr>
            <w:r>
              <w:rPr>
                <w:rFonts w:ascii="Calibri" w:hAnsi="Calibri"/>
                <w:b/>
                <w:i w:val="0"/>
                <w:sz w:val="24"/>
                <w:noProof/>
              </w:rPr>
              <w:t>Integration</w:t>
            </w:r>
          </w:p>
        </w:tc>
        <w:tc>
          <w:tcPr>
            <w:tcW w:w="2629" w:type="dxa"/>
          </w:tcPr>
          <w:p>
            <w:pPr>
              <w:spacing w:before="0" w:after="0" w:line="240" w:lineRule="auto"/>
              <w:ind w:left="0" w:firstLine="0"/>
              <w:suppressAutoHyphens/>
            </w:pPr>
            <w:r>
              <w:rPr>
                <w:rFonts w:ascii="Calibri" w:hAnsi="Calibri"/>
                <w:b/>
                <w:i w:val="0"/>
                <w:sz w:val="24"/>
                <w:noProof/>
              </w:rPr>
              <w:t>Protocol</w:t>
            </w:r>
          </w:p>
        </w:tc>
        <w:tc>
          <w:tcPr>
            <w:tcW w:w="4404" w:type="dxa"/>
          </w:tcPr>
          <w:p>
            <w:pPr>
              <w:spacing w:before="0" w:after="0" w:line="240" w:lineRule="auto"/>
              <w:ind w:left="0" w:firstLine="0"/>
              <w:suppressAutoHyphens/>
            </w:pPr>
            <w:r>
              <w:rPr>
                <w:rFonts w:ascii="Calibri" w:hAnsi="Calibri"/>
                <w:b/>
                <w:i w:val="0"/>
                <w:sz w:val="24"/>
                <w:noProof/>
              </w:rPr>
              <w:t>Regulatory Note</w:t>
            </w:r>
          </w:p>
        </w:tc>
      </w:tr>
      <w:tr>
        <w:trPr>
          <w:cantSplit w:val="true"/>
        </w:trPr>
        <w:tc>
          <w:tcPr>
            <w:tcW w:w="2038" w:type="dxa"/>
          </w:tcPr>
          <w:p>
            <w:pPr>
              <w:spacing w:before="0" w:after="0" w:line="240" w:lineRule="auto"/>
              <w:ind w:left="0" w:firstLine="0"/>
              <w:suppressAutoHyphens/>
            </w:pPr>
            <w:r>
              <w:rPr>
                <w:rFonts w:ascii="Calibri" w:hAnsi="Calibri"/>
                <w:b w:val="0"/>
                <w:i w:val="0"/>
                <w:sz w:val="24"/>
                <w:noProof/>
              </w:rPr>
              <w:t>Physician EHRs</w:t>
            </w:r>
          </w:p>
        </w:tc>
        <w:tc>
          <w:tcPr>
            <w:tcW w:w="2629" w:type="dxa"/>
          </w:tcPr>
          <w:p>
            <w:pPr>
              <w:spacing w:before="0" w:after="0" w:line="240" w:lineRule="auto"/>
              <w:ind w:left="0" w:firstLine="0"/>
              <w:suppressAutoHyphens/>
            </w:pPr>
            <w:r>
              <w:rPr>
                <w:rFonts w:ascii="Calibri" w:hAnsi="Calibri"/>
                <w:b w:val="0"/>
                <w:i w:val="0"/>
                <w:sz w:val="24"/>
                <w:noProof/>
              </w:rPr>
              <w:t>HL7 FHIR R4 (REST)</w:t>
            </w:r>
          </w:p>
        </w:tc>
        <w:tc>
          <w:tcPr>
            <w:tcW w:w="4404" w:type="dxa"/>
          </w:tcPr>
          <w:p>
            <w:pPr>
              <w:spacing w:before="0" w:after="0" w:line="240" w:lineRule="auto"/>
              <w:ind w:left="0" w:firstLine="0"/>
              <w:suppressAutoHyphens/>
            </w:pPr>
            <w:r>
              <w:rPr>
                <w:rFonts w:ascii="Calibri" w:hAnsi="Calibri"/>
                <w:b w:val="0"/>
                <w:i w:val="0"/>
                <w:sz w:val="24"/>
                <w:noProof/>
              </w:rPr>
              <w:t>HIPAA-covered; BAA required with EHR vendor</w:t>
            </w:r>
          </w:p>
        </w:tc>
      </w:tr>
      <w:tr>
        <w:trPr>
          <w:cantSplit w:val="true"/>
        </w:trPr>
        <w:tc>
          <w:tcPr>
            <w:tcW w:w="2038" w:type="dxa"/>
          </w:tcPr>
          <w:p>
            <w:pPr>
              <w:spacing w:before="0" w:after="0" w:line="240" w:lineRule="auto"/>
              <w:ind w:left="0" w:firstLine="0"/>
              <w:suppressAutoHyphens/>
            </w:pPr>
            <w:r>
              <w:rPr>
                <w:rFonts w:ascii="Calibri" w:hAnsi="Calibri"/>
                <w:b w:val="0"/>
                <w:i w:val="0"/>
                <w:sz w:val="24"/>
                <w:noProof/>
              </w:rPr>
              <w:t>Pharmacies</w:t>
            </w:r>
          </w:p>
        </w:tc>
        <w:tc>
          <w:tcPr>
            <w:tcW w:w="2629" w:type="dxa"/>
          </w:tcPr>
          <w:p>
            <w:pPr>
              <w:spacing w:before="0" w:after="0" w:line="240" w:lineRule="auto"/>
              <w:ind w:left="0" w:firstLine="0"/>
              <w:suppressAutoHyphens/>
            </w:pPr>
            <w:r>
              <w:rPr>
                <w:rFonts w:ascii="Calibri" w:hAnsi="Calibri"/>
                <w:b w:val="0"/>
                <w:i w:val="0"/>
                <w:sz w:val="24"/>
                <w:noProof/>
              </w:rPr>
              <w:t>FHIR MedicationRequest / NCPDP SCRIPT</w:t>
            </w:r>
          </w:p>
        </w:tc>
        <w:tc>
          <w:tcPr>
            <w:tcW w:w="4404" w:type="dxa"/>
          </w:tcPr>
          <w:p>
            <w:pPr>
              <w:spacing w:before="0" w:after="0" w:line="240" w:lineRule="auto"/>
              <w:ind w:left="0" w:firstLine="0"/>
              <w:suppressAutoHyphens/>
            </w:pPr>
            <w:r>
              <w:rPr>
                <w:rFonts w:ascii="Calibri" w:hAnsi="Calibri"/>
                <w:b w:val="0"/>
                <w:i w:val="0"/>
                <w:sz w:val="24"/>
                <w:noProof/>
              </w:rPr>
              <w:t>42 CFR Part 2 consent required before SUD Rx disclosure</w:t>
            </w:r>
          </w:p>
        </w:tc>
      </w:tr>
      <w:tr>
        <w:trPr>
          <w:cantSplit w:val="true"/>
        </w:trPr>
        <w:tc>
          <w:tcPr>
            <w:tcW w:w="2038" w:type="dxa"/>
          </w:tcPr>
          <w:p>
            <w:pPr>
              <w:spacing w:before="0" w:after="0" w:line="240" w:lineRule="auto"/>
              <w:ind w:left="0" w:firstLine="0"/>
              <w:suppressAutoHyphens/>
            </w:pPr>
            <w:r>
              <w:rPr>
                <w:rFonts w:ascii="Calibri" w:hAnsi="Calibri"/>
                <w:b w:val="0"/>
                <w:i w:val="0"/>
                <w:sz w:val="24"/>
                <w:noProof/>
              </w:rPr>
              <w:t>Medicaid/Medicare clearinghouse</w:t>
            </w:r>
          </w:p>
        </w:tc>
        <w:tc>
          <w:tcPr>
            <w:tcW w:w="2629" w:type="dxa"/>
          </w:tcPr>
          <w:p>
            <w:pPr>
              <w:spacing w:before="0" w:after="0" w:line="240" w:lineRule="auto"/>
              <w:ind w:left="0" w:firstLine="0"/>
              <w:suppressAutoHyphens/>
            </w:pPr>
            <w:r>
              <w:rPr>
                <w:rFonts w:ascii="Calibri" w:hAnsi="Calibri"/>
                <w:b w:val="0"/>
                <w:i w:val="0"/>
                <w:sz w:val="24"/>
                <w:noProof/>
              </w:rPr>
              <w:t>EDI X12 837/835</w:t>
            </w:r>
          </w:p>
        </w:tc>
        <w:tc>
          <w:tcPr>
            <w:tcW w:w="4404" w:type="dxa"/>
          </w:tcPr>
          <w:p>
            <w:pPr>
              <w:spacing w:before="0" w:after="0" w:line="240" w:lineRule="auto"/>
              <w:ind w:left="0" w:firstLine="0"/>
              <w:suppressAutoHyphens/>
            </w:pPr>
            <w:r>
              <w:rPr>
                <w:rFonts w:ascii="Calibri" w:hAnsi="Calibri"/>
                <w:b w:val="0"/>
                <w:i w:val="0"/>
                <w:sz w:val="24"/>
                <w:noProof/>
              </w:rPr>
              <w:t>CMS compliance; NPI and taxonomy codes required</w:t>
            </w:r>
          </w:p>
        </w:tc>
      </w:tr>
      <w:tr>
        <w:trPr>
          <w:cantSplit w:val="true"/>
        </w:trPr>
        <w:tc>
          <w:tcPr>
            <w:tcW w:w="2038" w:type="dxa"/>
          </w:tcPr>
          <w:p>
            <w:pPr>
              <w:spacing w:before="0" w:after="0" w:line="240" w:lineRule="auto"/>
              <w:ind w:left="0" w:firstLine="0"/>
              <w:suppressAutoHyphens/>
            </w:pPr>
            <w:r>
              <w:rPr>
                <w:rFonts w:ascii="Calibri" w:hAnsi="Calibri"/>
                <w:b w:val="0"/>
                <w:i w:val="0"/>
                <w:sz w:val="24"/>
                <w:noProof/>
              </w:rPr>
              <w:t>State incident portals</w:t>
            </w:r>
          </w:p>
        </w:tc>
        <w:tc>
          <w:tcPr>
            <w:tcW w:w="2629" w:type="dxa"/>
          </w:tcPr>
          <w:p>
            <w:pPr>
              <w:spacing w:before="0" w:after="0" w:line="240" w:lineRule="auto"/>
              <w:ind w:left="0" w:firstLine="0"/>
              <w:suppressAutoHyphens/>
            </w:pPr>
            <w:r>
              <w:rPr>
                <w:rFonts w:ascii="Calibri" w:hAnsi="Calibri"/>
                <w:b w:val="0"/>
                <w:i w:val="0"/>
                <w:sz w:val="24"/>
                <w:noProof/>
              </w:rPr>
              <w:t>State-specific API or secure file upload</w:t>
            </w:r>
          </w:p>
        </w:tc>
        <w:tc>
          <w:tcPr>
            <w:tcW w:w="4404" w:type="dxa"/>
          </w:tcPr>
          <w:p>
            <w:pPr>
              <w:spacing w:before="0" w:after="0" w:line="240" w:lineRule="auto"/>
              <w:ind w:left="0" w:firstLine="0"/>
              <w:suppressAutoHyphens/>
            </w:pPr>
            <w:r>
              <w:rPr>
                <w:rFonts w:ascii="Calibri" w:hAnsi="Calibri"/>
                <w:b w:val="0"/>
                <w:i w:val="0"/>
                <w:sz w:val="24"/>
                <w:noProof/>
              </w:rPr>
              <w:t>Varies by state; mandated timelines (often 24-72 hrs)</w:t>
            </w:r>
          </w:p>
        </w:tc>
      </w:tr>
      <w:tr>
        <w:trPr>
          <w:cantSplit w:val="true"/>
        </w:trPr>
        <w:tc>
          <w:tcPr>
            <w:tcW w:w="2038" w:type="dxa"/>
          </w:tcPr>
          <w:p>
            <w:pPr>
              <w:spacing w:before="0" w:after="0" w:line="240" w:lineRule="auto"/>
              <w:ind w:left="0" w:firstLine="0"/>
              <w:suppressAutoHyphens/>
            </w:pPr>
            <w:r>
              <w:rPr>
                <w:rFonts w:ascii="Calibri" w:hAnsi="Calibri"/>
                <w:b w:val="0"/>
                <w:i w:val="0"/>
                <w:sz w:val="24"/>
                <w:noProof/>
              </w:rPr>
              <w:t>Push notifications</w:t>
            </w:r>
          </w:p>
        </w:tc>
        <w:tc>
          <w:tcPr>
            <w:tcW w:w="2629" w:type="dxa"/>
          </w:tcPr>
          <w:p>
            <w:pPr>
              <w:spacing w:before="0" w:after="0" w:line="240" w:lineRule="auto"/>
              <w:ind w:left="0" w:firstLine="0"/>
              <w:suppressAutoHyphens/>
            </w:pPr>
            <w:r>
              <w:rPr>
                <w:rFonts w:ascii="Calibri" w:hAnsi="Calibri"/>
                <w:b w:val="0"/>
                <w:i w:val="0"/>
                <w:sz w:val="24"/>
                <w:noProof/>
              </w:rPr>
              <w:t>APNs / FCM</w:t>
            </w:r>
          </w:p>
        </w:tc>
        <w:tc>
          <w:tcPr>
            <w:tcW w:w="4404" w:type="dxa"/>
          </w:tcPr>
          <w:p>
            <w:pPr>
              <w:spacing w:before="0" w:after="0" w:line="240" w:lineRule="auto"/>
              <w:ind w:left="0" w:firstLine="0"/>
              <w:suppressAutoHyphens/>
            </w:pPr>
            <w:r>
              <w:rPr>
                <w:rFonts w:ascii="Calibri" w:hAnsi="Calibri"/>
                <w:b w:val="0"/>
                <w:i w:val="0"/>
                <w:sz w:val="24"/>
                <w:noProof/>
              </w:rPr>
              <w:t>No PHI in notification payloads; deep-link to authenticated session</w:t>
            </w:r>
          </w:p>
        </w:tc>
      </w:tr>
    </w:tbl>
    <w:p>
      <w:pPr>
        <w:spacing w:before="0" w:after="0" w:line="240" w:lineRule="auto"/>
        <w:ind w:left="0" w:firstLine="0"/>
        <w:suppressAutoHyphens/>
      </w:pPr>
      <w:r>
        <w:rPr>
          <w:rFonts w:ascii="Calibri" w:hAnsi="Calibri"/>
          <w:b/>
          <w:i w:val="0"/>
          <w:sz w:val="24"/>
          <w:noProof/>
        </w:rPr>
        <w:t>Audit events emitted:</w:t>
      </w:r>
      <w:r>
        <w:rPr>
          <w:rFonts w:ascii="Calibri" w:hAnsi="Calibri"/>
          <w:b w:val="0"/>
          <w:i w:val="0"/>
          <w:sz w:val="24"/>
          <w:noProof/>
        </w:rPr>
        <w:t xml:space="preserve"> every outbound PHI disclosure - destination system, FHIR resource type and ID, user or service identity initiating the disclosure, timestamp, and whether a 42 CFR Part 2 consent record was present. Failed or rejected transmissions are also logged.</w:t>
      </w:r>
    </w:p>
    <w:p>
      <w:pPr>
        <w:keepNext/>
        <w:spacing w:before="0" w:after="0" w:line="240" w:lineRule="auto"/>
        <w:ind w:left="0" w:firstLine="0"/>
        <w:suppressAutoHyphens/>
      </w:pPr>
      <w:r>
        <w:rPr>
          <w:rFonts w:ascii="Calibri" w:hAnsi="Calibri"/>
          <w:b/>
          <w:i w:val="0"/>
          <w:sz w:val="26"/>
          <w:noProof/>
        </w:rPr>
        <w:t>2.5 Data Layer</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1"/>
        <w:gridCol w:w="2744"/>
        <w:gridCol w:w="4726"/>
      </w:tblGrid>
      <w:tr>
        <w:trPr>
          <w:cantSplit w:val="true"/>
        </w:trPr>
        <w:tc>
          <w:tcPr>
            <w:tcW w:w="1601" w:type="dxa"/>
          </w:tcPr>
          <w:p>
            <w:pPr>
              <w:spacing w:before="0" w:after="0" w:line="240" w:lineRule="auto"/>
              <w:ind w:left="0" w:firstLine="0"/>
              <w:suppressAutoHyphens/>
            </w:pPr>
            <w:r>
              <w:rPr>
                <w:rFonts w:ascii="Calibri" w:hAnsi="Calibri"/>
                <w:b/>
                <w:i w:val="0"/>
                <w:sz w:val="24"/>
                <w:noProof/>
              </w:rPr>
              <w:t>Store</w:t>
            </w:r>
          </w:p>
        </w:tc>
        <w:tc>
          <w:tcPr>
            <w:tcW w:w="2744" w:type="dxa"/>
          </w:tcPr>
          <w:p>
            <w:pPr>
              <w:spacing w:before="0" w:after="0" w:line="240" w:lineRule="auto"/>
              <w:ind w:left="0" w:firstLine="0"/>
              <w:suppressAutoHyphens/>
            </w:pPr>
            <w:r>
              <w:rPr>
                <w:rFonts w:ascii="Calibri" w:hAnsi="Calibri"/>
                <w:b/>
                <w:i w:val="0"/>
                <w:sz w:val="24"/>
                <w:noProof/>
              </w:rPr>
              <w:t>Technology</w:t>
            </w:r>
          </w:p>
        </w:tc>
        <w:tc>
          <w:tcPr>
            <w:tcW w:w="4726" w:type="dxa"/>
          </w:tcPr>
          <w:p>
            <w:pPr>
              <w:spacing w:before="0" w:after="0" w:line="240" w:lineRule="auto"/>
              <w:ind w:left="0" w:firstLine="0"/>
              <w:suppressAutoHyphens/>
            </w:pPr>
            <w:r>
              <w:rPr>
                <w:rFonts w:ascii="Calibri" w:hAnsi="Calibri"/>
                <w:b/>
                <w:i w:val="0"/>
                <w:sz w:val="24"/>
                <w:noProof/>
              </w:rPr>
              <w:t>Purpose</w:t>
            </w:r>
          </w:p>
        </w:tc>
      </w:tr>
      <w:tr>
        <w:trPr>
          <w:cantSplit w:val="true"/>
        </w:trPr>
        <w:tc>
          <w:tcPr>
            <w:tcW w:w="1601" w:type="dxa"/>
          </w:tcPr>
          <w:p>
            <w:pPr>
              <w:spacing w:before="0" w:after="0" w:line="240" w:lineRule="auto"/>
              <w:ind w:left="0" w:firstLine="0"/>
              <w:suppressAutoHyphens/>
            </w:pPr>
            <w:r>
              <w:rPr>
                <w:rFonts w:ascii="Calibri" w:hAnsi="Calibri"/>
                <w:b w:val="0"/>
                <w:i w:val="0"/>
                <w:sz w:val="24"/>
                <w:noProof/>
              </w:rPr>
              <w:t>Primary relational DB</w:t>
            </w:r>
          </w:p>
        </w:tc>
        <w:tc>
          <w:tcPr>
            <w:tcW w:w="2744" w:type="dxa"/>
          </w:tcPr>
          <w:p>
            <w:pPr>
              <w:spacing w:before="0" w:after="0" w:line="240" w:lineRule="auto"/>
              <w:ind w:left="0" w:firstLine="0"/>
              <w:suppressAutoHyphens/>
            </w:pPr>
            <w:r>
              <w:rPr>
                <w:rFonts w:ascii="Calibri" w:hAnsi="Calibri"/>
                <w:b w:val="0"/>
                <w:i w:val="0"/>
                <w:sz w:val="24"/>
                <w:noProof/>
              </w:rPr>
              <w:t>PostgreSQL on AWS RDS (Multi-AZ)</w:t>
            </w:r>
          </w:p>
        </w:tc>
        <w:tc>
          <w:tcPr>
            <w:tcW w:w="4726" w:type="dxa"/>
          </w:tcPr>
          <w:p>
            <w:pPr>
              <w:spacing w:before="0" w:after="0" w:line="240" w:lineRule="auto"/>
              <w:ind w:left="0" w:firstLine="0"/>
              <w:suppressAutoHyphens/>
            </w:pPr>
            <w:r>
              <w:rPr>
                <w:rFonts w:ascii="Calibri" w:hAnsi="Calibri"/>
                <w:b w:val="0"/>
                <w:i w:val="0"/>
                <w:sz w:val="24"/>
                <w:noProof/>
              </w:rPr>
              <w:t>Transactional data for all modules; row-level tenant isolation</w:t>
            </w:r>
          </w:p>
        </w:tc>
      </w:tr>
      <w:tr>
        <w:trPr>
          <w:cantSplit w:val="true"/>
        </w:trPr>
        <w:tc>
          <w:tcPr>
            <w:tcW w:w="1601" w:type="dxa"/>
          </w:tcPr>
          <w:p>
            <w:pPr>
              <w:spacing w:before="0" w:after="0" w:line="240" w:lineRule="auto"/>
              <w:ind w:left="0" w:firstLine="0"/>
              <w:suppressAutoHyphens/>
            </w:pPr>
            <w:r>
              <w:rPr>
                <w:rFonts w:ascii="Calibri" w:hAnsi="Calibri"/>
                <w:b w:val="0"/>
                <w:i w:val="0"/>
                <w:sz w:val="24"/>
                <w:noProof/>
              </w:rPr>
              <w:t>FHIR data store</w:t>
            </w:r>
          </w:p>
        </w:tc>
        <w:tc>
          <w:tcPr>
            <w:tcW w:w="2744" w:type="dxa"/>
          </w:tcPr>
          <w:p>
            <w:pPr>
              <w:spacing w:before="0" w:after="0" w:line="240" w:lineRule="auto"/>
              <w:ind w:left="0" w:firstLine="0"/>
              <w:suppressAutoHyphens/>
            </w:pPr>
            <w:r>
              <w:rPr>
                <w:rFonts w:ascii="Calibri" w:hAnsi="Calibri"/>
                <w:b w:val="0"/>
                <w:i w:val="0"/>
                <w:sz w:val="24"/>
                <w:noProof/>
              </w:rPr>
              <w:t>HAPI FHIR Server or AWS HealthLake</w:t>
            </w:r>
          </w:p>
        </w:tc>
        <w:tc>
          <w:tcPr>
            <w:tcW w:w="4726" w:type="dxa"/>
          </w:tcPr>
          <w:p>
            <w:pPr>
              <w:spacing w:before="0" w:after="0" w:line="240" w:lineRule="auto"/>
              <w:ind w:left="0" w:firstLine="0"/>
              <w:suppressAutoHyphens/>
            </w:pPr>
            <w:r>
              <w:rPr>
                <w:rFonts w:ascii="Calibri" w:hAnsi="Calibri"/>
                <w:b w:val="0"/>
                <w:i w:val="0"/>
                <w:sz w:val="24"/>
                <w:noProof/>
              </w:rPr>
              <w:t>FHIR resource persistence; supports CQL for clinical queries</w:t>
            </w:r>
          </w:p>
        </w:tc>
      </w:tr>
      <w:tr>
        <w:trPr>
          <w:cantSplit w:val="true"/>
        </w:trPr>
        <w:tc>
          <w:tcPr>
            <w:tcW w:w="1601" w:type="dxa"/>
          </w:tcPr>
          <w:p>
            <w:pPr>
              <w:spacing w:before="0" w:after="0" w:line="240" w:lineRule="auto"/>
              <w:ind w:left="0" w:firstLine="0"/>
              <w:suppressAutoHyphens/>
            </w:pPr>
            <w:r>
              <w:rPr>
                <w:rFonts w:ascii="Calibri" w:hAnsi="Calibri"/>
                <w:b w:val="0"/>
                <w:i w:val="0"/>
                <w:sz w:val="24"/>
                <w:noProof/>
              </w:rPr>
              <w:t>Audit log</w:t>
            </w:r>
          </w:p>
        </w:tc>
        <w:tc>
          <w:tcPr>
            <w:tcW w:w="2744" w:type="dxa"/>
          </w:tcPr>
          <w:p>
            <w:pPr>
              <w:spacing w:before="0" w:after="0" w:line="240" w:lineRule="auto"/>
              <w:ind w:left="0" w:firstLine="0"/>
              <w:suppressAutoHyphens/>
            </w:pPr>
            <w:r>
              <w:rPr>
                <w:rFonts w:ascii="Calibri" w:hAnsi="Calibri"/>
                <w:b w:val="0"/>
                <w:i w:val="0"/>
                <w:sz w:val="24"/>
                <w:noProof/>
              </w:rPr>
              <w:t>Amazon CloudWatch Logs + S3 (WORM)</w:t>
            </w:r>
          </w:p>
        </w:tc>
        <w:tc>
          <w:tcPr>
            <w:tcW w:w="4726" w:type="dxa"/>
          </w:tcPr>
          <w:p>
            <w:pPr>
              <w:spacing w:before="0" w:after="0" w:line="240" w:lineRule="auto"/>
              <w:ind w:left="0" w:firstLine="0"/>
              <w:suppressAutoHyphens/>
            </w:pPr>
            <w:r>
              <w:rPr>
                <w:rFonts w:ascii="Calibri" w:hAnsi="Calibri"/>
                <w:b w:val="0"/>
                <w:i w:val="0"/>
                <w:sz w:val="24"/>
                <w:noProof/>
              </w:rPr>
              <w:t>Immutable access and change logs; 6-year retention (HIPAA)</w:t>
            </w:r>
          </w:p>
        </w:tc>
      </w:tr>
      <w:tr>
        <w:trPr>
          <w:cantSplit w:val="true"/>
        </w:trPr>
        <w:tc>
          <w:tcPr>
            <w:tcW w:w="1601" w:type="dxa"/>
          </w:tcPr>
          <w:p>
            <w:pPr>
              <w:spacing w:before="0" w:after="0" w:line="240" w:lineRule="auto"/>
              <w:ind w:left="0" w:firstLine="0"/>
              <w:suppressAutoHyphens/>
            </w:pPr>
            <w:r>
              <w:rPr>
                <w:rFonts w:ascii="Calibri" w:hAnsi="Calibri"/>
                <w:b w:val="0"/>
                <w:i w:val="0"/>
                <w:sz w:val="24"/>
                <w:noProof/>
              </w:rPr>
              <w:t>Object storage</w:t>
            </w:r>
          </w:p>
        </w:tc>
        <w:tc>
          <w:tcPr>
            <w:tcW w:w="2744" w:type="dxa"/>
          </w:tcPr>
          <w:p>
            <w:pPr>
              <w:spacing w:before="0" w:after="0" w:line="240" w:lineRule="auto"/>
              <w:ind w:left="0" w:firstLine="0"/>
              <w:suppressAutoHyphens/>
            </w:pPr>
            <w:r>
              <w:rPr>
                <w:rFonts w:ascii="Calibri" w:hAnsi="Calibri"/>
                <w:b w:val="0"/>
                <w:i w:val="0"/>
                <w:sz w:val="24"/>
                <w:noProof/>
              </w:rPr>
              <w:t>AWS S3 (SSE-KMS, versioning enabled)</w:t>
            </w:r>
          </w:p>
        </w:tc>
        <w:tc>
          <w:tcPr>
            <w:tcW w:w="4726" w:type="dxa"/>
          </w:tcPr>
          <w:p>
            <w:pPr>
              <w:spacing w:before="0" w:after="0" w:line="240" w:lineRule="auto"/>
              <w:ind w:left="0" w:firstLine="0"/>
              <w:suppressAutoHyphens/>
            </w:pPr>
            <w:r>
              <w:rPr>
                <w:rFonts w:ascii="Calibri" w:hAnsi="Calibri"/>
                <w:b w:val="0"/>
                <w:i w:val="0"/>
                <w:sz w:val="24"/>
                <w:noProof/>
              </w:rPr>
              <w:t>Documents, attachments, signed forms, incident photos</w:t>
            </w:r>
          </w:p>
        </w:tc>
      </w:tr>
      <w:tr>
        <w:trPr>
          <w:cantSplit w:val="true"/>
        </w:trPr>
        <w:tc>
          <w:tcPr>
            <w:tcW w:w="1601" w:type="dxa"/>
          </w:tcPr>
          <w:p>
            <w:pPr>
              <w:spacing w:before="0" w:after="0" w:line="240" w:lineRule="auto"/>
              <w:ind w:left="0" w:firstLine="0"/>
              <w:suppressAutoHyphens/>
            </w:pPr>
            <w:r>
              <w:rPr>
                <w:rFonts w:ascii="Calibri" w:hAnsi="Calibri"/>
                <w:b w:val="0"/>
                <w:i w:val="0"/>
                <w:sz w:val="24"/>
                <w:noProof/>
              </w:rPr>
              <w:t>Cache</w:t>
            </w:r>
          </w:p>
        </w:tc>
        <w:tc>
          <w:tcPr>
            <w:tcW w:w="2744" w:type="dxa"/>
          </w:tcPr>
          <w:p>
            <w:pPr>
              <w:spacing w:before="0" w:after="0" w:line="240" w:lineRule="auto"/>
              <w:ind w:left="0" w:firstLine="0"/>
              <w:suppressAutoHyphens/>
            </w:pPr>
            <w:r>
              <w:rPr>
                <w:rFonts w:ascii="Calibri" w:hAnsi="Calibri"/>
                <w:b w:val="0"/>
                <w:i w:val="0"/>
                <w:sz w:val="24"/>
                <w:noProof/>
              </w:rPr>
              <w:t>Amazon ElastiCache (Redis)</w:t>
            </w:r>
          </w:p>
        </w:tc>
        <w:tc>
          <w:tcPr>
            <w:tcW w:w="4726" w:type="dxa"/>
          </w:tcPr>
          <w:p>
            <w:pPr>
              <w:spacing w:before="0" w:after="0" w:line="240" w:lineRule="auto"/>
              <w:ind w:left="0" w:firstLine="0"/>
              <w:suppressAutoHyphens/>
            </w:pPr>
            <w:r>
              <w:rPr>
                <w:rFonts w:ascii="Calibri" w:hAnsi="Calibri"/>
                <w:b w:val="0"/>
                <w:i w:val="0"/>
                <w:sz w:val="24"/>
                <w:noProof/>
              </w:rPr>
              <w:t>Session tokens, rate-limit counters; no PHI cached</w:t>
            </w:r>
          </w:p>
        </w:tc>
      </w:tr>
    </w:tbl>
    <w:p>
      <w:pPr>
        <w:spacing w:before="0" w:after="0" w:line="240" w:lineRule="auto"/>
        <w:ind w:left="0" w:firstLine="0"/>
        <w:suppressAutoHyphens/>
      </w:pPr>
      <w:r>
        <w:rPr>
          <w:rFonts w:ascii="Calibri" w:hAnsi="Calibri"/>
          <w:b/>
          <w:i w:val="0"/>
          <w:sz w:val="24"/>
          <w:noProof/>
        </w:rPr>
        <w:t>Audit events emitted:</w:t>
      </w:r>
      <w:r>
        <w:rPr>
          <w:rFonts w:ascii="Calibri" w:hAnsi="Calibri"/>
          <w:b w:val="0"/>
          <w:i w:val="0"/>
          <w:sz w:val="24"/>
          <w:noProof/>
        </w:rPr>
        <w:t xml:space="preserve"> database-level PHI table reads and writes (captured via PostgreSQL audit extension - pgaudit), S3 object access on PHI documents, backup initiation and completion, key rotation events, and any schema migrations affecting PHI tables.</w:t>
      </w:r>
    </w:p>
    <w:p>
      <w:pPr>
        <w:keepNext/>
        <w:spacing w:before="0" w:after="0" w:line="240" w:lineRule="auto"/>
        <w:ind w:left="0" w:firstLine="0"/>
        <w:suppressAutoHyphens/>
      </w:pPr>
      <w:r>
        <w:rPr>
          <w:rFonts w:ascii="Calibri" w:hAnsi="Calibri"/>
          <w:b/>
          <w:i w:val="0"/>
          <w:sz w:val="26"/>
          <w:noProof/>
        </w:rPr>
        <w:t>2.6 Audit Logging - Cross-Cutting Layer</w:t>
      </w:r>
    </w:p>
    <w:p>
      <w:pPr>
        <w:spacing w:before="0" w:after="0" w:line="240" w:lineRule="auto"/>
        <w:ind w:left="0" w:firstLine="0"/>
        <w:suppressAutoHyphens/>
      </w:pPr>
      <w:r>
        <w:rPr>
          <w:rFonts w:ascii="Calibri" w:hAnsi="Calibri"/>
          <w:b w:val="0"/>
          <w:i w:val="0"/>
          <w:sz w:val="24"/>
          <w:noProof/>
        </w:rPr>
        <w:t>Audit logging is a mandatory, non-bypassable control that spans all five architecture layers. No service or integration may omit audit events for PHI-touching operations. The audit pipeline is independent of the application stack - a compromised service cannot suppress its own audit trail.</w:t>
      </w:r>
    </w:p>
    <w:p>
      <w:pPr>
        <w:keepNext/>
        <w:spacing w:before="0" w:after="0" w:line="240" w:lineRule="auto"/>
        <w:ind w:left="0" w:firstLine="0"/>
        <w:suppressAutoHyphens/>
      </w:pPr>
      <w:r>
        <w:rPr>
          <w:rFonts w:ascii="Calibri" w:hAnsi="Calibri"/>
          <w:b/>
          <w:i w:val="0"/>
          <w:sz w:val="24"/>
          <w:noProof/>
        </w:rPr>
        <w:t>2.6.1 Mandatory Log Record Fields</w:t>
      </w:r>
    </w:p>
    <w:p>
      <w:pPr>
        <w:spacing w:before="0" w:after="0" w:line="240" w:lineRule="auto"/>
        <w:ind w:left="0" w:firstLine="0"/>
        <w:suppressAutoHyphens/>
      </w:pPr>
      <w:r>
        <w:rPr>
          <w:rFonts w:ascii="Calibri" w:hAnsi="Calibri"/>
          <w:b w:val="0"/>
          <w:i w:val="0"/>
          <w:sz w:val="24"/>
          <w:noProof/>
        </w:rPr>
        <w:t>Every audit event, regardless of originating layer, must include: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74"/>
        <w:gridCol w:w="3115"/>
        <w:gridCol w:w="4482"/>
      </w:tblGrid>
      <w:tr>
        <w:trPr>
          <w:cantSplit w:val="true"/>
        </w:trPr>
        <w:tc>
          <w:tcPr>
            <w:tcW w:w="1474" w:type="dxa"/>
          </w:tcPr>
          <w:p>
            <w:pPr>
              <w:spacing w:before="0" w:after="0" w:line="240" w:lineRule="auto"/>
              <w:ind w:left="0" w:firstLine="0"/>
              <w:suppressAutoHyphens/>
            </w:pPr>
            <w:r>
              <w:rPr>
                <w:rFonts w:ascii="Calibri" w:hAnsi="Calibri"/>
                <w:b/>
                <w:i w:val="0"/>
                <w:sz w:val="24"/>
                <w:noProof/>
              </w:rPr>
              <w:t>Field</w:t>
            </w:r>
          </w:p>
        </w:tc>
        <w:tc>
          <w:tcPr>
            <w:tcW w:w="3115" w:type="dxa"/>
          </w:tcPr>
          <w:p>
            <w:pPr>
              <w:spacing w:before="0" w:after="0" w:line="240" w:lineRule="auto"/>
              <w:ind w:left="0" w:firstLine="0"/>
              <w:suppressAutoHyphens/>
            </w:pPr>
            <w:r>
              <w:rPr>
                <w:rFonts w:ascii="Calibri" w:hAnsi="Calibri"/>
                <w:b/>
                <w:i w:val="0"/>
                <w:sz w:val="24"/>
                <w:noProof/>
              </w:rPr>
              <w:t>Description</w:t>
            </w:r>
          </w:p>
        </w:tc>
        <w:tc>
          <w:tcPr>
            <w:tcW w:w="4482"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timestamp</w:t>
            </w:r>
          </w:p>
        </w:tc>
        <w:tc>
          <w:tcPr>
            <w:tcW w:w="3115" w:type="dxa"/>
          </w:tcPr>
          <w:p>
            <w:pPr>
              <w:spacing w:before="0" w:after="0" w:line="240" w:lineRule="auto"/>
              <w:ind w:left="0" w:firstLine="0"/>
              <w:suppressAutoHyphens/>
            </w:pPr>
            <w:r>
              <w:rPr>
                <w:rFonts w:ascii="Calibri" w:hAnsi="Calibri"/>
                <w:b w:val="0"/>
                <w:i w:val="0"/>
                <w:sz w:val="24"/>
                <w:noProof/>
              </w:rPr>
              <w:t>ISO 8601 UTC, millisecond precision</w:t>
            </w:r>
          </w:p>
        </w:tc>
        <w:tc>
          <w:tcPr>
            <w:tcW w:w="4482" w:type="dxa"/>
          </w:tcPr>
          <w:p>
            <w:pPr>
              <w:spacing w:before="0" w:after="0" w:line="240" w:lineRule="auto"/>
              <w:ind w:left="0" w:firstLine="0"/>
              <w:suppressAutoHyphens/>
            </w:pPr>
            <w:r>
              <w:rPr>
                <w:rFonts w:ascii="Calibri" w:hAnsi="Calibri"/>
                <w:b w:val="0"/>
                <w:i w:val="0"/>
                <w:sz w:val="24"/>
                <w:noProof/>
              </w:rPr>
              <w:t>2026-05-18T14:32:01.847Z</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user_id</w:t>
            </w:r>
          </w:p>
        </w:tc>
        <w:tc>
          <w:tcPr>
            <w:tcW w:w="3115" w:type="dxa"/>
          </w:tcPr>
          <w:p>
            <w:pPr>
              <w:spacing w:before="0" w:after="0" w:line="240" w:lineRule="auto"/>
              <w:ind w:left="0" w:firstLine="0"/>
              <w:suppressAutoHyphens/>
            </w:pPr>
            <w:r>
              <w:rPr>
                <w:rFonts w:ascii="Calibri" w:hAnsi="Calibri"/>
                <w:b w:val="0"/>
                <w:i w:val="0"/>
                <w:sz w:val="24"/>
                <w:noProof/>
              </w:rPr>
              <w:t>Authenticated user or service account ID</w:t>
            </w:r>
          </w:p>
        </w:tc>
        <w:tc>
          <w:tcPr>
            <w:tcW w:w="4482" w:type="dxa"/>
          </w:tcPr>
          <w:p>
            <w:pPr>
              <w:spacing w:before="0" w:after="0" w:line="240" w:lineRule="auto"/>
              <w:ind w:left="0" w:firstLine="0"/>
              <w:suppressAutoHyphens/>
            </w:pPr>
            <w:r>
              <w:rPr>
                <w:rFonts w:ascii="Calibri" w:hAnsi="Calibri"/>
                <w:b w:val="0"/>
                <w:i w:val="0"/>
                <w:sz w:val="24"/>
                <w:noProof/>
              </w:rPr>
              <w:t>usr_9f3a2c</w:t>
            </w:r>
            <w:r>
              <w:rPr>
                <w:rFonts w:ascii="Calibri" w:hAnsi="Calibri"/>
                <w:b w:val="0"/>
                <w:i w:val="0"/>
                <w:sz w:val="24"/>
                <w:noProof/>
              </w:rPr>
              <w:t xml:space="preserve"> / </w:t>
            </w:r>
            <w:r>
              <w:rPr>
                <w:rFonts w:ascii="Calibri" w:hAnsi="Calibri"/>
                <w:b w:val="0"/>
                <w:i w:val="0"/>
                <w:sz w:val="24"/>
                <w:noProof/>
              </w:rPr>
              <w:t>svc_billing</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tenant_id</w:t>
            </w:r>
          </w:p>
        </w:tc>
        <w:tc>
          <w:tcPr>
            <w:tcW w:w="3115" w:type="dxa"/>
          </w:tcPr>
          <w:p>
            <w:pPr>
              <w:spacing w:before="0" w:after="0" w:line="240" w:lineRule="auto"/>
              <w:ind w:left="0" w:firstLine="0"/>
              <w:suppressAutoHyphens/>
            </w:pPr>
            <w:r>
              <w:rPr>
                <w:rFonts w:ascii="Calibri" w:hAnsi="Calibri"/>
                <w:b w:val="0"/>
                <w:i w:val="0"/>
                <w:sz w:val="24"/>
                <w:noProof/>
              </w:rPr>
              <w:t>ADCP operator tenant</w:t>
            </w:r>
          </w:p>
        </w:tc>
        <w:tc>
          <w:tcPr>
            <w:tcW w:w="4482" w:type="dxa"/>
          </w:tcPr>
          <w:p>
            <w:pPr>
              <w:spacing w:before="0" w:after="0" w:line="240" w:lineRule="auto"/>
              <w:ind w:left="0" w:firstLine="0"/>
              <w:suppressAutoHyphens/>
            </w:pPr>
            <w:r>
              <w:rPr>
                <w:rFonts w:ascii="Calibri" w:hAnsi="Calibri"/>
                <w:b w:val="0"/>
                <w:i w:val="0"/>
                <w:sz w:val="24"/>
                <w:noProof/>
              </w:rPr>
              <w:t>tenant_acme_adcp</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session_id</w:t>
            </w:r>
          </w:p>
        </w:tc>
        <w:tc>
          <w:tcPr>
            <w:tcW w:w="3115" w:type="dxa"/>
          </w:tcPr>
          <w:p>
            <w:pPr>
              <w:spacing w:before="0" w:after="0" w:line="240" w:lineRule="auto"/>
              <w:ind w:left="0" w:firstLine="0"/>
              <w:suppressAutoHyphens/>
            </w:pPr>
            <w:r>
              <w:rPr>
                <w:rFonts w:ascii="Calibri" w:hAnsi="Calibri"/>
                <w:b w:val="0"/>
                <w:i w:val="0"/>
                <w:sz w:val="24"/>
                <w:noProof/>
              </w:rPr>
              <w:t>Auth session or API token identifier</w:t>
            </w:r>
          </w:p>
        </w:tc>
        <w:tc>
          <w:tcPr>
            <w:tcW w:w="4482" w:type="dxa"/>
          </w:tcPr>
          <w:p>
            <w:pPr>
              <w:spacing w:before="0" w:after="0" w:line="240" w:lineRule="auto"/>
              <w:ind w:left="0" w:firstLine="0"/>
              <w:suppressAutoHyphens/>
            </w:pPr>
            <w:r>
              <w:rPr>
                <w:rFonts w:ascii="Calibri" w:hAnsi="Calibri"/>
                <w:b w:val="0"/>
                <w:i w:val="0"/>
                <w:sz w:val="24"/>
                <w:noProof/>
              </w:rPr>
              <w:t>sess_7d1b...</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action_type</w:t>
            </w:r>
          </w:p>
        </w:tc>
        <w:tc>
          <w:tcPr>
            <w:tcW w:w="3115" w:type="dxa"/>
          </w:tcPr>
          <w:p>
            <w:pPr>
              <w:spacing w:before="0" w:after="0" w:line="240" w:lineRule="auto"/>
              <w:ind w:left="0" w:firstLine="0"/>
              <w:suppressAutoHyphens/>
            </w:pPr>
            <w:r>
              <w:rPr>
                <w:rFonts w:ascii="Calibri" w:hAnsi="Calibri"/>
                <w:b w:val="0"/>
                <w:i w:val="0"/>
                <w:sz w:val="24"/>
                <w:noProof/>
              </w:rPr>
              <w:t>Standardized verb from controlled vocabulary</w:t>
            </w:r>
          </w:p>
        </w:tc>
        <w:tc>
          <w:tcPr>
            <w:tcW w:w="4482" w:type="dxa"/>
          </w:tcPr>
          <w:p>
            <w:pPr>
              <w:spacing w:before="0" w:after="0" w:line="240" w:lineRule="auto"/>
              <w:ind w:left="0" w:firstLine="0"/>
              <w:suppressAutoHyphens/>
            </w:pPr>
            <w:r>
              <w:rPr>
                <w:rFonts w:ascii="Calibri" w:hAnsi="Calibri"/>
                <w:b w:val="0"/>
                <w:i w:val="0"/>
                <w:sz w:val="24"/>
                <w:noProof/>
              </w:rPr>
              <w:t>PHI_READ</w:t>
            </w:r>
            <w:r>
              <w:rPr>
                <w:rFonts w:ascii="Calibri" w:hAnsi="Calibri"/>
                <w:b w:val="0"/>
                <w:i w:val="0"/>
                <w:sz w:val="24"/>
                <w:noProof/>
              </w:rPr>
              <w:t xml:space="preserve">, </w:t>
            </w:r>
            <w:r>
              <w:rPr>
                <w:rFonts w:ascii="Calibri" w:hAnsi="Calibri"/>
                <w:b w:val="0"/>
                <w:i w:val="0"/>
                <w:sz w:val="24"/>
                <w:noProof/>
              </w:rPr>
              <w:t>PHI_WRITE</w:t>
            </w:r>
            <w:r>
              <w:rPr>
                <w:rFonts w:ascii="Calibri" w:hAnsi="Calibri"/>
                <w:b w:val="0"/>
                <w:i w:val="0"/>
                <w:sz w:val="24"/>
                <w:noProof/>
              </w:rPr>
              <w:t xml:space="preserve">, </w:t>
            </w:r>
            <w:r>
              <w:rPr>
                <w:rFonts w:ascii="Calibri" w:hAnsi="Calibri"/>
                <w:b w:val="0"/>
                <w:i w:val="0"/>
                <w:sz w:val="24"/>
                <w:noProof/>
              </w:rPr>
              <w:t>PHI_DELETE</w:t>
            </w:r>
            <w:r>
              <w:rPr>
                <w:rFonts w:ascii="Calibri" w:hAnsi="Calibri"/>
                <w:b w:val="0"/>
                <w:i w:val="0"/>
                <w:sz w:val="24"/>
                <w:noProof/>
              </w:rPr>
              <w:t xml:space="preserve">, </w:t>
            </w:r>
            <w:r>
              <w:rPr>
                <w:rFonts w:ascii="Calibri" w:hAnsi="Calibri"/>
                <w:b w:val="0"/>
                <w:i w:val="0"/>
                <w:sz w:val="24"/>
                <w:noProof/>
              </w:rPr>
              <w:t>PHI_DISCLOSE</w:t>
            </w:r>
            <w:r>
              <w:rPr>
                <w:rFonts w:ascii="Calibri" w:hAnsi="Calibri"/>
                <w:b w:val="0"/>
                <w:i w:val="0"/>
                <w:sz w:val="24"/>
                <w:noProof/>
              </w:rPr>
              <w:t xml:space="preserve">, </w:t>
            </w:r>
            <w:r>
              <w:rPr>
                <w:rFonts w:ascii="Calibri" w:hAnsi="Calibri"/>
                <w:b w:val="0"/>
                <w:i w:val="0"/>
                <w:sz w:val="24"/>
                <w:noProof/>
              </w:rPr>
              <w:t>AUTH_SUCCESS</w:t>
            </w:r>
            <w:r>
              <w:rPr>
                <w:rFonts w:ascii="Calibri" w:hAnsi="Calibri"/>
                <w:b w:val="0"/>
                <w:i w:val="0"/>
                <w:sz w:val="24"/>
                <w:noProof/>
              </w:rPr>
              <w:t xml:space="preserve">, </w:t>
            </w:r>
            <w:r>
              <w:rPr>
                <w:rFonts w:ascii="Calibri" w:hAnsi="Calibri"/>
                <w:b w:val="0"/>
                <w:i w:val="0"/>
                <w:sz w:val="24"/>
                <w:noProof/>
              </w:rPr>
              <w:t>AUTH_FAILURE</w:t>
            </w:r>
            <w:r>
              <w:rPr>
                <w:rFonts w:ascii="Calibri" w:hAnsi="Calibri"/>
                <w:b w:val="0"/>
                <w:i w:val="0"/>
                <w:sz w:val="24"/>
                <w:noProof/>
              </w:rPr>
              <w:t xml:space="preserve">, </w:t>
            </w:r>
            <w:r>
              <w:rPr>
                <w:rFonts w:ascii="Calibri" w:hAnsi="Calibri"/>
                <w:b w:val="0"/>
                <w:i w:val="0"/>
                <w:sz w:val="24"/>
                <w:noProof/>
              </w:rPr>
              <w:t>CONSENT_CHECK</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resource_type</w:t>
            </w:r>
          </w:p>
        </w:tc>
        <w:tc>
          <w:tcPr>
            <w:tcW w:w="3115" w:type="dxa"/>
          </w:tcPr>
          <w:p>
            <w:pPr>
              <w:spacing w:before="0" w:after="0" w:line="240" w:lineRule="auto"/>
              <w:ind w:left="0" w:firstLine="0"/>
              <w:suppressAutoHyphens/>
            </w:pPr>
            <w:r>
              <w:rPr>
                <w:rFonts w:ascii="Calibri" w:hAnsi="Calibri"/>
                <w:b w:val="0"/>
                <w:i w:val="0"/>
                <w:sz w:val="24"/>
                <w:noProof/>
              </w:rPr>
              <w:t>Category of data affected</w:t>
            </w:r>
          </w:p>
        </w:tc>
        <w:tc>
          <w:tcPr>
            <w:tcW w:w="4482" w:type="dxa"/>
          </w:tcPr>
          <w:p>
            <w:pPr>
              <w:spacing w:before="0" w:after="0" w:line="240" w:lineRule="auto"/>
              <w:ind w:left="0" w:firstLine="0"/>
              <w:suppressAutoHyphens/>
            </w:pPr>
            <w:r>
              <w:rPr>
                <w:rFonts w:ascii="Calibri" w:hAnsi="Calibri"/>
                <w:b w:val="0"/>
                <w:i w:val="0"/>
                <w:sz w:val="24"/>
                <w:noProof/>
              </w:rPr>
              <w:t>Participant</w:t>
            </w:r>
            <w:r>
              <w:rPr>
                <w:rFonts w:ascii="Calibri" w:hAnsi="Calibri"/>
                <w:b w:val="0"/>
                <w:i w:val="0"/>
                <w:sz w:val="24"/>
                <w:noProof/>
              </w:rPr>
              <w:t xml:space="preserve">, </w:t>
            </w:r>
            <w:r>
              <w:rPr>
                <w:rFonts w:ascii="Calibri" w:hAnsi="Calibri"/>
                <w:b w:val="0"/>
                <w:i w:val="0"/>
                <w:sz w:val="24"/>
                <w:noProof/>
              </w:rPr>
              <w:t>MedicationRecord</w:t>
            </w:r>
            <w:r>
              <w:rPr>
                <w:rFonts w:ascii="Calibri" w:hAnsi="Calibri"/>
                <w:b w:val="0"/>
                <w:i w:val="0"/>
                <w:sz w:val="24"/>
                <w:noProof/>
              </w:rPr>
              <w:t xml:space="preserve">, </w:t>
            </w:r>
            <w:r>
              <w:rPr>
                <w:rFonts w:ascii="Calibri" w:hAnsi="Calibri"/>
                <w:b w:val="0"/>
                <w:i w:val="0"/>
                <w:sz w:val="24"/>
                <w:noProof/>
              </w:rPr>
              <w:t>CarePlan</w:t>
            </w:r>
            <w:r>
              <w:rPr>
                <w:rFonts w:ascii="Calibri" w:hAnsi="Calibri"/>
                <w:b w:val="0"/>
                <w:i w:val="0"/>
                <w:sz w:val="24"/>
                <w:noProof/>
              </w:rPr>
              <w:t xml:space="preserve">, </w:t>
            </w:r>
            <w:r>
              <w:rPr>
                <w:rFonts w:ascii="Calibri" w:hAnsi="Calibri"/>
                <w:b w:val="0"/>
                <w:i w:val="0"/>
                <w:sz w:val="24"/>
                <w:noProof/>
              </w:rPr>
              <w:t>Claim</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resource_id</w:t>
            </w:r>
          </w:p>
        </w:tc>
        <w:tc>
          <w:tcPr>
            <w:tcW w:w="3115" w:type="dxa"/>
          </w:tcPr>
          <w:p>
            <w:pPr>
              <w:spacing w:before="0" w:after="0" w:line="240" w:lineRule="auto"/>
              <w:ind w:left="0" w:firstLine="0"/>
              <w:suppressAutoHyphens/>
            </w:pPr>
            <w:r>
              <w:rPr>
                <w:rFonts w:ascii="Calibri" w:hAnsi="Calibri"/>
                <w:b w:val="0"/>
                <w:i w:val="0"/>
                <w:sz w:val="24"/>
                <w:noProof/>
              </w:rPr>
              <w:t>Record identifier (never raw PHI)</w:t>
            </w:r>
          </w:p>
        </w:tc>
        <w:tc>
          <w:tcPr>
            <w:tcW w:w="4482" w:type="dxa"/>
          </w:tcPr>
          <w:p>
            <w:pPr>
              <w:spacing w:before="0" w:after="0" w:line="240" w:lineRule="auto"/>
              <w:ind w:left="0" w:firstLine="0"/>
              <w:suppressAutoHyphens/>
            </w:pPr>
            <w:r>
              <w:rPr>
                <w:rFonts w:ascii="Calibri" w:hAnsi="Calibri"/>
                <w:b w:val="0"/>
                <w:i w:val="0"/>
                <w:sz w:val="24"/>
                <w:noProof/>
              </w:rPr>
              <w:t>part_00123</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data_affected</w:t>
            </w:r>
          </w:p>
        </w:tc>
        <w:tc>
          <w:tcPr>
            <w:tcW w:w="3115" w:type="dxa"/>
          </w:tcPr>
          <w:p>
            <w:pPr>
              <w:spacing w:before="0" w:after="0" w:line="240" w:lineRule="auto"/>
              <w:ind w:left="0" w:firstLine="0"/>
              <w:suppressAutoHyphens/>
            </w:pPr>
            <w:r>
              <w:rPr>
                <w:rFonts w:ascii="Calibri" w:hAnsi="Calibri"/>
                <w:b w:val="0"/>
                <w:i w:val="0"/>
                <w:sz w:val="24"/>
                <w:noProof/>
              </w:rPr>
              <w:t>Fields accessed or changed (field names only, not values)</w:t>
            </w:r>
          </w:p>
        </w:tc>
        <w:tc>
          <w:tcPr>
            <w:tcW w:w="4482" w:type="dxa"/>
          </w:tcPr>
          <w:p>
            <w:pPr>
              <w:spacing w:before="0" w:after="0" w:line="240" w:lineRule="auto"/>
              <w:ind w:left="0" w:firstLine="0"/>
              <w:suppressAutoHyphens/>
            </w:pPr>
            <w:r>
              <w:rPr>
                <w:rFonts w:ascii="Calibri" w:hAnsi="Calibri"/>
                <w:b w:val="0"/>
                <w:i w:val="0"/>
                <w:sz w:val="24"/>
                <w:noProof/>
              </w:rPr>
              <w:t>["diagnosis_code","dob","insurance_id"]</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source_ip</w:t>
            </w:r>
          </w:p>
        </w:tc>
        <w:tc>
          <w:tcPr>
            <w:tcW w:w="3115" w:type="dxa"/>
          </w:tcPr>
          <w:p>
            <w:pPr>
              <w:spacing w:before="0" w:after="0" w:line="240" w:lineRule="auto"/>
              <w:ind w:left="0" w:firstLine="0"/>
              <w:suppressAutoHyphens/>
            </w:pPr>
            <w:r>
              <w:rPr>
                <w:rFonts w:ascii="Calibri" w:hAnsi="Calibri"/>
                <w:b w:val="0"/>
                <w:i w:val="0"/>
                <w:sz w:val="24"/>
                <w:noProof/>
              </w:rPr>
              <w:t>Client IP address</w:t>
            </w:r>
          </w:p>
        </w:tc>
        <w:tc>
          <w:tcPr>
            <w:tcW w:w="4482" w:type="dxa"/>
          </w:tcPr>
          <w:p>
            <w:pPr>
              <w:spacing w:before="0" w:after="0" w:line="240" w:lineRule="auto"/>
              <w:ind w:left="0" w:firstLine="0"/>
              <w:suppressAutoHyphens/>
            </w:pPr>
            <w:r>
              <w:rPr>
                <w:rFonts w:ascii="Calibri" w:hAnsi="Calibri"/>
                <w:b w:val="0"/>
                <w:i w:val="0"/>
                <w:sz w:val="24"/>
                <w:noProof/>
              </w:rPr>
              <w:t>203.0.113.42</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outcome</w:t>
            </w:r>
          </w:p>
        </w:tc>
        <w:tc>
          <w:tcPr>
            <w:tcW w:w="3115" w:type="dxa"/>
          </w:tcPr>
          <w:p>
            <w:pPr>
              <w:spacing w:before="0" w:after="0" w:line="240" w:lineRule="auto"/>
              <w:ind w:left="0" w:firstLine="0"/>
              <w:suppressAutoHyphens/>
            </w:pPr>
            <w:r>
              <w:rPr>
                <w:rFonts w:ascii="Calibri" w:hAnsi="Calibri"/>
                <w:b w:val="0"/>
                <w:i w:val="0"/>
                <w:sz w:val="24"/>
                <w:noProof/>
              </w:rPr>
              <w:t>Result of the action</w:t>
            </w:r>
          </w:p>
        </w:tc>
        <w:tc>
          <w:tcPr>
            <w:tcW w:w="4482" w:type="dxa"/>
          </w:tcPr>
          <w:p>
            <w:pPr>
              <w:spacing w:before="0" w:after="0" w:line="240" w:lineRule="auto"/>
              <w:ind w:left="0" w:firstLine="0"/>
              <w:suppressAutoHyphens/>
            </w:pPr>
            <w:r>
              <w:rPr>
                <w:rFonts w:ascii="Calibri" w:hAnsi="Calibri"/>
                <w:b w:val="0"/>
                <w:i w:val="0"/>
                <w:sz w:val="24"/>
                <w:noProof/>
              </w:rPr>
              <w:t>SUCCESS</w:t>
            </w:r>
            <w:r>
              <w:rPr>
                <w:rFonts w:ascii="Calibri" w:hAnsi="Calibri"/>
                <w:b w:val="0"/>
                <w:i w:val="0"/>
                <w:sz w:val="24"/>
                <w:noProof/>
              </w:rPr>
              <w:t xml:space="preserve">, </w:t>
            </w:r>
            <w:r>
              <w:rPr>
                <w:rFonts w:ascii="Calibri" w:hAnsi="Calibri"/>
                <w:b w:val="0"/>
                <w:i w:val="0"/>
                <w:sz w:val="24"/>
                <w:noProof/>
              </w:rPr>
              <w:t>DENIED</w:t>
            </w:r>
            <w:r>
              <w:rPr>
                <w:rFonts w:ascii="Calibri" w:hAnsi="Calibri"/>
                <w:b w:val="0"/>
                <w:i w:val="0"/>
                <w:sz w:val="24"/>
                <w:noProof/>
              </w:rPr>
              <w:t xml:space="preserve">, </w:t>
            </w:r>
            <w:r>
              <w:rPr>
                <w:rFonts w:ascii="Calibri" w:hAnsi="Calibri"/>
                <w:b w:val="0"/>
                <w:i w:val="0"/>
                <w:sz w:val="24"/>
                <w:noProof/>
              </w:rPr>
              <w:t>ERROR</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layer</w:t>
            </w:r>
          </w:p>
        </w:tc>
        <w:tc>
          <w:tcPr>
            <w:tcW w:w="3115" w:type="dxa"/>
          </w:tcPr>
          <w:p>
            <w:pPr>
              <w:spacing w:before="0" w:after="0" w:line="240" w:lineRule="auto"/>
              <w:ind w:left="0" w:firstLine="0"/>
              <w:suppressAutoHyphens/>
            </w:pPr>
            <w:r>
              <w:rPr>
                <w:rFonts w:ascii="Calibri" w:hAnsi="Calibri"/>
                <w:b w:val="0"/>
                <w:i w:val="0"/>
                <w:sz w:val="24"/>
                <w:noProof/>
              </w:rPr>
              <w:t>Originating architecture layer</w:t>
            </w:r>
          </w:p>
        </w:tc>
        <w:tc>
          <w:tcPr>
            <w:tcW w:w="4482" w:type="dxa"/>
          </w:tcPr>
          <w:p>
            <w:pPr>
              <w:spacing w:before="0" w:after="0" w:line="240" w:lineRule="auto"/>
              <w:ind w:left="0" w:firstLine="0"/>
              <w:suppressAutoHyphens/>
            </w:pPr>
            <w:r>
              <w:rPr>
                <w:rFonts w:ascii="Calibri" w:hAnsi="Calibri"/>
                <w:b w:val="0"/>
                <w:i w:val="0"/>
                <w:sz w:val="24"/>
                <w:noProof/>
              </w:rPr>
              <w:t>API_GATEWAY</w:t>
            </w:r>
            <w:r>
              <w:rPr>
                <w:rFonts w:ascii="Calibri" w:hAnsi="Calibri"/>
                <w:b w:val="0"/>
                <w:i w:val="0"/>
                <w:sz w:val="24"/>
                <w:noProof/>
              </w:rPr>
              <w:t xml:space="preserve">, </w:t>
            </w:r>
            <w:r>
              <w:rPr>
                <w:rFonts w:ascii="Calibri" w:hAnsi="Calibri"/>
                <w:b w:val="0"/>
                <w:i w:val="0"/>
                <w:sz w:val="24"/>
                <w:noProof/>
              </w:rPr>
              <w:t>APP_SERVICE</w:t>
            </w:r>
            <w:r>
              <w:rPr>
                <w:rFonts w:ascii="Calibri" w:hAnsi="Calibri"/>
                <w:b w:val="0"/>
                <w:i w:val="0"/>
                <w:sz w:val="24"/>
                <w:noProof/>
              </w:rPr>
              <w:t xml:space="preserve">, </w:t>
            </w:r>
            <w:r>
              <w:rPr>
                <w:rFonts w:ascii="Calibri" w:hAnsi="Calibri"/>
                <w:b w:val="0"/>
                <w:i w:val="0"/>
                <w:sz w:val="24"/>
                <w:noProof/>
              </w:rPr>
              <w:t>INTEGRATION</w:t>
            </w:r>
            <w:r>
              <w:rPr>
                <w:rFonts w:ascii="Calibri" w:hAnsi="Calibri"/>
                <w:b w:val="0"/>
                <w:i w:val="0"/>
                <w:sz w:val="24"/>
                <w:noProof/>
              </w:rPr>
              <w:t xml:space="preserve">, </w:t>
            </w:r>
            <w:r>
              <w:rPr>
                <w:rFonts w:ascii="Calibri" w:hAnsi="Calibri"/>
                <w:b w:val="0"/>
                <w:i w:val="0"/>
                <w:sz w:val="24"/>
                <w:noProof/>
              </w:rPr>
              <w:t>DATA</w:t>
            </w:r>
          </w:p>
        </w:tc>
      </w:tr>
    </w:tbl>
    <w:p>
      <w:pPr>
        <w:spacing w:before="0" w:after="0" w:line="240" w:lineRule="auto"/>
        <w:ind w:left="0" w:firstLine="0"/>
        <w:suppressAutoHyphens/>
      </w:pPr>
      <w:r>
        <w:rPr>
          <w:rFonts w:ascii="Calibri" w:hAnsi="Calibri"/>
          <w:b/>
          <w:i w:val="0"/>
          <w:sz w:val="24"/>
          <w:noProof/>
        </w:rPr>
        <w:t>PHI values are never written to audit logs.</w:t>
      </w:r>
      <w:r>
        <w:rPr>
          <w:rFonts w:ascii="Calibri" w:hAnsi="Calibri"/>
          <w:b w:val="0"/>
          <w:i w:val="0"/>
          <w:sz w:val="24"/>
          <w:noProof/>
        </w:rPr>
        <w:t xml:space="preserve"> Only identifiers, field names, and metadata are captured. This satisfies HIPAA Minimum Necessary while preserving full accountability.</w:t>
      </w:r>
    </w:p>
    <w:p>
      <w:pPr>
        <w:keepNext/>
        <w:spacing w:before="0" w:after="0" w:line="240" w:lineRule="auto"/>
        <w:ind w:left="0" w:firstLine="0"/>
        <w:suppressAutoHyphens/>
      </w:pPr>
      <w:r>
        <w:rPr>
          <w:rFonts w:ascii="Calibri" w:hAnsi="Calibri"/>
          <w:b/>
          <w:i w:val="0"/>
          <w:sz w:val="24"/>
          <w:noProof/>
        </w:rPr>
        <w:t>2.6.2 Audit Pipeline Architecture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2384"/>
        <w:gridCol w:w="5780"/>
      </w:tblGrid>
      <w:tr>
        <w:trPr>
          <w:cantSplit w:val="true"/>
        </w:trPr>
        <w:tc>
          <w:tcPr>
            <w:tcW w:w="907" w:type="dxa"/>
          </w:tcPr>
          <w:p>
            <w:pPr>
              <w:spacing w:before="0" w:after="0" w:line="240" w:lineRule="auto"/>
              <w:ind w:left="0" w:firstLine="0"/>
              <w:suppressAutoHyphens/>
            </w:pPr>
            <w:r>
              <w:rPr>
                <w:rFonts w:ascii="Calibri" w:hAnsi="Calibri"/>
                <w:b/>
                <w:i w:val="0"/>
                <w:sz w:val="24"/>
                <w:noProof/>
              </w:rPr>
              <w:t>Step</w:t>
            </w:r>
          </w:p>
        </w:tc>
        <w:tc>
          <w:tcPr>
            <w:tcW w:w="2384" w:type="dxa"/>
          </w:tcPr>
          <w:p>
            <w:pPr>
              <w:spacing w:before="0" w:after="0" w:line="240" w:lineRule="auto"/>
              <w:ind w:left="0" w:firstLine="0"/>
              <w:suppressAutoHyphens/>
            </w:pPr>
            <w:r>
              <w:rPr>
                <w:rFonts w:ascii="Calibri" w:hAnsi="Calibri"/>
                <w:b/>
                <w:i w:val="0"/>
                <w:sz w:val="24"/>
                <w:noProof/>
              </w:rPr>
              <w:t>Component</w:t>
            </w:r>
          </w:p>
        </w:tc>
        <w:tc>
          <w:tcPr>
            <w:tcW w:w="5780"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1 - Source</w:t>
            </w:r>
          </w:p>
        </w:tc>
        <w:tc>
          <w:tcPr>
            <w:tcW w:w="2384" w:type="dxa"/>
          </w:tcPr>
          <w:p>
            <w:pPr>
              <w:spacing w:before="0" w:after="0" w:line="240" w:lineRule="auto"/>
              <w:ind w:left="0" w:firstLine="0"/>
              <w:suppressAutoHyphens/>
            </w:pPr>
            <w:r>
              <w:rPr>
                <w:rFonts w:ascii="Calibri" w:hAnsi="Calibri"/>
                <w:b w:val="0"/>
                <w:i w:val="0"/>
                <w:sz w:val="24"/>
                <w:noProof/>
              </w:rPr>
              <w:t>All Layers</w:t>
            </w:r>
          </w:p>
        </w:tc>
        <w:tc>
          <w:tcPr>
            <w:tcW w:w="5780" w:type="dxa"/>
          </w:tcPr>
          <w:p>
            <w:pPr>
              <w:spacing w:before="0" w:after="0" w:line="240" w:lineRule="auto"/>
              <w:ind w:left="0" w:firstLine="0"/>
              <w:suppressAutoHyphens/>
            </w:pPr>
            <w:r>
              <w:rPr>
                <w:rFonts w:ascii="Calibri" w:hAnsi="Calibri"/>
                <w:b w:val="0"/>
                <w:i w:val="0"/>
                <w:sz w:val="24"/>
                <w:noProof/>
              </w:rPr>
              <w:t>PHI actions emitted as structured audit events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2 - Ingest</w:t>
            </w:r>
          </w:p>
        </w:tc>
        <w:tc>
          <w:tcPr>
            <w:tcW w:w="2384" w:type="dxa"/>
          </w:tcPr>
          <w:p>
            <w:pPr>
              <w:spacing w:before="0" w:after="0" w:line="240" w:lineRule="auto"/>
              <w:ind w:left="0" w:firstLine="0"/>
              <w:suppressAutoHyphens/>
            </w:pPr>
            <w:r>
              <w:rPr>
                <w:rFonts w:ascii="Calibri" w:hAnsi="Calibri"/>
                <w:b w:val="0"/>
                <w:i w:val="0"/>
                <w:sz w:val="24"/>
                <w:noProof/>
              </w:rPr>
              <w:t>Amazon EventBridge (audit event bus)</w:t>
            </w:r>
          </w:p>
        </w:tc>
        <w:tc>
          <w:tcPr>
            <w:tcW w:w="5780" w:type="dxa"/>
          </w:tcPr>
          <w:p>
            <w:pPr>
              <w:spacing w:before="0" w:after="0" w:line="240" w:lineRule="auto"/>
              <w:ind w:left="0" w:firstLine="0"/>
              <w:suppressAutoHyphens/>
            </w:pPr>
            <w:r>
              <w:rPr>
                <w:rFonts w:ascii="Calibri" w:hAnsi="Calibri"/>
                <w:b w:val="0"/>
                <w:i w:val="0"/>
                <w:sz w:val="24"/>
                <w:noProof/>
              </w:rPr>
              <w:t>Structured JSON, schema-validated; no PHI values; record IDs only</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3 - Enrich</w:t>
            </w:r>
          </w:p>
        </w:tc>
        <w:tc>
          <w:tcPr>
            <w:tcW w:w="2384" w:type="dxa"/>
          </w:tcPr>
          <w:p>
            <w:pPr>
              <w:spacing w:before="0" w:after="0" w:line="240" w:lineRule="auto"/>
              <w:ind w:left="0" w:firstLine="0"/>
              <w:suppressAutoHyphens/>
            </w:pPr>
            <w:r>
              <w:rPr>
                <w:rFonts w:ascii="Calibri" w:hAnsi="Calibri"/>
                <w:b w:val="0"/>
                <w:i w:val="0"/>
                <w:sz w:val="24"/>
                <w:noProof/>
              </w:rPr>
              <w:t>AWS Lambda (log enrichment + validation)</w:t>
            </w:r>
          </w:p>
        </w:tc>
        <w:tc>
          <w:tcPr>
            <w:tcW w:w="5780" w:type="dxa"/>
          </w:tcPr>
          <w:p>
            <w:pPr>
              <w:spacing w:before="0" w:after="0" w:line="240" w:lineRule="auto"/>
              <w:ind w:left="0" w:firstLine="0"/>
              <w:suppressAutoHyphens/>
            </w:pPr>
            <w:r>
              <w:rPr>
                <w:rFonts w:ascii="Calibri" w:hAnsi="Calibri"/>
                <w:b w:val="0"/>
                <w:i w:val="0"/>
                <w:sz w:val="24"/>
                <w:noProof/>
              </w:rPr>
              <w:t>Rejects malformed events; enriches with geo, user role snapshot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4 - Hot store</w:t>
            </w:r>
          </w:p>
        </w:tc>
        <w:tc>
          <w:tcPr>
            <w:tcW w:w="2384" w:type="dxa"/>
          </w:tcPr>
          <w:p>
            <w:pPr>
              <w:spacing w:before="0" w:after="0" w:line="240" w:lineRule="auto"/>
              <w:ind w:left="0" w:firstLine="0"/>
              <w:suppressAutoHyphens/>
            </w:pPr>
            <w:r>
              <w:rPr>
                <w:rFonts w:ascii="Calibri" w:hAnsi="Calibri"/>
                <w:b w:val="0"/>
                <w:i w:val="0"/>
                <w:sz w:val="24"/>
                <w:noProof/>
              </w:rPr>
              <w:t>Amazon CloudWatch Logs</w:t>
            </w:r>
          </w:p>
        </w:tc>
        <w:tc>
          <w:tcPr>
            <w:tcW w:w="5780" w:type="dxa"/>
          </w:tcPr>
          <w:p>
            <w:pPr>
              <w:spacing w:before="0" w:after="0" w:line="240" w:lineRule="auto"/>
              <w:ind w:left="0" w:firstLine="0"/>
              <w:suppressAutoHyphens/>
            </w:pPr>
            <w:r>
              <w:rPr>
                <w:rFonts w:ascii="Calibri" w:hAnsi="Calibri"/>
                <w:b w:val="0"/>
                <w:i w:val="0"/>
                <w:sz w:val="24"/>
                <w:noProof/>
              </w:rPr>
              <w:t>90-day queryable retention</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5 - Cold store</w:t>
            </w:r>
          </w:p>
        </w:tc>
        <w:tc>
          <w:tcPr>
            <w:tcW w:w="2384" w:type="dxa"/>
          </w:tcPr>
          <w:p>
            <w:pPr>
              <w:spacing w:before="0" w:after="0" w:line="240" w:lineRule="auto"/>
              <w:ind w:left="0" w:firstLine="0"/>
              <w:suppressAutoHyphens/>
            </w:pPr>
            <w:r>
              <w:rPr>
                <w:rFonts w:ascii="Calibri" w:hAnsi="Calibri"/>
                <w:b w:val="0"/>
                <w:i w:val="0"/>
                <w:sz w:val="24"/>
                <w:noProof/>
              </w:rPr>
              <w:t>Amazon S3 (WORM / Object Lock)</w:t>
            </w:r>
          </w:p>
        </w:tc>
        <w:tc>
          <w:tcPr>
            <w:tcW w:w="5780" w:type="dxa"/>
          </w:tcPr>
          <w:p>
            <w:pPr>
              <w:spacing w:before="0" w:after="0" w:line="240" w:lineRule="auto"/>
              <w:ind w:left="0" w:firstLine="0"/>
              <w:suppressAutoHyphens/>
            </w:pPr>
            <w:r>
              <w:rPr>
                <w:rFonts w:ascii="Calibri" w:hAnsi="Calibri"/>
                <w:b w:val="0"/>
                <w:i w:val="0"/>
                <w:sz w:val="24"/>
                <w:noProof/>
              </w:rPr>
              <w:t>6-year retention; encrypted with KMS, cross-region replicated; immutable: no delete, no overwrite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6 - Alerting</w:t>
            </w:r>
          </w:p>
        </w:tc>
        <w:tc>
          <w:tcPr>
            <w:tcW w:w="2384" w:type="dxa"/>
          </w:tcPr>
          <w:p>
            <w:pPr>
              <w:spacing w:before="0" w:after="0" w:line="240" w:lineRule="auto"/>
              <w:ind w:left="0" w:firstLine="0"/>
              <w:suppressAutoHyphens/>
            </w:pPr>
            <w:r>
              <w:rPr>
                <w:rFonts w:ascii="Calibri" w:hAnsi="Calibri"/>
                <w:b w:val="0"/>
                <w:i w:val="0"/>
                <w:sz w:val="24"/>
                <w:noProof/>
              </w:rPr>
              <w:t>SIEM (e.g., Splunk / AWS Security Hub)</w:t>
            </w:r>
          </w:p>
        </w:tc>
        <w:tc>
          <w:tcPr>
            <w:tcW w:w="5780" w:type="dxa"/>
          </w:tcPr>
          <w:p>
            <w:pPr>
              <w:spacing w:before="0" w:after="0" w:line="240" w:lineRule="auto"/>
              <w:ind w:left="0" w:firstLine="0"/>
              <w:suppressAutoHyphens/>
            </w:pPr>
            <w:r>
              <w:rPr>
                <w:rFonts w:ascii="Calibri" w:hAnsi="Calibri"/>
                <w:b w:val="0"/>
                <w:i w:val="0"/>
                <w:sz w:val="24"/>
                <w:noProof/>
              </w:rPr>
              <w:t>Real-time alerting on anomalous PHI access patterns</w:t>
            </w:r>
          </w:p>
        </w:tc>
      </w:tr>
    </w:tbl>
    <w:p>
      <w:pPr>
        <w:keepNext/>
        <w:spacing w:before="0" w:after="0" w:line="240" w:lineRule="auto"/>
        <w:ind w:left="0" w:firstLine="0"/>
        <w:suppressAutoHyphens/>
      </w:pPr>
      <w:r>
        <w:rPr>
          <w:rFonts w:ascii="Calibri" w:hAnsi="Calibri"/>
          <w:b/>
          <w:i w:val="0"/>
          <w:sz w:val="24"/>
          <w:noProof/>
        </w:rPr>
        <w:t>2.6.3 Audit Controls by Layer</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4460"/>
        <w:gridCol w:w="3363"/>
      </w:tblGrid>
      <w:tr>
        <w:trPr>
          <w:cantSplit w:val="true"/>
        </w:trPr>
        <w:tc>
          <w:tcPr>
            <w:tcW w:w="1247" w:type="dxa"/>
          </w:tcPr>
          <w:p>
            <w:pPr>
              <w:spacing w:before="0" w:after="0" w:line="240" w:lineRule="auto"/>
              <w:ind w:left="0" w:firstLine="0"/>
              <w:suppressAutoHyphens/>
            </w:pPr>
            <w:r>
              <w:rPr>
                <w:rFonts w:ascii="Calibri" w:hAnsi="Calibri"/>
                <w:b/>
                <w:i w:val="0"/>
                <w:sz w:val="24"/>
                <w:noProof/>
              </w:rPr>
              <w:t>Layer</w:t>
            </w:r>
          </w:p>
        </w:tc>
        <w:tc>
          <w:tcPr>
            <w:tcW w:w="4460" w:type="dxa"/>
          </w:tcPr>
          <w:p>
            <w:pPr>
              <w:spacing w:before="0" w:after="0" w:line="240" w:lineRule="auto"/>
              <w:ind w:left="0" w:firstLine="0"/>
              <w:suppressAutoHyphens/>
            </w:pPr>
            <w:r>
              <w:rPr>
                <w:rFonts w:ascii="Calibri" w:hAnsi="Calibri"/>
                <w:b/>
                <w:i w:val="0"/>
                <w:sz w:val="24"/>
                <w:noProof/>
              </w:rPr>
              <w:t>What Is Logged</w:t>
            </w:r>
          </w:p>
        </w:tc>
        <w:tc>
          <w:tcPr>
            <w:tcW w:w="3363" w:type="dxa"/>
          </w:tcPr>
          <w:p>
            <w:pPr>
              <w:spacing w:before="0" w:after="0" w:line="240" w:lineRule="auto"/>
              <w:ind w:left="0" w:firstLine="0"/>
              <w:suppressAutoHyphens/>
            </w:pPr>
            <w:r>
              <w:rPr>
                <w:rFonts w:ascii="Calibri" w:hAnsi="Calibri"/>
                <w:b/>
                <w:i w:val="0"/>
                <w:sz w:val="24"/>
                <w:noProof/>
              </w:rPr>
              <w:t>Mechanism</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Client</w:t>
            </w:r>
          </w:p>
        </w:tc>
        <w:tc>
          <w:tcPr>
            <w:tcW w:w="4460" w:type="dxa"/>
          </w:tcPr>
          <w:p>
            <w:pPr>
              <w:spacing w:before="0" w:after="0" w:line="240" w:lineRule="auto"/>
              <w:ind w:left="0" w:firstLine="0"/>
              <w:suppressAutoHyphens/>
            </w:pPr>
            <w:r>
              <w:rPr>
                <w:rFonts w:ascii="Calibri" w:hAnsi="Calibri"/>
                <w:b w:val="0"/>
                <w:i w:val="0"/>
                <w:sz w:val="24"/>
                <w:noProof/>
              </w:rPr>
              <w:t>Session start/end, auth events, PHI screen renders</w:t>
            </w:r>
          </w:p>
        </w:tc>
        <w:tc>
          <w:tcPr>
            <w:tcW w:w="3363" w:type="dxa"/>
          </w:tcPr>
          <w:p>
            <w:pPr>
              <w:spacing w:before="0" w:after="0" w:line="240" w:lineRule="auto"/>
              <w:ind w:left="0" w:firstLine="0"/>
              <w:suppressAutoHyphens/>
            </w:pPr>
            <w:r>
              <w:rPr>
                <w:rFonts w:ascii="Calibri" w:hAnsi="Calibri"/>
                <w:b w:val="0"/>
                <w:i w:val="0"/>
                <w:sz w:val="24"/>
                <w:noProof/>
              </w:rPr>
              <w:t>Frontend event emitter → API Gateway</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API Gateway</w:t>
            </w:r>
          </w:p>
        </w:tc>
        <w:tc>
          <w:tcPr>
            <w:tcW w:w="4460" w:type="dxa"/>
          </w:tcPr>
          <w:p>
            <w:pPr>
              <w:spacing w:before="0" w:after="0" w:line="240" w:lineRule="auto"/>
              <w:ind w:left="0" w:firstLine="0"/>
              <w:suppressAutoHyphens/>
            </w:pPr>
            <w:r>
              <w:rPr>
                <w:rFonts w:ascii="Calibri" w:hAnsi="Calibri"/>
                <w:b w:val="0"/>
                <w:i w:val="0"/>
                <w:sz w:val="24"/>
                <w:noProof/>
              </w:rPr>
              <w:t>Every request: method, path, status, user, tenant, IP</w:t>
            </w:r>
          </w:p>
        </w:tc>
        <w:tc>
          <w:tcPr>
            <w:tcW w:w="3363" w:type="dxa"/>
          </w:tcPr>
          <w:p>
            <w:pPr>
              <w:spacing w:before="0" w:after="0" w:line="240" w:lineRule="auto"/>
              <w:ind w:left="0" w:firstLine="0"/>
              <w:suppressAutoHyphens/>
            </w:pPr>
            <w:r>
              <w:rPr>
                <w:rFonts w:ascii="Calibri" w:hAnsi="Calibri"/>
                <w:b w:val="0"/>
                <w:i w:val="0"/>
                <w:sz w:val="24"/>
                <w:noProof/>
              </w:rPr>
              <w:t>AWS API Gateway access logs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Application</w:t>
            </w:r>
          </w:p>
        </w:tc>
        <w:tc>
          <w:tcPr>
            <w:tcW w:w="4460" w:type="dxa"/>
          </w:tcPr>
          <w:p>
            <w:pPr>
              <w:spacing w:before="0" w:after="0" w:line="240" w:lineRule="auto"/>
              <w:ind w:left="0" w:firstLine="0"/>
              <w:suppressAutoHyphens/>
            </w:pPr>
            <w:r>
              <w:rPr>
                <w:rFonts w:ascii="Calibri" w:hAnsi="Calibri"/>
                <w:b w:val="0"/>
                <w:i w:val="0"/>
                <w:sz w:val="24"/>
                <w:noProof/>
              </w:rPr>
              <w:t>PHI reads/writes per service, consent checks, business events</w:t>
            </w:r>
          </w:p>
        </w:tc>
        <w:tc>
          <w:tcPr>
            <w:tcW w:w="3363" w:type="dxa"/>
          </w:tcPr>
          <w:p>
            <w:pPr>
              <w:spacing w:before="0" w:after="0" w:line="240" w:lineRule="auto"/>
              <w:ind w:left="0" w:firstLine="0"/>
              <w:suppressAutoHyphens/>
            </w:pPr>
            <w:r>
              <w:rPr>
                <w:rFonts w:ascii="Calibri" w:hAnsi="Calibri"/>
                <w:b w:val="0"/>
                <w:i w:val="0"/>
                <w:sz w:val="24"/>
                <w:noProof/>
              </w:rPr>
              <w:t>Shared audit SDK injected into each service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Integration</w:t>
            </w:r>
          </w:p>
        </w:tc>
        <w:tc>
          <w:tcPr>
            <w:tcW w:w="4460" w:type="dxa"/>
          </w:tcPr>
          <w:p>
            <w:pPr>
              <w:spacing w:before="0" w:after="0" w:line="240" w:lineRule="auto"/>
              <w:ind w:left="0" w:firstLine="0"/>
              <w:suppressAutoHyphens/>
            </w:pPr>
            <w:r>
              <w:rPr>
                <w:rFonts w:ascii="Calibri" w:hAnsi="Calibri"/>
                <w:b w:val="0"/>
                <w:i w:val="0"/>
                <w:sz w:val="24"/>
                <w:noProof/>
              </w:rPr>
              <w:t>All outbound PHI disclosures, FHIR exchanges, EDI submissions</w:t>
            </w:r>
          </w:p>
        </w:tc>
        <w:tc>
          <w:tcPr>
            <w:tcW w:w="3363" w:type="dxa"/>
          </w:tcPr>
          <w:p>
            <w:pPr>
              <w:spacing w:before="0" w:after="0" w:line="240" w:lineRule="auto"/>
              <w:ind w:left="0" w:firstLine="0"/>
              <w:suppressAutoHyphens/>
            </w:pPr>
            <w:r>
              <w:rPr>
                <w:rFonts w:ascii="Calibri" w:hAnsi="Calibri"/>
                <w:b w:val="0"/>
                <w:i w:val="0"/>
                <w:sz w:val="24"/>
                <w:noProof/>
              </w:rPr>
              <w:t>Integration adapters emit pre/post-send events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Data</w:t>
            </w:r>
          </w:p>
        </w:tc>
        <w:tc>
          <w:tcPr>
            <w:tcW w:w="4460" w:type="dxa"/>
          </w:tcPr>
          <w:p>
            <w:pPr>
              <w:spacing w:before="0" w:after="0" w:line="240" w:lineRule="auto"/>
              <w:ind w:left="0" w:firstLine="0"/>
              <w:suppressAutoHyphens/>
            </w:pPr>
            <w:r>
              <w:rPr>
                <w:rFonts w:ascii="Calibri" w:hAnsi="Calibri"/>
                <w:b w:val="0"/>
                <w:i w:val="0"/>
                <w:sz w:val="24"/>
                <w:noProof/>
              </w:rPr>
              <w:t>Table-level PHI access, schema changes, backup/restore</w:t>
            </w:r>
          </w:p>
        </w:tc>
        <w:tc>
          <w:tcPr>
            <w:tcW w:w="3363" w:type="dxa"/>
          </w:tcPr>
          <w:p>
            <w:pPr>
              <w:spacing w:before="0" w:after="0" w:line="240" w:lineRule="auto"/>
              <w:ind w:left="0" w:firstLine="0"/>
              <w:suppressAutoHyphens/>
            </w:pPr>
            <w:r>
              <w:rPr>
                <w:rFonts w:ascii="Calibri" w:hAnsi="Calibri"/>
                <w:b w:val="0"/>
                <w:i w:val="0"/>
                <w:sz w:val="24"/>
                <w:noProof/>
              </w:rPr>
              <w:t>pgaudit extension + S3 server access logs</w:t>
            </w:r>
          </w:p>
        </w:tc>
      </w:tr>
    </w:tbl>
    <w:p>
      <w:pPr>
        <w:keepNext/>
        <w:spacing w:before="0" w:after="0" w:line="240" w:lineRule="auto"/>
        <w:ind w:left="0" w:firstLine="0"/>
        <w:suppressAutoHyphens/>
      </w:pPr>
      <w:r>
        <w:rPr>
          <w:rFonts w:ascii="Calibri" w:hAnsi="Calibri"/>
          <w:b/>
          <w:i w:val="0"/>
          <w:sz w:val="24"/>
          <w:noProof/>
        </w:rPr>
        <w:t>2.6.4 Regulatory Mapping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534"/>
        <w:gridCol w:w="6537"/>
      </w:tblGrid>
      <w:tr>
        <w:trPr>
          <w:cantSplit w:val="true"/>
        </w:trPr>
        <w:tc>
          <w:tcPr>
            <w:tcW w:w="2534" w:type="dxa"/>
          </w:tcPr>
          <w:p>
            <w:pPr>
              <w:spacing w:before="0" w:after="0" w:line="240" w:lineRule="auto"/>
              <w:ind w:left="0" w:firstLine="0"/>
              <w:suppressAutoHyphens/>
            </w:pPr>
            <w:r>
              <w:rPr>
                <w:rFonts w:ascii="Calibri" w:hAnsi="Calibri"/>
                <w:b/>
                <w:i w:val="0"/>
                <w:sz w:val="24"/>
                <w:noProof/>
              </w:rPr>
              <w:t>Requirement</w:t>
            </w:r>
          </w:p>
        </w:tc>
        <w:tc>
          <w:tcPr>
            <w:tcW w:w="6537" w:type="dxa"/>
          </w:tcPr>
          <w:p>
            <w:pPr>
              <w:spacing w:before="0" w:after="0" w:line="240" w:lineRule="auto"/>
              <w:ind w:left="0" w:firstLine="0"/>
              <w:suppressAutoHyphens/>
            </w:pPr>
            <w:r>
              <w:rPr>
                <w:rFonts w:ascii="Calibri" w:hAnsi="Calibri"/>
                <w:b/>
                <w:i w:val="0"/>
                <w:sz w:val="24"/>
                <w:noProof/>
              </w:rPr>
              <w:t>Audit Control</w:t>
            </w:r>
          </w:p>
        </w:tc>
      </w:tr>
      <w:tr>
        <w:trPr>
          <w:cantSplit w:val="true"/>
        </w:trPr>
        <w:tc>
          <w:tcPr>
            <w:tcW w:w="2534" w:type="dxa"/>
          </w:tcPr>
          <w:p>
            <w:pPr>
              <w:spacing w:before="0" w:after="0" w:line="240" w:lineRule="auto"/>
              <w:ind w:left="0" w:firstLine="0"/>
              <w:suppressAutoHyphens/>
            </w:pPr>
            <w:r>
              <w:rPr>
                <w:rFonts w:ascii="Calibri" w:hAnsi="Calibri"/>
                <w:b w:val="0"/>
                <w:i w:val="0"/>
                <w:sz w:val="24"/>
                <w:noProof/>
              </w:rPr>
              <w:t>HIPAA §164.312(b) - Audit Controls</w:t>
            </w:r>
          </w:p>
        </w:tc>
        <w:tc>
          <w:tcPr>
            <w:tcW w:w="6537" w:type="dxa"/>
          </w:tcPr>
          <w:p>
            <w:pPr>
              <w:spacing w:before="0" w:after="0" w:line="240" w:lineRule="auto"/>
              <w:ind w:left="0" w:firstLine="0"/>
              <w:suppressAutoHyphens/>
            </w:pPr>
            <w:r>
              <w:rPr>
                <w:rFonts w:ascii="Calibri" w:hAnsi="Calibri"/>
                <w:b w:val="0"/>
                <w:i w:val="0"/>
                <w:sz w:val="24"/>
                <w:noProof/>
              </w:rPr>
              <w:t>Immutable logs for all PHI access; 6-year retention</w:t>
            </w:r>
          </w:p>
        </w:tc>
      </w:tr>
      <w:tr>
        <w:trPr>
          <w:cantSplit w:val="true"/>
        </w:trPr>
        <w:tc>
          <w:tcPr>
            <w:tcW w:w="2534" w:type="dxa"/>
          </w:tcPr>
          <w:p>
            <w:pPr>
              <w:spacing w:before="0" w:after="0" w:line="240" w:lineRule="auto"/>
              <w:ind w:left="0" w:firstLine="0"/>
              <w:suppressAutoHyphens/>
            </w:pPr>
            <w:r>
              <w:rPr>
                <w:rFonts w:ascii="Calibri" w:hAnsi="Calibri"/>
                <w:b w:val="0"/>
                <w:i w:val="0"/>
                <w:sz w:val="24"/>
                <w:noProof/>
              </w:rPr>
              <w:t>HIPAA §164.308(a)(1) - Risk Analysis</w:t>
            </w:r>
          </w:p>
        </w:tc>
        <w:tc>
          <w:tcPr>
            <w:tcW w:w="6537" w:type="dxa"/>
          </w:tcPr>
          <w:p>
            <w:pPr>
              <w:spacing w:before="0" w:after="0" w:line="240" w:lineRule="auto"/>
              <w:ind w:left="0" w:firstLine="0"/>
              <w:suppressAutoHyphens/>
            </w:pPr>
            <w:r>
              <w:rPr>
                <w:rFonts w:ascii="Calibri" w:hAnsi="Calibri"/>
                <w:b w:val="0"/>
                <w:i w:val="0"/>
                <w:sz w:val="24"/>
                <w:noProof/>
              </w:rPr>
              <w:t>Audit log anomaly alerts feed into risk management process</w:t>
            </w:r>
          </w:p>
        </w:tc>
      </w:tr>
      <w:tr>
        <w:trPr>
          <w:cantSplit w:val="true"/>
        </w:trPr>
        <w:tc>
          <w:tcPr>
            <w:tcW w:w="2534" w:type="dxa"/>
          </w:tcPr>
          <w:p>
            <w:pPr>
              <w:spacing w:before="0" w:after="0" w:line="240" w:lineRule="auto"/>
              <w:ind w:left="0" w:firstLine="0"/>
              <w:suppressAutoHyphens/>
            </w:pPr>
            <w:r>
              <w:rPr>
                <w:rFonts w:ascii="Calibri" w:hAnsi="Calibri"/>
                <w:b w:val="0"/>
                <w:i w:val="0"/>
                <w:sz w:val="24"/>
                <w:noProof/>
              </w:rPr>
              <w:t>42 CFR Part 2 §2.13(b) - SUD Disclosure Accounting</w:t>
            </w:r>
          </w:p>
        </w:tc>
        <w:tc>
          <w:tcPr>
            <w:tcW w:w="6537" w:type="dxa"/>
          </w:tcPr>
          <w:p>
            <w:pPr>
              <w:spacing w:before="0" w:after="0" w:line="240" w:lineRule="auto"/>
              <w:ind w:left="0" w:firstLine="0"/>
              <w:suppressAutoHyphens/>
            </w:pPr>
            <w:r>
              <w:rPr>
                <w:rFonts w:ascii="Calibri" w:hAnsi="Calibri"/>
                <w:b w:val="0"/>
                <w:i w:val="0"/>
                <w:sz w:val="24"/>
                <w:noProof/>
              </w:rPr>
              <w:t>Every SUD record disclosure logged with consent record ID</w:t>
            </w:r>
          </w:p>
        </w:tc>
      </w:tr>
      <w:tr>
        <w:trPr>
          <w:cantSplit w:val="true"/>
        </w:trPr>
        <w:tc>
          <w:tcPr>
            <w:tcW w:w="2534" w:type="dxa"/>
          </w:tcPr>
          <w:p>
            <w:pPr>
              <w:spacing w:before="0" w:after="0" w:line="240" w:lineRule="auto"/>
              <w:ind w:left="0" w:firstLine="0"/>
              <w:suppressAutoHyphens/>
            </w:pPr>
            <w:r>
              <w:rPr>
                <w:rFonts w:ascii="Calibri" w:hAnsi="Calibri"/>
                <w:b w:val="0"/>
                <w:i w:val="0"/>
                <w:sz w:val="24"/>
                <w:noProof/>
              </w:rPr>
              <w:t>SOC 2 CC7.2 - System Monitoring</w:t>
            </w:r>
          </w:p>
        </w:tc>
        <w:tc>
          <w:tcPr>
            <w:tcW w:w="6537" w:type="dxa"/>
          </w:tcPr>
          <w:p>
            <w:pPr>
              <w:spacing w:before="0" w:after="0" w:line="240" w:lineRule="auto"/>
              <w:ind w:left="0" w:firstLine="0"/>
              <w:suppressAutoHyphens/>
            </w:pPr>
            <w:r>
              <w:rPr>
                <w:rFonts w:ascii="Calibri" w:hAnsi="Calibri"/>
                <w:b w:val="0"/>
                <w:i w:val="0"/>
                <w:sz w:val="24"/>
                <w:noProof/>
              </w:rPr>
              <w:t>Continuous log ingestion; alerts for access anomalies and policy violations</w:t>
            </w:r>
          </w:p>
        </w:tc>
      </w:tr>
      <w:tr>
        <w:trPr>
          <w:cantSplit w:val="true"/>
        </w:trPr>
        <w:tc>
          <w:tcPr>
            <w:tcW w:w="2534" w:type="dxa"/>
          </w:tcPr>
          <w:p>
            <w:pPr>
              <w:spacing w:before="0" w:after="0" w:line="240" w:lineRule="auto"/>
              <w:ind w:left="0" w:firstLine="0"/>
              <w:suppressAutoHyphens/>
            </w:pPr>
            <w:r>
              <w:rPr>
                <w:rFonts w:ascii="Calibri" w:hAnsi="Calibri"/>
                <w:b w:val="0"/>
                <w:i w:val="0"/>
                <w:sz w:val="24"/>
                <w:noProof/>
              </w:rPr>
              <w:t>CMS Medicaid/Medicare</w:t>
            </w:r>
          </w:p>
        </w:tc>
        <w:tc>
          <w:tcPr>
            <w:tcW w:w="6537" w:type="dxa"/>
          </w:tcPr>
          <w:p>
            <w:pPr>
              <w:spacing w:before="0" w:after="0" w:line="240" w:lineRule="auto"/>
              <w:ind w:left="0" w:firstLine="0"/>
              <w:suppressAutoHyphens/>
            </w:pPr>
            <w:r>
              <w:rPr>
                <w:rFonts w:ascii="Calibri" w:hAnsi="Calibri"/>
                <w:b w:val="0"/>
                <w:i w:val="0"/>
                <w:sz w:val="24"/>
                <w:noProof/>
              </w:rPr>
              <w:t>Claim submission and remittance events retained for 10 years (CMS requirement overrides HIPAA 6-year minimum for billing records)</w:t>
            </w:r>
          </w:p>
        </w:tc>
      </w:tr>
    </w:tbl>
    <w:p>
      <w:pPr>
        <w:keepNext/>
        <w:spacing w:before="0" w:after="0" w:line="240" w:lineRule="auto"/>
        <w:ind w:left="0" w:firstLine="0"/>
        <w:suppressAutoHyphens/>
      </w:pPr>
      <w:r>
        <w:rPr>
          <w:rFonts w:ascii="Calibri" w:hAnsi="Calibri"/>
          <w:b/>
          <w:i w:val="0"/>
          <w:sz w:val="24"/>
          <w:noProof/>
        </w:rPr>
        <w:t>2.6.5 Access to Audit Logs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logs are </w:t>
      </w:r>
      <w:r>
        <w:rPr>
          <w:rFonts w:ascii="Calibri" w:hAnsi="Calibri"/>
          <w:b/>
          <w:i w:val="0"/>
          <w:sz w:val="24"/>
          <w:noProof/>
        </w:rPr>
        <w:t>read-only</w:t>
      </w:r>
      <w:r>
        <w:rPr>
          <w:rFonts w:ascii="Calibri" w:hAnsi="Calibri"/>
          <w:b w:val="0"/>
          <w:i w:val="0"/>
          <w:sz w:val="24"/>
          <w:noProof/>
        </w:rPr>
        <w:t xml:space="preserve"> for all application roles, including system administrators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Only the </w:t>
      </w:r>
      <w:r>
        <w:rPr>
          <w:rFonts w:ascii="Calibri" w:hAnsi="Calibri"/>
          <w:b/>
          <w:i w:val="0"/>
          <w:sz w:val="24"/>
          <w:noProof/>
        </w:rPr>
        <w:t>Compliance Officer</w:t>
      </w:r>
      <w:r>
        <w:rPr>
          <w:rFonts w:ascii="Calibri" w:hAnsi="Calibri"/>
          <w:b w:val="0"/>
          <w:i w:val="0"/>
          <w:sz w:val="24"/>
          <w:noProof/>
        </w:rPr>
        <w:t xml:space="preserve"> role and designated auditors may query logs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Log access itself is meta-logged (logs of log access)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Deletion or modification of audit records requires multi-party approval and is recorded as a compliance event</w:t>
      </w:r>
    </w:p>
    <w:p>
      <w:pPr>
        <w:keepNext/>
        <w:spacing w:before="0" w:after="0" w:line="240" w:lineRule="auto"/>
        <w:ind w:left="0" w:firstLine="0"/>
        <w:suppressAutoHyphens/>
      </w:pPr>
      <w:r>
        <w:rPr>
          <w:rFonts w:ascii="Calibri" w:hAnsi="Calibri"/>
          <w:b/>
          <w:i w:val="0"/>
          <w:sz w:val="26"/>
          <w:noProof/>
        </w:rPr>
        <w:t>2.7 Security &amp; Compliance Posture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66"/>
        <w:gridCol w:w="7005"/>
      </w:tblGrid>
      <w:tr>
        <w:trPr>
          <w:cantSplit w:val="true"/>
        </w:trPr>
        <w:tc>
          <w:tcPr>
            <w:tcW w:w="2066" w:type="dxa"/>
          </w:tcPr>
          <w:p>
            <w:pPr>
              <w:spacing w:before="0" w:after="0" w:line="240" w:lineRule="auto"/>
              <w:ind w:left="0" w:firstLine="0"/>
              <w:suppressAutoHyphens/>
            </w:pPr>
            <w:r>
              <w:rPr>
                <w:rFonts w:ascii="Calibri" w:hAnsi="Calibri"/>
                <w:b/>
                <w:i w:val="0"/>
                <w:sz w:val="24"/>
                <w:noProof/>
              </w:rPr>
              <w:t>Control</w:t>
            </w:r>
          </w:p>
        </w:tc>
        <w:tc>
          <w:tcPr>
            <w:tcW w:w="7005" w:type="dxa"/>
          </w:tcPr>
          <w:p>
            <w:pPr>
              <w:spacing w:before="0" w:after="0" w:line="240" w:lineRule="auto"/>
              <w:ind w:left="0" w:firstLine="0"/>
              <w:suppressAutoHyphens/>
            </w:pPr>
            <w:r>
              <w:rPr>
                <w:rFonts w:ascii="Calibri" w:hAnsi="Calibri"/>
                <w:b/>
                <w:i w:val="0"/>
                <w:sz w:val="24"/>
                <w:noProof/>
              </w:rPr>
              <w:t>Implementation</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Encryption at rest</w:t>
            </w:r>
          </w:p>
        </w:tc>
        <w:tc>
          <w:tcPr>
            <w:tcW w:w="7005" w:type="dxa"/>
          </w:tcPr>
          <w:p>
            <w:pPr>
              <w:spacing w:before="0" w:after="0" w:line="240" w:lineRule="auto"/>
              <w:ind w:left="0" w:firstLine="0"/>
              <w:suppressAutoHyphens/>
            </w:pPr>
            <w:r>
              <w:rPr>
                <w:rFonts w:ascii="Calibri" w:hAnsi="Calibri"/>
                <w:b w:val="0"/>
                <w:i w:val="0"/>
                <w:sz w:val="24"/>
                <w:noProof/>
              </w:rPr>
              <w:t>AES-256 via AWS KMS; tenant-specific key hierarchy</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Encryption in transit</w:t>
            </w:r>
          </w:p>
        </w:tc>
        <w:tc>
          <w:tcPr>
            <w:tcW w:w="7005" w:type="dxa"/>
          </w:tcPr>
          <w:p>
            <w:pPr>
              <w:spacing w:before="0" w:after="0" w:line="240" w:lineRule="auto"/>
              <w:ind w:left="0" w:firstLine="0"/>
              <w:suppressAutoHyphens/>
            </w:pPr>
            <w:r>
              <w:rPr>
                <w:rFonts w:ascii="Calibri" w:hAnsi="Calibri"/>
                <w:b w:val="0"/>
                <w:i w:val="0"/>
                <w:sz w:val="24"/>
                <w:noProof/>
              </w:rPr>
              <w:t>TLS 1.2+ enforced at gateway and between all services</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Access control</w:t>
            </w:r>
          </w:p>
        </w:tc>
        <w:tc>
          <w:tcPr>
            <w:tcW w:w="7005" w:type="dxa"/>
          </w:tcPr>
          <w:p>
            <w:pPr>
              <w:spacing w:before="0" w:after="0" w:line="240" w:lineRule="auto"/>
              <w:ind w:left="0" w:firstLine="0"/>
              <w:suppressAutoHyphens/>
            </w:pPr>
            <w:r>
              <w:rPr>
                <w:rFonts w:ascii="Calibri" w:hAnsi="Calibri"/>
                <w:b w:val="0"/>
                <w:i w:val="0"/>
                <w:sz w:val="24"/>
                <w:noProof/>
              </w:rPr>
              <w:t>RBAC enforced at API gateway + service level; no UI-only enforcement</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42 CFR Part 2</w:t>
            </w:r>
          </w:p>
        </w:tc>
        <w:tc>
          <w:tcPr>
            <w:tcW w:w="7005" w:type="dxa"/>
          </w:tcPr>
          <w:p>
            <w:pPr>
              <w:spacing w:before="0" w:after="0" w:line="240" w:lineRule="auto"/>
              <w:ind w:left="0" w:firstLine="0"/>
              <w:suppressAutoHyphens/>
            </w:pPr>
            <w:r>
              <w:rPr>
                <w:rFonts w:ascii="Calibri" w:hAnsi="Calibri"/>
                <w:b w:val="0"/>
                <w:i w:val="0"/>
                <w:sz w:val="24"/>
                <w:noProof/>
              </w:rPr>
              <w:t>SUD records flagged at row level; separate consent check before any disclosure</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HIPAA Minimum Necessary</w:t>
            </w:r>
          </w:p>
        </w:tc>
        <w:tc>
          <w:tcPr>
            <w:tcW w:w="7005" w:type="dxa"/>
          </w:tcPr>
          <w:p>
            <w:pPr>
              <w:spacing w:before="0" w:after="0" w:line="240" w:lineRule="auto"/>
              <w:ind w:left="0" w:firstLine="0"/>
              <w:suppressAutoHyphens/>
            </w:pPr>
            <w:r>
              <w:rPr>
                <w:rFonts w:ascii="Calibri" w:hAnsi="Calibri"/>
                <w:b w:val="0"/>
                <w:i w:val="0"/>
                <w:sz w:val="24"/>
                <w:noProof/>
              </w:rPr>
              <w:t>Field-level access controls; PHI not included in logs or error messages</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SOC 2 Type II</w:t>
            </w:r>
          </w:p>
        </w:tc>
        <w:tc>
          <w:tcPr>
            <w:tcW w:w="7005" w:type="dxa"/>
          </w:tcPr>
          <w:p>
            <w:pPr>
              <w:spacing w:before="0" w:after="0" w:line="240" w:lineRule="auto"/>
              <w:ind w:left="0" w:firstLine="0"/>
              <w:suppressAutoHyphens/>
            </w:pPr>
            <w:r>
              <w:rPr>
                <w:rFonts w:ascii="Calibri" w:hAnsi="Calibri"/>
                <w:b w:val="0"/>
                <w:i w:val="0"/>
                <w:sz w:val="24"/>
                <w:noProof/>
              </w:rPr>
              <w:t>Continuous control monitoring (Vanta or Drata); annual third-party audit</w:t>
            </w:r>
          </w:p>
        </w:tc>
      </w:tr>
      <w:tr>
        <w:trPr>
          <w:cantSplit w:val="true"/>
        </w:trPr>
        <w:tc>
          <w:tcPr>
            <w:tcW w:w="2066" w:type="dxa"/>
          </w:tcPr>
          <w:p>
            <w:pPr>
              <w:spacing w:before="0" w:after="0" w:line="240" w:lineRule="auto"/>
              <w:ind w:left="0" w:firstLine="0"/>
              <w:suppressAutoHyphens/>
            </w:pPr>
            <w:r>
              <w:rPr>
                <w:rFonts w:ascii="Calibri" w:hAnsi="Calibri"/>
                <w:b w:val="0"/>
                <w:i w:val="0"/>
                <w:sz w:val="24"/>
                <w:noProof/>
              </w:rPr>
              <w:t>Disaster recovery</w:t>
            </w:r>
          </w:p>
        </w:tc>
        <w:tc>
          <w:tcPr>
            <w:tcW w:w="7005" w:type="dxa"/>
          </w:tcPr>
          <w:p>
            <w:pPr>
              <w:spacing w:before="0" w:after="0" w:line="240" w:lineRule="auto"/>
              <w:ind w:left="0" w:firstLine="0"/>
              <w:suppressAutoHyphens/>
            </w:pPr>
            <w:r>
              <w:rPr>
                <w:rFonts w:ascii="Calibri" w:hAnsi="Calibri"/>
                <w:b w:val="0"/>
                <w:i w:val="0"/>
                <w:sz w:val="24"/>
                <w:noProof/>
              </w:rPr>
              <w:t>RTO ≤ 4 hours, RPO ≤ 1 hour; multi-AZ with automated failover</w:t>
            </w:r>
          </w:p>
        </w:tc>
      </w:tr>
    </w:tbl>
    <w:p>
      <w:pPr>
        <w:spacing w:before="0" w:after="0" w:line="240" w:lineRule="auto"/>
        <w:ind w:left="0" w:firstLine="0"/>
        <w:suppressAutoHyphens/>
      </w:pPr>
      <w:r>
        <w:rPr>
          <w:rFonts w:ascii="Calibri" w:hAnsi="Calibri"/>
          <w:b w:val="0"/>
          <w:i/>
          <w:sz w:val="24"/>
          <w:noProof/>
        </w:rPr>
        <w:t xml:space="preserve">Next section pending approval: </w:t>
      </w:r>
      <w:r>
        <w:rPr>
          <w:rFonts w:ascii="Calibri" w:hAnsi="Calibri"/>
          <w:b w:val="0"/>
          <w:i/>
          <w:sz w:val="24"/>
          <w:noProof/>
        </w:rPr>
        <w:t>3. Module Requirements</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8"/>
          <w:noProof/>
        </w:rPr>
        <w:t>3. Core Data Model</w:t>
      </w:r>
    </w:p>
    <w:p>
      <w:pPr>
        <w:spacing w:before="0" w:after="0" w:line="240" w:lineRule="auto"/>
        <w:ind w:left="0" w:firstLine="0"/>
        <w:suppressAutoHyphens/>
      </w:pPr>
      <w:r>
        <w:rPr>
          <w:rFonts w:ascii="Calibri" w:hAnsi="Calibri"/>
          <w:b/>
          <w:i w:val="0"/>
          <w:sz w:val="24"/>
          <w:noProof/>
        </w:rPr>
        <w:t>Approach:</w:t>
      </w:r>
      <w:r>
        <w:rPr>
          <w:rFonts w:ascii="Calibri" w:hAnsi="Calibri"/>
          <w:b w:val="0"/>
          <w:i w:val="0"/>
          <w:sz w:val="24"/>
          <w:noProof/>
        </w:rPr>
        <w:t xml:space="preserve"> Entities are defined one at a time with client approval before proceeding. Each entity specifies field name, data type, PHI classification, and storage/handling rules.</w:t>
      </w:r>
    </w:p>
    <w:p>
      <w:pPr>
        <w:spacing w:before="0" w:after="0" w:line="240" w:lineRule="auto"/>
        <w:ind w:left="0" w:firstLine="0"/>
        <w:suppressAutoHyphens/>
      </w:pPr>
      <w:r>
        <w:rPr>
          <w:rFonts w:ascii="Calibri" w:hAnsi="Calibri"/>
          <w:b/>
          <w:i w:val="0"/>
          <w:sz w:val="24"/>
          <w:noProof/>
        </w:rPr>
        <w:t>Phased scope:</w:t>
      </w:r>
      <w:r>
        <w:rPr>
          <w:rFonts w:ascii="Calibri" w:hAnsi="Calibri"/>
          <w:b w:val="0"/>
          <w:i w:val="0"/>
          <w:sz w:val="24"/>
          <w:noProof/>
        </w:rPr>
        <w:t xml:space="preserve"> </w:t>
      </w:r>
      <w:r>
        <w:rPr>
          <w:rFonts w:ascii="Calibri" w:hAnsi="Calibri"/>
          <w:b/>
          <w:i w:val="0"/>
          <w:sz w:val="24"/>
          <w:noProof/>
        </w:rPr>
        <w:t>Phase 1</w:t>
      </w:r>
      <w:r>
        <w:rPr>
          <w:rFonts w:ascii="Calibri" w:hAnsi="Calibri"/>
          <w:b w:val="0"/>
          <w:i w:val="0"/>
          <w:sz w:val="24"/>
          <w:noProof/>
        </w:rPr>
        <w:t xml:space="preserve"> covers the minimum entities needed to support mock backend development and initial test coverage: Participant (already defined), User, Attendance, Claim, MARRecord, and Incident. </w:t>
      </w:r>
      <w:r>
        <w:rPr>
          <w:rFonts w:ascii="Calibri" w:hAnsi="Calibri"/>
          <w:b/>
          <w:i w:val="0"/>
          <w:sz w:val="24"/>
          <w:noProof/>
        </w:rPr>
        <w:t>Phase 2</w:t>
      </w:r>
      <w:r>
        <w:rPr>
          <w:rFonts w:ascii="Calibri" w:hAnsi="Calibri"/>
          <w:b w:val="0"/>
          <w:i w:val="0"/>
          <w:sz w:val="24"/>
          <w:noProof/>
        </w:rPr>
        <w:t xml:space="preserve"> will add: CarePlan, Appointment, MedicationRefill, and Reminder. This phased approach keeps the mock backend simple while covering the highest-risk regulatory flows first.</w:t>
      </w:r>
    </w:p>
    <w:p>
      <w:pPr>
        <w:keepNext/>
        <w:spacing w:before="0" w:after="0" w:line="240" w:lineRule="auto"/>
        <w:ind w:left="0" w:firstLine="0"/>
        <w:suppressAutoHyphens/>
      </w:pPr>
      <w:r>
        <w:rPr>
          <w:rFonts w:ascii="Calibri" w:hAnsi="Calibri"/>
          <w:b/>
          <w:i w:val="0"/>
          <w:sz w:val="26"/>
          <w:noProof/>
        </w:rPr>
        <w:t>PHI Classification Key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4891"/>
        <w:gridCol w:w="3046"/>
      </w:tblGrid>
      <w:tr>
        <w:trPr>
          <w:cantSplit w:val="true"/>
        </w:trPr>
        <w:tc>
          <w:tcPr>
            <w:tcW w:w="1134" w:type="dxa"/>
          </w:tcPr>
          <w:p>
            <w:pPr>
              <w:spacing w:before="0" w:after="0" w:line="240" w:lineRule="auto"/>
              <w:ind w:left="0" w:firstLine="0"/>
              <w:suppressAutoHyphens/>
            </w:pPr>
            <w:r>
              <w:rPr>
                <w:rFonts w:ascii="Calibri" w:hAnsi="Calibri"/>
                <w:b/>
                <w:i w:val="0"/>
                <w:sz w:val="24"/>
                <w:noProof/>
              </w:rPr>
              <w:t>Class</w:t>
            </w:r>
          </w:p>
        </w:tc>
        <w:tc>
          <w:tcPr>
            <w:tcW w:w="4891" w:type="dxa"/>
          </w:tcPr>
          <w:p>
            <w:pPr>
              <w:spacing w:before="0" w:after="0" w:line="240" w:lineRule="auto"/>
              <w:ind w:left="0" w:firstLine="0"/>
              <w:suppressAutoHyphens/>
            </w:pPr>
            <w:r>
              <w:rPr>
                <w:rFonts w:ascii="Calibri" w:hAnsi="Calibri"/>
                <w:b/>
                <w:i w:val="0"/>
                <w:sz w:val="24"/>
                <w:noProof/>
              </w:rPr>
              <w:t>Meaning</w:t>
            </w:r>
          </w:p>
        </w:tc>
        <w:tc>
          <w:tcPr>
            <w:tcW w:w="3046" w:type="dxa"/>
          </w:tcPr>
          <w:p>
            <w:pPr>
              <w:spacing w:before="0" w:after="0" w:line="240" w:lineRule="auto"/>
              <w:ind w:left="0" w:firstLine="0"/>
              <w:suppressAutoHyphens/>
            </w:pPr>
            <w:r>
              <w:rPr>
                <w:rFonts w:ascii="Calibri" w:hAnsi="Calibri"/>
                <w:b/>
                <w:i w:val="0"/>
                <w:sz w:val="24"/>
                <w:noProof/>
              </w:rPr>
              <w:t>Handling Rule</w:t>
            </w:r>
          </w:p>
        </w:tc>
      </w:tr>
      <w:tr>
        <w:trPr>
          <w:cantSplit w:val="true"/>
        </w:trPr>
        <w:tc>
          <w:tcPr>
            <w:tcW w:w="1134" w:type="dxa"/>
          </w:tcPr>
          <w:p>
            <w:pPr>
              <w:spacing w:before="0" w:after="0" w:line="240" w:lineRule="auto"/>
              <w:ind w:left="0" w:firstLine="0"/>
              <w:suppressAutoHyphens/>
            </w:pPr>
            <w:r>
              <w:rPr>
                <w:rFonts w:ascii="Calibri" w:hAnsi="Calibri"/>
                <w:b/>
                <w:i w:val="0"/>
                <w:sz w:val="24"/>
                <w:noProof/>
              </w:rPr>
              <w:t>Direct Identifier</w:t>
            </w:r>
          </w:p>
        </w:tc>
        <w:tc>
          <w:tcPr>
            <w:tcW w:w="4891" w:type="dxa"/>
          </w:tcPr>
          <w:p>
            <w:pPr>
              <w:spacing w:before="0" w:after="0" w:line="240" w:lineRule="auto"/>
              <w:ind w:left="0" w:firstLine="0"/>
              <w:suppressAutoHyphens/>
            </w:pPr>
            <w:r>
              <w:rPr>
                <w:rFonts w:ascii="Calibri" w:hAnsi="Calibri"/>
                <w:b w:val="0"/>
                <w:i w:val="0"/>
                <w:sz w:val="24"/>
                <w:noProof/>
              </w:rPr>
              <w:t>One of HIPAA §164.514(b)'s 18 listed identifiers (name, DOB, SSN, address, phone, email, account numbers, geographic data below state level, dates except year)</w:t>
            </w:r>
          </w:p>
        </w:tc>
        <w:tc>
          <w:tcPr>
            <w:tcW w:w="3046" w:type="dxa"/>
          </w:tcPr>
          <w:p>
            <w:pPr>
              <w:spacing w:before="0" w:after="0" w:line="240" w:lineRule="auto"/>
              <w:ind w:left="0" w:firstLine="0"/>
              <w:suppressAutoHyphens/>
            </w:pPr>
            <w:r>
              <w:rPr>
                <w:rFonts w:ascii="Calibri" w:hAnsi="Calibri"/>
                <w:b w:val="0"/>
                <w:i w:val="0"/>
                <w:sz w:val="24"/>
                <w:noProof/>
              </w:rPr>
              <w:t>Encrypted at rest (AES-256, field-level); never appear in logs or error messages</w:t>
            </w:r>
          </w:p>
        </w:tc>
      </w:tr>
      <w:tr>
        <w:trPr>
          <w:cantSplit w:val="true"/>
        </w:trPr>
        <w:tc>
          <w:tcPr>
            <w:tcW w:w="1134" w:type="dxa"/>
          </w:tcPr>
          <w:p>
            <w:pPr>
              <w:spacing w:before="0" w:after="0" w:line="240" w:lineRule="auto"/>
              <w:ind w:left="0" w:firstLine="0"/>
              <w:suppressAutoHyphens/>
            </w:pPr>
            <w:r>
              <w:rPr>
                <w:rFonts w:ascii="Calibri" w:hAnsi="Calibri"/>
                <w:b/>
                <w:i w:val="0"/>
                <w:sz w:val="24"/>
                <w:noProof/>
              </w:rPr>
              <w:t>Clinical PHI</w:t>
            </w:r>
          </w:p>
        </w:tc>
        <w:tc>
          <w:tcPr>
            <w:tcW w:w="4891" w:type="dxa"/>
          </w:tcPr>
          <w:p>
            <w:pPr>
              <w:spacing w:before="0" w:after="0" w:line="240" w:lineRule="auto"/>
              <w:ind w:left="0" w:firstLine="0"/>
              <w:suppressAutoHyphens/>
            </w:pPr>
            <w:r>
              <w:rPr>
                <w:rFonts w:ascii="Calibri" w:hAnsi="Calibri"/>
                <w:b w:val="0"/>
                <w:i w:val="0"/>
                <w:sz w:val="24"/>
                <w:noProof/>
              </w:rPr>
              <w:t>Health condition, diagnosis, treatment, or functional information linked to an individual</w:t>
            </w:r>
          </w:p>
        </w:tc>
        <w:tc>
          <w:tcPr>
            <w:tcW w:w="3046" w:type="dxa"/>
          </w:tcPr>
          <w:p>
            <w:pPr>
              <w:spacing w:before="0" w:after="0" w:line="240" w:lineRule="auto"/>
              <w:ind w:left="0" w:firstLine="0"/>
              <w:suppressAutoHyphens/>
            </w:pPr>
            <w:r>
              <w:rPr>
                <w:rFonts w:ascii="Calibri" w:hAnsi="Calibri"/>
                <w:b w:val="0"/>
                <w:i w:val="0"/>
                <w:sz w:val="24"/>
                <w:noProof/>
              </w:rPr>
              <w:t>Encrypted at rest; access restricted to clinical roles</w:t>
            </w:r>
          </w:p>
        </w:tc>
      </w:tr>
      <w:tr>
        <w:trPr>
          <w:cantSplit w:val="true"/>
        </w:trPr>
        <w:tc>
          <w:tcPr>
            <w:tcW w:w="1134" w:type="dxa"/>
          </w:tcPr>
          <w:p>
            <w:pPr>
              <w:spacing w:before="0" w:after="0" w:line="240" w:lineRule="auto"/>
              <w:ind w:left="0" w:firstLine="0"/>
              <w:suppressAutoHyphens/>
            </w:pPr>
            <w:r>
              <w:rPr>
                <w:rFonts w:ascii="Calibri" w:hAnsi="Calibri"/>
                <w:b/>
                <w:i w:val="0"/>
                <w:sz w:val="24"/>
                <w:noProof/>
              </w:rPr>
              <w:t>42 CFR Part 2</w:t>
            </w:r>
          </w:p>
        </w:tc>
        <w:tc>
          <w:tcPr>
            <w:tcW w:w="4891" w:type="dxa"/>
          </w:tcPr>
          <w:p>
            <w:pPr>
              <w:spacing w:before="0" w:after="0" w:line="240" w:lineRule="auto"/>
              <w:ind w:left="0" w:firstLine="0"/>
              <w:suppressAutoHyphens/>
            </w:pPr>
            <w:r>
              <w:rPr>
                <w:rFonts w:ascii="Calibri" w:hAnsi="Calibri"/>
                <w:b w:val="0"/>
                <w:i w:val="0"/>
                <w:sz w:val="24"/>
                <w:noProof/>
              </w:rPr>
              <w:t>Substance use disorder record or flag; disclosure requires explicit patient consent even within the platform</w:t>
            </w:r>
          </w:p>
        </w:tc>
        <w:tc>
          <w:tcPr>
            <w:tcW w:w="3046" w:type="dxa"/>
          </w:tcPr>
          <w:p>
            <w:pPr>
              <w:spacing w:before="0" w:after="0" w:line="240" w:lineRule="auto"/>
              <w:ind w:left="0" w:firstLine="0"/>
              <w:suppressAutoHyphens/>
            </w:pPr>
            <w:r>
              <w:rPr>
                <w:rFonts w:ascii="Calibri" w:hAnsi="Calibri"/>
                <w:b w:val="0"/>
                <w:i w:val="0"/>
                <w:sz w:val="24"/>
                <w:noProof/>
              </w:rPr>
              <w:t>Encrypted at rest; row-level consent gate before any read; every disclosure separately audit-logged</w:t>
            </w:r>
          </w:p>
        </w:tc>
      </w:tr>
      <w:tr>
        <w:trPr>
          <w:cantSplit w:val="true"/>
        </w:trPr>
        <w:tc>
          <w:tcPr>
            <w:tcW w:w="1134" w:type="dxa"/>
          </w:tcPr>
          <w:p>
            <w:pPr>
              <w:spacing w:before="0" w:after="0" w:line="240" w:lineRule="auto"/>
              <w:ind w:left="0" w:firstLine="0"/>
              <w:suppressAutoHyphens/>
            </w:pPr>
            <w:r>
              <w:rPr>
                <w:rFonts w:ascii="Calibri" w:hAnsi="Calibri"/>
                <w:b/>
                <w:i w:val="0"/>
                <w:sz w:val="24"/>
                <w:noProof/>
              </w:rPr>
              <w:t>Non-PHI</w:t>
            </w:r>
          </w:p>
        </w:tc>
        <w:tc>
          <w:tcPr>
            <w:tcW w:w="4891" w:type="dxa"/>
          </w:tcPr>
          <w:p>
            <w:pPr>
              <w:spacing w:before="0" w:after="0" w:line="240" w:lineRule="auto"/>
              <w:ind w:left="0" w:firstLine="0"/>
              <w:suppressAutoHyphens/>
            </w:pPr>
            <w:r>
              <w:rPr>
                <w:rFonts w:ascii="Calibri" w:hAnsi="Calibri"/>
                <w:b w:val="0"/>
                <w:i w:val="0"/>
                <w:sz w:val="24"/>
                <w:noProof/>
              </w:rPr>
              <w:t>System or administrative field not directly identifying or describing an individual's health</w:t>
            </w:r>
          </w:p>
        </w:tc>
        <w:tc>
          <w:tcPr>
            <w:tcW w:w="3046" w:type="dxa"/>
          </w:tcPr>
          <w:p>
            <w:pPr>
              <w:spacing w:before="0" w:after="0" w:line="240" w:lineRule="auto"/>
              <w:ind w:left="0" w:firstLine="0"/>
              <w:suppressAutoHyphens/>
            </w:pPr>
            <w:r>
              <w:rPr>
                <w:rFonts w:ascii="Calibri" w:hAnsi="Calibri"/>
                <w:b w:val="0"/>
                <w:i w:val="0"/>
                <w:sz w:val="24"/>
                <w:noProof/>
              </w:rPr>
              <w:t>Standard encryption at rest; no special access restriction</w:t>
            </w:r>
          </w:p>
        </w:tc>
      </w:tr>
    </w:tbl>
    <w:p>
      <w:pPr>
        <w:keepNext/>
        <w:spacing w:before="0" w:after="0" w:line="240" w:lineRule="auto"/>
        <w:ind w:left="0" w:firstLine="0"/>
        <w:suppressAutoHyphens/>
      </w:pPr>
      <w:r>
        <w:rPr>
          <w:rFonts w:ascii="Calibri" w:hAnsi="Calibri"/>
          <w:b/>
          <w:i w:val="0"/>
          <w:sz w:val="26"/>
          <w:noProof/>
        </w:rPr>
        <w:t>3.1 Participant</w:t>
      </w:r>
    </w:p>
    <w:p>
      <w:pPr>
        <w:spacing w:before="0" w:after="0" w:line="240" w:lineRule="auto"/>
        <w:ind w:left="0" w:firstLine="0"/>
        <w:suppressAutoHyphens/>
      </w:pPr>
      <w:r>
        <w:rPr>
          <w:rFonts w:ascii="Calibri" w:hAnsi="Calibri"/>
          <w:b w:val="0"/>
          <w:i w:val="0"/>
          <w:sz w:val="24"/>
          <w:noProof/>
        </w:rPr>
        <w:t>The Participant is the central entity of the platform. Every clinical, billing, scheduling, and administrative record in all 8 modules links back to a Participant.</w:t>
      </w:r>
    </w:p>
    <w:p>
      <w:pPr>
        <w:keepNext/>
        <w:spacing w:before="0" w:after="0" w:line="240" w:lineRule="auto"/>
        <w:ind w:left="0" w:firstLine="0"/>
        <w:suppressAutoHyphens/>
      </w:pPr>
      <w:r>
        <w:rPr>
          <w:rFonts w:ascii="Calibri" w:hAnsi="Calibri"/>
          <w:b/>
          <w:i w:val="0"/>
          <w:sz w:val="24"/>
          <w:noProof/>
        </w:rPr>
        <w:t>3.1.1 Identity &amp; Demographics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41"/>
        <w:gridCol w:w="1843"/>
        <w:gridCol w:w="1134"/>
        <w:gridCol w:w="4054"/>
      </w:tblGrid>
      <w:tr>
        <w:trPr>
          <w:cantSplit w:val="true"/>
        </w:trPr>
        <w:tc>
          <w:tcPr>
            <w:tcW w:w="2041" w:type="dxa"/>
          </w:tcPr>
          <w:p>
            <w:pPr>
              <w:spacing w:before="0" w:after="0" w:line="240" w:lineRule="auto"/>
              <w:ind w:left="0" w:firstLine="0"/>
              <w:suppressAutoHyphens/>
            </w:pPr>
            <w:r>
              <w:rPr>
                <w:rFonts w:ascii="Calibri" w:hAnsi="Calibri"/>
                <w:b/>
                <w:i w:val="0"/>
                <w:sz w:val="24"/>
                <w:noProof/>
              </w:rPr>
              <w:t>Field</w:t>
            </w:r>
          </w:p>
        </w:tc>
        <w:tc>
          <w:tcPr>
            <w:tcW w:w="1843"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054"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participant_id</w:t>
            </w:r>
          </w:p>
        </w:tc>
        <w:tc>
          <w:tcPr>
            <w:tcW w:w="1843" w:type="dxa"/>
          </w:tcPr>
          <w:p>
            <w:pPr>
              <w:spacing w:before="0" w:after="0" w:line="240" w:lineRule="auto"/>
              <w:ind w:left="0" w:firstLine="0"/>
              <w:suppressAutoHyphens/>
            </w:pPr>
            <w:r>
              <w:rPr>
                <w:rFonts w:ascii="Calibri" w:hAnsi="Calibri"/>
                <w:b w:val="0"/>
                <w:i w:val="0"/>
                <w:sz w:val="24"/>
                <w:noProof/>
              </w:rPr>
              <w:t>UUID (PK)</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054" w:type="dxa"/>
          </w:tcPr>
          <w:p>
            <w:pPr>
              <w:spacing w:before="0" w:after="0" w:line="240" w:lineRule="auto"/>
              <w:ind w:left="0" w:firstLine="0"/>
              <w:suppressAutoHyphens/>
            </w:pPr>
            <w:r>
              <w:rPr>
                <w:rFonts w:ascii="Calibri" w:hAnsi="Calibri"/>
                <w:b w:val="0"/>
                <w:i w:val="0"/>
                <w:sz w:val="24"/>
                <w:noProof/>
              </w:rPr>
              <w:t>Synthetic primary key; never expose SSN or Medicaid ID as a key</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tenant_id</w:t>
            </w:r>
          </w:p>
        </w:tc>
        <w:tc>
          <w:tcPr>
            <w:tcW w:w="1843" w:type="dxa"/>
          </w:tcPr>
          <w:p>
            <w:pPr>
              <w:spacing w:before="0" w:after="0" w:line="240" w:lineRule="auto"/>
              <w:ind w:left="0" w:firstLine="0"/>
              <w:suppressAutoHyphens/>
            </w:pPr>
            <w:r>
              <w:rPr>
                <w:rFonts w:ascii="Calibri" w:hAnsi="Calibri"/>
                <w:b w:val="0"/>
                <w:i w:val="0"/>
                <w:sz w:val="24"/>
                <w:noProof/>
              </w:rPr>
              <w:t>UUID (FK → Tenant)</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054" w:type="dxa"/>
          </w:tcPr>
          <w:p>
            <w:pPr>
              <w:spacing w:before="0" w:after="0" w:line="240" w:lineRule="auto"/>
              <w:ind w:left="0" w:firstLine="0"/>
              <w:suppressAutoHyphens/>
            </w:pPr>
            <w:r>
              <w:rPr>
                <w:rFonts w:ascii="Calibri" w:hAnsi="Calibri"/>
                <w:b w:val="0"/>
                <w:i w:val="0"/>
                <w:sz w:val="24"/>
                <w:noProof/>
              </w:rPr>
              <w:t>Row-level tenant isolation; all queries must filter by this</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first_name</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Encrypted at rest</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last_name</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Encrypted at rest</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middle_name</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Encrypted at rest; nullable</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preferred_name</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Nullable</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date_of_birth</w:t>
            </w:r>
          </w:p>
        </w:tc>
        <w:tc>
          <w:tcPr>
            <w:tcW w:w="1843"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Encrypted; age may be derived for display but DOB stored encrypted</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gender</w:t>
            </w:r>
          </w:p>
        </w:tc>
        <w:tc>
          <w:tcPr>
            <w:tcW w:w="1843"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male</w:t>
            </w:r>
            <w:r>
              <w:rPr>
                <w:rFonts w:ascii="Calibri" w:hAnsi="Calibri"/>
                <w:b w:val="0"/>
                <w:i w:val="0"/>
                <w:sz w:val="24"/>
                <w:noProof/>
              </w:rPr>
              <w:t xml:space="preserve">, </w:t>
            </w:r>
            <w:r>
              <w:rPr>
                <w:rFonts w:ascii="Calibri" w:hAnsi="Calibri"/>
                <w:b w:val="0"/>
                <w:i w:val="0"/>
                <w:sz w:val="24"/>
                <w:noProof/>
              </w:rPr>
              <w:t>female</w:t>
            </w:r>
            <w:r>
              <w:rPr>
                <w:rFonts w:ascii="Calibri" w:hAnsi="Calibri"/>
                <w:b w:val="0"/>
                <w:i w:val="0"/>
                <w:sz w:val="24"/>
                <w:noProof/>
              </w:rPr>
              <w:t xml:space="preserve">, </w:t>
            </w:r>
            <w:r>
              <w:rPr>
                <w:rFonts w:ascii="Calibri" w:hAnsi="Calibri"/>
                <w:b w:val="0"/>
                <w:i w:val="0"/>
                <w:sz w:val="24"/>
                <w:noProof/>
              </w:rPr>
              <w:t>non_binary</w:t>
            </w:r>
            <w:r>
              <w:rPr>
                <w:rFonts w:ascii="Calibri" w:hAnsi="Calibri"/>
                <w:b w:val="0"/>
                <w:i w:val="0"/>
                <w:sz w:val="24"/>
                <w:noProof/>
              </w:rPr>
              <w:t xml:space="preserve">, </w:t>
            </w:r>
            <w:r>
              <w:rPr>
                <w:rFonts w:ascii="Calibri" w:hAnsi="Calibri"/>
                <w:b w:val="0"/>
                <w:i w:val="0"/>
                <w:sz w:val="24"/>
                <w:noProof/>
              </w:rPr>
              <w:t>unknown</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054" w:type="dxa"/>
          </w:tcPr>
          <w:p>
            <w:pPr>
              <w:spacing w:before="0" w:after="0" w:line="240" w:lineRule="auto"/>
              <w:ind w:left="0" w:firstLine="0"/>
              <w:suppressAutoHyphens/>
            </w:pP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race</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054" w:type="dxa"/>
          </w:tcPr>
          <w:p>
            <w:pPr>
              <w:spacing w:before="0" w:after="0" w:line="240" w:lineRule="auto"/>
              <w:ind w:left="0" w:firstLine="0"/>
              <w:suppressAutoHyphens/>
            </w:pPr>
            <w:r>
              <w:rPr>
                <w:rFonts w:ascii="Calibri" w:hAnsi="Calibri"/>
                <w:b w:val="0"/>
                <w:i w:val="0"/>
                <w:sz w:val="24"/>
                <w:noProof/>
              </w:rPr>
              <w:t>Nullable; used for CMS quality reporting</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ethnicity</w:t>
            </w:r>
          </w:p>
        </w:tc>
        <w:tc>
          <w:tcPr>
            <w:tcW w:w="1843"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054" w:type="dxa"/>
          </w:tcPr>
          <w:p>
            <w:pPr>
              <w:spacing w:before="0" w:after="0" w:line="240" w:lineRule="auto"/>
              <w:ind w:left="0" w:firstLine="0"/>
              <w:suppressAutoHyphens/>
            </w:pPr>
            <w:r>
              <w:rPr>
                <w:rFonts w:ascii="Calibri" w:hAnsi="Calibri"/>
                <w:b w:val="0"/>
                <w:i w:val="0"/>
                <w:sz w:val="24"/>
                <w:noProof/>
              </w:rPr>
              <w:t>Nullable; CMS reporting</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preferred_language</w:t>
            </w:r>
          </w:p>
        </w:tc>
        <w:tc>
          <w:tcPr>
            <w:tcW w:w="1843" w:type="dxa"/>
          </w:tcPr>
          <w:p>
            <w:pPr>
              <w:spacing w:before="0" w:after="0" w:line="240" w:lineRule="auto"/>
              <w:ind w:left="0" w:firstLine="0"/>
              <w:suppressAutoHyphens/>
            </w:pPr>
            <w:r>
              <w:rPr>
                <w:rFonts w:ascii="Calibri" w:hAnsi="Calibri"/>
                <w:b w:val="0"/>
                <w:i w:val="0"/>
                <w:sz w:val="24"/>
                <w:noProof/>
              </w:rPr>
              <w:t>VARCHAR(50)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054" w:type="dxa"/>
          </w:tcPr>
          <w:p>
            <w:pPr>
              <w:spacing w:before="0" w:after="0" w:line="240" w:lineRule="auto"/>
              <w:ind w:left="0" w:firstLine="0"/>
              <w:suppressAutoHyphens/>
            </w:pPr>
            <w:r>
              <w:rPr>
                <w:rFonts w:ascii="Calibri" w:hAnsi="Calibri"/>
                <w:b w:val="0"/>
                <w:i w:val="0"/>
                <w:sz w:val="24"/>
                <w:noProof/>
              </w:rPr>
              <w:t>Drives care plan and reminder language</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ssn_encrypted</w:t>
            </w:r>
          </w:p>
        </w:tc>
        <w:tc>
          <w:tcPr>
            <w:tcW w:w="1843" w:type="dxa"/>
          </w:tcPr>
          <w:p>
            <w:pPr>
              <w:spacing w:before="0" w:after="0" w:line="240" w:lineRule="auto"/>
              <w:ind w:left="0" w:firstLine="0"/>
              <w:suppressAutoHyphens/>
            </w:pPr>
            <w:r>
              <w:rPr>
                <w:rFonts w:ascii="Calibri" w:hAnsi="Calibri"/>
                <w:b w:val="0"/>
                <w:i w:val="0"/>
                <w:sz w:val="24"/>
                <w:noProof/>
              </w:rPr>
              <w:t>VARCHAR(256)</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 xml:space="preserve">Stored as AES-256 encrypted ciphertext; last 4 digits available as </w:t>
            </w:r>
            <w:r>
              <w:rPr>
                <w:rFonts w:ascii="Calibri" w:hAnsi="Calibri"/>
                <w:b w:val="0"/>
                <w:i w:val="0"/>
                <w:sz w:val="24"/>
                <w:noProof/>
              </w:rPr>
              <w:t>ssn_last4</w:t>
            </w:r>
            <w:r>
              <w:rPr>
                <w:rFonts w:ascii="Calibri" w:hAnsi="Calibri"/>
                <w:b w:val="0"/>
                <w:i w:val="0"/>
                <w:sz w:val="24"/>
                <w:noProof/>
              </w:rPr>
              <w:t xml:space="preserve"> for display</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ssn_last4</w:t>
            </w:r>
          </w:p>
        </w:tc>
        <w:tc>
          <w:tcPr>
            <w:tcW w:w="1843" w:type="dxa"/>
          </w:tcPr>
          <w:p>
            <w:pPr>
              <w:spacing w:before="0" w:after="0" w:line="240" w:lineRule="auto"/>
              <w:ind w:left="0" w:firstLine="0"/>
              <w:suppressAutoHyphens/>
            </w:pPr>
            <w:r>
              <w:rPr>
                <w:rFonts w:ascii="Calibri" w:hAnsi="Calibri"/>
                <w:b w:val="0"/>
                <w:i w:val="0"/>
                <w:sz w:val="24"/>
                <w:noProof/>
              </w:rPr>
              <w:t>CHAR(4)</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054" w:type="dxa"/>
          </w:tcPr>
          <w:p>
            <w:pPr>
              <w:spacing w:before="0" w:after="0" w:line="240" w:lineRule="auto"/>
              <w:ind w:left="0" w:firstLine="0"/>
              <w:suppressAutoHyphens/>
            </w:pPr>
            <w:r>
              <w:rPr>
                <w:rFonts w:ascii="Calibri" w:hAnsi="Calibri"/>
                <w:b w:val="0"/>
                <w:i w:val="0"/>
                <w:sz w:val="24"/>
                <w:noProof/>
              </w:rPr>
              <w:t>Derived; stored separately for UI display without decrypting full SSN</w:t>
            </w:r>
          </w:p>
        </w:tc>
      </w:tr>
    </w:tbl>
    <w:p>
      <w:pPr>
        <w:keepNext/>
        <w:spacing w:before="0" w:after="0" w:line="240" w:lineRule="auto"/>
        <w:ind w:left="0" w:firstLine="0"/>
        <w:suppressAutoHyphens/>
      </w:pPr>
      <w:r>
        <w:rPr>
          <w:rFonts w:ascii="Calibri" w:hAnsi="Calibri"/>
          <w:b/>
          <w:i w:val="0"/>
          <w:sz w:val="24"/>
          <w:noProof/>
        </w:rPr>
        <w:t>3.1.2 Insurance &amp; Program Identifiers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81"/>
        <w:gridCol w:w="1264"/>
        <w:gridCol w:w="1264"/>
        <w:gridCol w:w="4163"/>
      </w:tblGrid>
      <w:tr>
        <w:trPr>
          <w:cantSplit w:val="true"/>
        </w:trPr>
        <w:tc>
          <w:tcPr>
            <w:tcW w:w="2381" w:type="dxa"/>
          </w:tcPr>
          <w:p>
            <w:pPr>
              <w:spacing w:before="0" w:after="0" w:line="240" w:lineRule="auto"/>
              <w:ind w:left="0" w:firstLine="0"/>
              <w:suppressAutoHyphens/>
            </w:pPr>
            <w:r>
              <w:rPr>
                <w:rFonts w:ascii="Calibri" w:hAnsi="Calibri"/>
                <w:b/>
                <w:i w:val="0"/>
                <w:sz w:val="24"/>
                <w:noProof/>
              </w:rPr>
              <w:t>Field</w:t>
            </w:r>
          </w:p>
        </w:tc>
        <w:tc>
          <w:tcPr>
            <w:tcW w:w="1264" w:type="dxa"/>
          </w:tcPr>
          <w:p>
            <w:pPr>
              <w:spacing w:before="0" w:after="0" w:line="240" w:lineRule="auto"/>
              <w:ind w:left="0" w:firstLine="0"/>
              <w:suppressAutoHyphens/>
            </w:pPr>
            <w:r>
              <w:rPr>
                <w:rFonts w:ascii="Calibri" w:hAnsi="Calibri"/>
                <w:b/>
                <w:i w:val="0"/>
                <w:sz w:val="24"/>
                <w:noProof/>
              </w:rPr>
              <w:t>Data Type</w:t>
            </w:r>
          </w:p>
        </w:tc>
        <w:tc>
          <w:tcPr>
            <w:tcW w:w="1264" w:type="dxa"/>
          </w:tcPr>
          <w:p>
            <w:pPr>
              <w:spacing w:before="0" w:after="0" w:line="240" w:lineRule="auto"/>
              <w:ind w:left="0" w:firstLine="0"/>
              <w:suppressAutoHyphens/>
            </w:pPr>
            <w:r>
              <w:rPr>
                <w:rFonts w:ascii="Calibri" w:hAnsi="Calibri"/>
                <w:b/>
                <w:i w:val="0"/>
                <w:sz w:val="24"/>
                <w:noProof/>
              </w:rPr>
              <w:t>PHI Class</w:t>
            </w:r>
          </w:p>
        </w:tc>
        <w:tc>
          <w:tcPr>
            <w:tcW w:w="4163"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medicaid_id</w:t>
            </w:r>
          </w:p>
        </w:tc>
        <w:tc>
          <w:tcPr>
            <w:tcW w:w="1264" w:type="dxa"/>
          </w:tcPr>
          <w:p>
            <w:pPr>
              <w:spacing w:before="0" w:after="0" w:line="240" w:lineRule="auto"/>
              <w:ind w:left="0" w:firstLine="0"/>
              <w:suppressAutoHyphens/>
            </w:pPr>
            <w:r>
              <w:rPr>
                <w:rFonts w:ascii="Calibri" w:hAnsi="Calibri"/>
                <w:b w:val="0"/>
                <w:i w:val="0"/>
                <w:sz w:val="24"/>
                <w:noProof/>
              </w:rPr>
              <w:t>VARCHAR(20)</w:t>
            </w:r>
          </w:p>
        </w:tc>
        <w:tc>
          <w:tcPr>
            <w:tcW w:w="1264" w:type="dxa"/>
          </w:tcPr>
          <w:p>
            <w:pPr>
              <w:spacing w:before="0" w:after="0" w:line="240" w:lineRule="auto"/>
              <w:ind w:left="0" w:firstLine="0"/>
              <w:suppressAutoHyphens/>
            </w:pPr>
            <w:r>
              <w:rPr>
                <w:rFonts w:ascii="Calibri" w:hAnsi="Calibri"/>
                <w:b w:val="0"/>
                <w:i w:val="0"/>
                <w:sz w:val="24"/>
                <w:noProof/>
              </w:rPr>
              <w:t>Direct Identifier</w:t>
            </w:r>
          </w:p>
        </w:tc>
        <w:tc>
          <w:tcPr>
            <w:tcW w:w="4163" w:type="dxa"/>
          </w:tcPr>
          <w:p>
            <w:pPr>
              <w:spacing w:before="0" w:after="0" w:line="240" w:lineRule="auto"/>
              <w:ind w:left="0" w:firstLine="0"/>
              <w:suppressAutoHyphens/>
            </w:pPr>
            <w:r>
              <w:rPr>
                <w:rFonts w:ascii="Calibri" w:hAnsi="Calibri"/>
                <w:b w:val="0"/>
                <w:i w:val="0"/>
                <w:sz w:val="24"/>
                <w:noProof/>
              </w:rPr>
              <w:t>Encrypted; required for Medicaid billing</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medicare_id</w:t>
            </w:r>
          </w:p>
        </w:tc>
        <w:tc>
          <w:tcPr>
            <w:tcW w:w="1264" w:type="dxa"/>
          </w:tcPr>
          <w:p>
            <w:pPr>
              <w:spacing w:before="0" w:after="0" w:line="240" w:lineRule="auto"/>
              <w:ind w:left="0" w:firstLine="0"/>
              <w:suppressAutoHyphens/>
            </w:pPr>
            <w:r>
              <w:rPr>
                <w:rFonts w:ascii="Calibri" w:hAnsi="Calibri"/>
                <w:b w:val="0"/>
                <w:i w:val="0"/>
                <w:sz w:val="24"/>
                <w:noProof/>
              </w:rPr>
              <w:t>VARCHAR(20)</w:t>
            </w:r>
          </w:p>
        </w:tc>
        <w:tc>
          <w:tcPr>
            <w:tcW w:w="1264" w:type="dxa"/>
          </w:tcPr>
          <w:p>
            <w:pPr>
              <w:spacing w:before="0" w:after="0" w:line="240" w:lineRule="auto"/>
              <w:ind w:left="0" w:firstLine="0"/>
              <w:suppressAutoHyphens/>
            </w:pPr>
            <w:r>
              <w:rPr>
                <w:rFonts w:ascii="Calibri" w:hAnsi="Calibri"/>
                <w:b w:val="0"/>
                <w:i w:val="0"/>
                <w:sz w:val="24"/>
                <w:noProof/>
              </w:rPr>
              <w:t>Direct Identifier</w:t>
            </w:r>
          </w:p>
        </w:tc>
        <w:tc>
          <w:tcPr>
            <w:tcW w:w="4163" w:type="dxa"/>
          </w:tcPr>
          <w:p>
            <w:pPr>
              <w:spacing w:before="0" w:after="0" w:line="240" w:lineRule="auto"/>
              <w:ind w:left="0" w:firstLine="0"/>
              <w:suppressAutoHyphens/>
            </w:pPr>
            <w:r>
              <w:rPr>
                <w:rFonts w:ascii="Calibri" w:hAnsi="Calibri"/>
                <w:b w:val="0"/>
                <w:i w:val="0"/>
                <w:sz w:val="24"/>
                <w:noProof/>
              </w:rPr>
              <w:t>Encrypted; MBI format; nullable if not Medicare-enrolled</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primary_payer_id</w:t>
            </w:r>
          </w:p>
        </w:tc>
        <w:tc>
          <w:tcPr>
            <w:tcW w:w="1264" w:type="dxa"/>
          </w:tcPr>
          <w:p>
            <w:pPr>
              <w:spacing w:before="0" w:after="0" w:line="240" w:lineRule="auto"/>
              <w:ind w:left="0" w:firstLine="0"/>
              <w:suppressAutoHyphens/>
            </w:pPr>
            <w:r>
              <w:rPr>
                <w:rFonts w:ascii="Calibri" w:hAnsi="Calibri"/>
                <w:b w:val="0"/>
                <w:i w:val="0"/>
                <w:sz w:val="24"/>
                <w:noProof/>
              </w:rPr>
              <w:t>UUID (FK → Payer)</w:t>
            </w:r>
          </w:p>
        </w:tc>
        <w:tc>
          <w:tcPr>
            <w:tcW w:w="1264" w:type="dxa"/>
          </w:tcPr>
          <w:p>
            <w:pPr>
              <w:spacing w:before="0" w:after="0" w:line="240" w:lineRule="auto"/>
              <w:ind w:left="0" w:firstLine="0"/>
              <w:suppressAutoHyphens/>
            </w:pPr>
            <w:r>
              <w:rPr>
                <w:rFonts w:ascii="Calibri" w:hAnsi="Calibri"/>
                <w:b w:val="0"/>
                <w:i w:val="0"/>
                <w:sz w:val="24"/>
                <w:noProof/>
              </w:rPr>
              <w:t>Non-PHI</w:t>
            </w:r>
          </w:p>
        </w:tc>
        <w:tc>
          <w:tcPr>
            <w:tcW w:w="4163" w:type="dxa"/>
          </w:tcPr>
          <w:p>
            <w:pPr>
              <w:spacing w:before="0" w:after="0" w:line="240" w:lineRule="auto"/>
              <w:ind w:left="0" w:firstLine="0"/>
              <w:suppressAutoHyphens/>
            </w:pPr>
            <w:r>
              <w:rPr>
                <w:rFonts w:ascii="Calibri" w:hAnsi="Calibri"/>
                <w:b w:val="0"/>
                <w:i w:val="0"/>
                <w:sz w:val="24"/>
                <w:noProof/>
              </w:rPr>
              <w:t>References payer entity, not PHI itself</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primary_policy_number</w:t>
            </w:r>
          </w:p>
        </w:tc>
        <w:tc>
          <w:tcPr>
            <w:tcW w:w="1264" w:type="dxa"/>
          </w:tcPr>
          <w:p>
            <w:pPr>
              <w:spacing w:before="0" w:after="0" w:line="240" w:lineRule="auto"/>
              <w:ind w:left="0" w:firstLine="0"/>
              <w:suppressAutoHyphens/>
            </w:pPr>
            <w:r>
              <w:rPr>
                <w:rFonts w:ascii="Calibri" w:hAnsi="Calibri"/>
                <w:b w:val="0"/>
                <w:i w:val="0"/>
                <w:sz w:val="24"/>
                <w:noProof/>
              </w:rPr>
              <w:t>VARCHAR(50)</w:t>
            </w:r>
          </w:p>
        </w:tc>
        <w:tc>
          <w:tcPr>
            <w:tcW w:w="1264" w:type="dxa"/>
          </w:tcPr>
          <w:p>
            <w:pPr>
              <w:spacing w:before="0" w:after="0" w:line="240" w:lineRule="auto"/>
              <w:ind w:left="0" w:firstLine="0"/>
              <w:suppressAutoHyphens/>
            </w:pPr>
            <w:r>
              <w:rPr>
                <w:rFonts w:ascii="Calibri" w:hAnsi="Calibri"/>
                <w:b w:val="0"/>
                <w:i w:val="0"/>
                <w:sz w:val="24"/>
                <w:noProof/>
              </w:rPr>
              <w:t>Direct Identifier</w:t>
            </w:r>
          </w:p>
        </w:tc>
        <w:tc>
          <w:tcPr>
            <w:tcW w:w="4163" w:type="dxa"/>
          </w:tcPr>
          <w:p>
            <w:pPr>
              <w:spacing w:before="0" w:after="0" w:line="240" w:lineRule="auto"/>
              <w:ind w:left="0" w:firstLine="0"/>
              <w:suppressAutoHyphens/>
            </w:pPr>
            <w:r>
              <w:rPr>
                <w:rFonts w:ascii="Calibri" w:hAnsi="Calibri"/>
                <w:b w:val="0"/>
                <w:i w:val="0"/>
                <w:sz w:val="24"/>
                <w:noProof/>
              </w:rPr>
              <w:t>Encrypted</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secondary_payer_id</w:t>
            </w:r>
          </w:p>
        </w:tc>
        <w:tc>
          <w:tcPr>
            <w:tcW w:w="1264" w:type="dxa"/>
          </w:tcPr>
          <w:p>
            <w:pPr>
              <w:spacing w:before="0" w:after="0" w:line="240" w:lineRule="auto"/>
              <w:ind w:left="0" w:firstLine="0"/>
              <w:suppressAutoHyphens/>
            </w:pPr>
            <w:r>
              <w:rPr>
                <w:rFonts w:ascii="Calibri" w:hAnsi="Calibri"/>
                <w:b w:val="0"/>
                <w:i w:val="0"/>
                <w:sz w:val="24"/>
                <w:noProof/>
              </w:rPr>
              <w:t>UUID (FK → Payer)</w:t>
            </w:r>
          </w:p>
        </w:tc>
        <w:tc>
          <w:tcPr>
            <w:tcW w:w="1264" w:type="dxa"/>
          </w:tcPr>
          <w:p>
            <w:pPr>
              <w:spacing w:before="0" w:after="0" w:line="240" w:lineRule="auto"/>
              <w:ind w:left="0" w:firstLine="0"/>
              <w:suppressAutoHyphens/>
            </w:pPr>
            <w:r>
              <w:rPr>
                <w:rFonts w:ascii="Calibri" w:hAnsi="Calibri"/>
                <w:b w:val="0"/>
                <w:i w:val="0"/>
                <w:sz w:val="24"/>
                <w:noProof/>
              </w:rPr>
              <w:t>Non-PHI</w:t>
            </w:r>
          </w:p>
        </w:tc>
        <w:tc>
          <w:tcPr>
            <w:tcW w:w="4163" w:type="dxa"/>
          </w:tcPr>
          <w:p>
            <w:pPr>
              <w:spacing w:before="0" w:after="0" w:line="240" w:lineRule="auto"/>
              <w:ind w:left="0" w:firstLine="0"/>
              <w:suppressAutoHyphens/>
            </w:pPr>
            <w:r>
              <w:rPr>
                <w:rFonts w:ascii="Calibri" w:hAnsi="Calibri"/>
                <w:b w:val="0"/>
                <w:i w:val="0"/>
                <w:sz w:val="24"/>
                <w:noProof/>
              </w:rPr>
              <w:t>Nullable</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secondary_policy_number</w:t>
            </w:r>
          </w:p>
        </w:tc>
        <w:tc>
          <w:tcPr>
            <w:tcW w:w="1264" w:type="dxa"/>
          </w:tcPr>
          <w:p>
            <w:pPr>
              <w:spacing w:before="0" w:after="0" w:line="240" w:lineRule="auto"/>
              <w:ind w:left="0" w:firstLine="0"/>
              <w:suppressAutoHyphens/>
            </w:pPr>
            <w:r>
              <w:rPr>
                <w:rFonts w:ascii="Calibri" w:hAnsi="Calibri"/>
                <w:b w:val="0"/>
                <w:i w:val="0"/>
                <w:sz w:val="24"/>
                <w:noProof/>
              </w:rPr>
              <w:t>VARCHAR(50)</w:t>
            </w:r>
          </w:p>
        </w:tc>
        <w:tc>
          <w:tcPr>
            <w:tcW w:w="1264" w:type="dxa"/>
          </w:tcPr>
          <w:p>
            <w:pPr>
              <w:spacing w:before="0" w:after="0" w:line="240" w:lineRule="auto"/>
              <w:ind w:left="0" w:firstLine="0"/>
              <w:suppressAutoHyphens/>
            </w:pPr>
            <w:r>
              <w:rPr>
                <w:rFonts w:ascii="Calibri" w:hAnsi="Calibri"/>
                <w:b w:val="0"/>
                <w:i w:val="0"/>
                <w:sz w:val="24"/>
                <w:noProof/>
              </w:rPr>
              <w:t>Direct Identifier</w:t>
            </w:r>
          </w:p>
        </w:tc>
        <w:tc>
          <w:tcPr>
            <w:tcW w:w="4163" w:type="dxa"/>
          </w:tcPr>
          <w:p>
            <w:pPr>
              <w:spacing w:before="0" w:after="0" w:line="240" w:lineRule="auto"/>
              <w:ind w:left="0" w:firstLine="0"/>
              <w:suppressAutoHyphens/>
            </w:pPr>
            <w:r>
              <w:rPr>
                <w:rFonts w:ascii="Calibri" w:hAnsi="Calibri"/>
                <w:b w:val="0"/>
                <w:i w:val="0"/>
                <w:sz w:val="24"/>
                <w:noProof/>
              </w:rPr>
              <w:t>Encrypted; nullable</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npi_attending_physician</w:t>
            </w:r>
          </w:p>
        </w:tc>
        <w:tc>
          <w:tcPr>
            <w:tcW w:w="1264" w:type="dxa"/>
          </w:tcPr>
          <w:p>
            <w:pPr>
              <w:spacing w:before="0" w:after="0" w:line="240" w:lineRule="auto"/>
              <w:ind w:left="0" w:firstLine="0"/>
              <w:suppressAutoHyphens/>
            </w:pPr>
            <w:r>
              <w:rPr>
                <w:rFonts w:ascii="Calibri" w:hAnsi="Calibri"/>
                <w:b w:val="0"/>
                <w:i w:val="0"/>
                <w:sz w:val="24"/>
                <w:noProof/>
              </w:rPr>
              <w:t>VARCHAR(10)</w:t>
            </w:r>
          </w:p>
        </w:tc>
        <w:tc>
          <w:tcPr>
            <w:tcW w:w="1264" w:type="dxa"/>
          </w:tcPr>
          <w:p>
            <w:pPr>
              <w:spacing w:before="0" w:after="0" w:line="240" w:lineRule="auto"/>
              <w:ind w:left="0" w:firstLine="0"/>
              <w:suppressAutoHyphens/>
            </w:pPr>
            <w:r>
              <w:rPr>
                <w:rFonts w:ascii="Calibri" w:hAnsi="Calibri"/>
                <w:b w:val="0"/>
                <w:i w:val="0"/>
                <w:sz w:val="24"/>
                <w:noProof/>
              </w:rPr>
              <w:t>Non-PHI</w:t>
            </w:r>
          </w:p>
        </w:tc>
        <w:tc>
          <w:tcPr>
            <w:tcW w:w="4163" w:type="dxa"/>
          </w:tcPr>
          <w:p>
            <w:pPr>
              <w:spacing w:before="0" w:after="0" w:line="240" w:lineRule="auto"/>
              <w:ind w:left="0" w:firstLine="0"/>
              <w:suppressAutoHyphens/>
            </w:pPr>
            <w:r>
              <w:rPr>
                <w:rFonts w:ascii="Calibri" w:hAnsi="Calibri"/>
                <w:b w:val="0"/>
                <w:i w:val="0"/>
                <w:sz w:val="24"/>
                <w:noProof/>
              </w:rPr>
              <w:t>NPI is a public provider identifier, not participant PHI</w:t>
            </w:r>
          </w:p>
        </w:tc>
      </w:tr>
    </w:tbl>
    <w:p>
      <w:pPr>
        <w:keepNext/>
        <w:spacing w:before="0" w:after="0" w:line="240" w:lineRule="auto"/>
        <w:ind w:left="0" w:firstLine="0"/>
        <w:suppressAutoHyphens/>
      </w:pPr>
      <w:r>
        <w:rPr>
          <w:rFonts w:ascii="Calibri" w:hAnsi="Calibri"/>
          <w:b/>
          <w:i w:val="0"/>
          <w:sz w:val="24"/>
          <w:noProof/>
        </w:rPr>
        <w:t>3.1.3 Contact Information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1361"/>
        <w:gridCol w:w="1134"/>
        <w:gridCol w:w="4876"/>
      </w:tblGrid>
      <w:tr>
        <w:trPr>
          <w:cantSplit w:val="true"/>
        </w:trPr>
        <w:tc>
          <w:tcPr>
            <w:tcW w:w="1701"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87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address_line_1</w:t>
            </w:r>
          </w:p>
        </w:tc>
        <w:tc>
          <w:tcPr>
            <w:tcW w:w="1361" w:type="dxa"/>
          </w:tcPr>
          <w:p>
            <w:pPr>
              <w:spacing w:before="0" w:after="0" w:line="240" w:lineRule="auto"/>
              <w:ind w:left="0" w:firstLine="0"/>
              <w:suppressAutoHyphens/>
            </w:pPr>
            <w:r>
              <w:rPr>
                <w:rFonts w:ascii="Calibri" w:hAnsi="Calibri"/>
                <w:b w:val="0"/>
                <w:i w:val="0"/>
                <w:sz w:val="24"/>
                <w:noProof/>
              </w:rPr>
              <w:t>VARCHAR(200)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address_line_2</w:t>
            </w:r>
          </w:p>
        </w:tc>
        <w:tc>
          <w:tcPr>
            <w:tcW w:w="1361" w:type="dxa"/>
          </w:tcPr>
          <w:p>
            <w:pPr>
              <w:spacing w:before="0" w:after="0" w:line="240" w:lineRule="auto"/>
              <w:ind w:left="0" w:firstLine="0"/>
              <w:suppressAutoHyphens/>
            </w:pPr>
            <w:r>
              <w:rPr>
                <w:rFonts w:ascii="Calibri" w:hAnsi="Calibri"/>
                <w:b w:val="0"/>
                <w:i w:val="0"/>
                <w:sz w:val="24"/>
                <w:noProof/>
              </w:rPr>
              <w:t>VARCHAR(200)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 nullable</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city</w:t>
            </w:r>
          </w:p>
        </w:tc>
        <w:tc>
          <w:tcPr>
            <w:tcW w:w="1361" w:type="dxa"/>
          </w:tcPr>
          <w:p>
            <w:pPr>
              <w:spacing w:before="0" w:after="0" w:line="240" w:lineRule="auto"/>
              <w:ind w:left="0" w:firstLine="0"/>
              <w:suppressAutoHyphens/>
            </w:pPr>
            <w:r>
              <w:rPr>
                <w:rFonts w:ascii="Calibri" w:hAnsi="Calibri"/>
                <w:b w:val="0"/>
                <w:i w:val="0"/>
                <w:sz w:val="24"/>
                <w:noProof/>
              </w:rPr>
              <w:t>VARCHAR(100)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state</w:t>
            </w:r>
          </w:p>
        </w:tc>
        <w:tc>
          <w:tcPr>
            <w:tcW w:w="1361" w:type="dxa"/>
          </w:tcPr>
          <w:p>
            <w:pPr>
              <w:spacing w:before="0" w:after="0" w:line="240" w:lineRule="auto"/>
              <w:ind w:left="0" w:firstLine="0"/>
              <w:suppressAutoHyphens/>
            </w:pPr>
            <w:r>
              <w:rPr>
                <w:rFonts w:ascii="Calibri" w:hAnsi="Calibri"/>
                <w:b w:val="0"/>
                <w:i w:val="0"/>
                <w:sz w:val="24"/>
                <w:noProof/>
              </w:rPr>
              <w:t>CHAR(2)</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876" w:type="dxa"/>
          </w:tcPr>
          <w:p>
            <w:pPr>
              <w:spacing w:before="0" w:after="0" w:line="240" w:lineRule="auto"/>
              <w:ind w:left="0" w:firstLine="0"/>
              <w:suppressAutoHyphens/>
            </w:pPr>
            <w:r>
              <w:rPr>
                <w:rFonts w:ascii="Calibri" w:hAnsi="Calibri"/>
                <w:b w:val="0"/>
                <w:i w:val="0"/>
                <w:sz w:val="24"/>
                <w:noProof/>
              </w:rPr>
              <w:t>Two-letter state code; state alone is not a HIPAA identifier</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zip_code</w:t>
            </w:r>
          </w:p>
        </w:tc>
        <w:tc>
          <w:tcPr>
            <w:tcW w:w="1361" w:type="dxa"/>
          </w:tcPr>
          <w:p>
            <w:pPr>
              <w:spacing w:before="0" w:after="0" w:line="240" w:lineRule="auto"/>
              <w:ind w:left="0" w:firstLine="0"/>
              <w:suppressAutoHyphens/>
            </w:pPr>
            <w:r>
              <w:rPr>
                <w:rFonts w:ascii="Calibri" w:hAnsi="Calibri"/>
                <w:b w:val="0"/>
                <w:i w:val="0"/>
                <w:sz w:val="24"/>
                <w:noProof/>
              </w:rPr>
              <w:t>VARCHAR(10)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First 3 digits may be used for de-identified reporting; full ZIP is a Direct Identifier</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phone_primary</w:t>
            </w:r>
          </w:p>
        </w:tc>
        <w:tc>
          <w:tcPr>
            <w:tcW w:w="1361" w:type="dxa"/>
          </w:tcPr>
          <w:p>
            <w:pPr>
              <w:spacing w:before="0" w:after="0" w:line="240" w:lineRule="auto"/>
              <w:ind w:left="0" w:firstLine="0"/>
              <w:suppressAutoHyphens/>
            </w:pPr>
            <w:r>
              <w:rPr>
                <w:rFonts w:ascii="Calibri" w:hAnsi="Calibri"/>
                <w:b w:val="0"/>
                <w:i w:val="0"/>
                <w:sz w:val="24"/>
                <w:noProof/>
              </w:rPr>
              <w:t>VARCHAR(20)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phone_secondary</w:t>
            </w:r>
          </w:p>
        </w:tc>
        <w:tc>
          <w:tcPr>
            <w:tcW w:w="1361" w:type="dxa"/>
          </w:tcPr>
          <w:p>
            <w:pPr>
              <w:spacing w:before="0" w:after="0" w:line="240" w:lineRule="auto"/>
              <w:ind w:left="0" w:firstLine="0"/>
              <w:suppressAutoHyphens/>
            </w:pPr>
            <w:r>
              <w:rPr>
                <w:rFonts w:ascii="Calibri" w:hAnsi="Calibri"/>
                <w:b w:val="0"/>
                <w:i w:val="0"/>
                <w:sz w:val="24"/>
                <w:noProof/>
              </w:rPr>
              <w:t>VARCHAR(20)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 nullable</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email</w:t>
            </w:r>
          </w:p>
        </w:tc>
        <w:tc>
          <w:tcPr>
            <w:tcW w:w="1361" w:type="dxa"/>
          </w:tcPr>
          <w:p>
            <w:pPr>
              <w:spacing w:before="0" w:after="0" w:line="240" w:lineRule="auto"/>
              <w:ind w:left="0" w:firstLine="0"/>
              <w:suppressAutoHyphens/>
            </w:pPr>
            <w:r>
              <w:rPr>
                <w:rFonts w:ascii="Calibri" w:hAnsi="Calibri"/>
                <w:b w:val="0"/>
                <w:i w:val="0"/>
                <w:sz w:val="24"/>
                <w:noProof/>
              </w:rPr>
              <w:t>VARCHAR(254)</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4876" w:type="dxa"/>
          </w:tcPr>
          <w:p>
            <w:pPr>
              <w:spacing w:before="0" w:after="0" w:line="240" w:lineRule="auto"/>
              <w:ind w:left="0" w:firstLine="0"/>
              <w:suppressAutoHyphens/>
            </w:pPr>
            <w:r>
              <w:rPr>
                <w:rFonts w:ascii="Calibri" w:hAnsi="Calibri"/>
                <w:b w:val="0"/>
                <w:i w:val="0"/>
                <w:sz w:val="24"/>
                <w:noProof/>
              </w:rPr>
              <w:t>Encrypted; used for reminder/portal access</w:t>
            </w:r>
          </w:p>
        </w:tc>
      </w:tr>
    </w:tbl>
    <w:p>
      <w:pPr>
        <w:keepNext/>
        <w:spacing w:before="0" w:after="0" w:line="240" w:lineRule="auto"/>
        <w:ind w:left="0" w:firstLine="0"/>
        <w:suppressAutoHyphens/>
      </w:pPr>
      <w:r>
        <w:rPr>
          <w:rFonts w:ascii="Calibri" w:hAnsi="Calibri"/>
          <w:b/>
          <w:i w:val="0"/>
          <w:sz w:val="24"/>
          <w:noProof/>
        </w:rPr>
        <w:t>3.1.4 Emergency Contact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75"/>
        <w:gridCol w:w="1361"/>
        <w:gridCol w:w="1134"/>
        <w:gridCol w:w="3402"/>
      </w:tblGrid>
      <w:tr>
        <w:trPr>
          <w:cantSplit w:val="true"/>
        </w:trPr>
        <w:tc>
          <w:tcPr>
            <w:tcW w:w="3175"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3402"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3175" w:type="dxa"/>
          </w:tcPr>
          <w:p>
            <w:pPr>
              <w:spacing w:before="0" w:after="0" w:line="240" w:lineRule="auto"/>
              <w:ind w:left="0" w:firstLine="0"/>
              <w:suppressAutoHyphens/>
            </w:pPr>
            <w:r>
              <w:rPr>
                <w:rFonts w:ascii="Calibri" w:hAnsi="Calibri"/>
                <w:b w:val="0"/>
                <w:i w:val="0"/>
                <w:sz w:val="24"/>
                <w:noProof/>
              </w:rPr>
              <w:t>emergency_contact_name</w:t>
            </w:r>
          </w:p>
        </w:tc>
        <w:tc>
          <w:tcPr>
            <w:tcW w:w="1361" w:type="dxa"/>
          </w:tcPr>
          <w:p>
            <w:pPr>
              <w:spacing w:before="0" w:after="0" w:line="240" w:lineRule="auto"/>
              <w:ind w:left="0" w:firstLine="0"/>
              <w:suppressAutoHyphens/>
            </w:pPr>
            <w:r>
              <w:rPr>
                <w:rFonts w:ascii="Calibri" w:hAnsi="Calibri"/>
                <w:b w:val="0"/>
                <w:i w:val="0"/>
                <w:sz w:val="24"/>
                <w:noProof/>
              </w:rPr>
              <w:t>VARCHAR(200)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3402" w:type="dxa"/>
          </w:tcPr>
          <w:p>
            <w:pPr>
              <w:spacing w:before="0" w:after="0" w:line="240" w:lineRule="auto"/>
              <w:ind w:left="0" w:firstLine="0"/>
              <w:suppressAutoHyphens/>
            </w:pPr>
            <w:r>
              <w:rPr>
                <w:rFonts w:ascii="Calibri" w:hAnsi="Calibri"/>
                <w:b w:val="0"/>
                <w:i w:val="0"/>
                <w:sz w:val="24"/>
                <w:noProof/>
              </w:rPr>
              <w:t>PHI because it is associated with and links back to the participant</w:t>
            </w:r>
          </w:p>
        </w:tc>
      </w:tr>
      <w:tr>
        <w:trPr>
          <w:cantSplit w:val="true"/>
        </w:trPr>
        <w:tc>
          <w:tcPr>
            <w:tcW w:w="3175" w:type="dxa"/>
          </w:tcPr>
          <w:p>
            <w:pPr>
              <w:spacing w:before="0" w:after="0" w:line="240" w:lineRule="auto"/>
              <w:ind w:left="0" w:firstLine="0"/>
              <w:suppressAutoHyphens/>
            </w:pPr>
            <w:r>
              <w:rPr>
                <w:rFonts w:ascii="Calibri" w:hAnsi="Calibri"/>
                <w:b w:val="0"/>
                <w:i w:val="0"/>
                <w:sz w:val="24"/>
                <w:noProof/>
              </w:rPr>
              <w:t>emergency_contact_relationship</w:t>
            </w:r>
          </w:p>
        </w:tc>
        <w:tc>
          <w:tcPr>
            <w:tcW w:w="1361" w:type="dxa"/>
          </w:tcPr>
          <w:p>
            <w:pPr>
              <w:spacing w:before="0" w:after="0" w:line="240" w:lineRule="auto"/>
              <w:ind w:left="0" w:firstLine="0"/>
              <w:suppressAutoHyphens/>
            </w:pPr>
            <w:r>
              <w:rPr>
                <w:rFonts w:ascii="Calibri" w:hAnsi="Calibri"/>
                <w:b w:val="0"/>
                <w:i w:val="0"/>
                <w:sz w:val="24"/>
                <w:noProof/>
              </w:rPr>
              <w:t>VARCHAR(50)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3402" w:type="dxa"/>
          </w:tcPr>
          <w:p>
            <w:pPr>
              <w:spacing w:before="0" w:after="0" w:line="240" w:lineRule="auto"/>
              <w:ind w:left="0" w:firstLine="0"/>
              <w:suppressAutoHyphens/>
            </w:pPr>
            <w:r>
              <w:rPr>
                <w:rFonts w:ascii="Calibri" w:hAnsi="Calibri"/>
                <w:b w:val="0"/>
                <w:i w:val="0"/>
                <w:sz w:val="24"/>
                <w:noProof/>
              </w:rPr>
              <w:t>e.g., spouse, child, legal guardian</w:t>
            </w:r>
          </w:p>
        </w:tc>
      </w:tr>
      <w:tr>
        <w:trPr>
          <w:cantSplit w:val="true"/>
        </w:trPr>
        <w:tc>
          <w:tcPr>
            <w:tcW w:w="3175" w:type="dxa"/>
          </w:tcPr>
          <w:p>
            <w:pPr>
              <w:spacing w:before="0" w:after="0" w:line="240" w:lineRule="auto"/>
              <w:ind w:left="0" w:firstLine="0"/>
              <w:suppressAutoHyphens/>
            </w:pPr>
            <w:r>
              <w:rPr>
                <w:rFonts w:ascii="Calibri" w:hAnsi="Calibri"/>
                <w:b w:val="0"/>
                <w:i w:val="0"/>
                <w:sz w:val="24"/>
                <w:noProof/>
              </w:rPr>
              <w:t>emergency_contact_phone</w:t>
            </w:r>
          </w:p>
        </w:tc>
        <w:tc>
          <w:tcPr>
            <w:tcW w:w="1361" w:type="dxa"/>
          </w:tcPr>
          <w:p>
            <w:pPr>
              <w:spacing w:before="0" w:after="0" w:line="240" w:lineRule="auto"/>
              <w:ind w:left="0" w:firstLine="0"/>
              <w:suppressAutoHyphens/>
            </w:pPr>
            <w:r>
              <w:rPr>
                <w:rFonts w:ascii="Calibri" w:hAnsi="Calibri"/>
                <w:b w:val="0"/>
                <w:i w:val="0"/>
                <w:sz w:val="24"/>
                <w:noProof/>
              </w:rPr>
              <w:t>VARCHAR(20)</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3402" w:type="dxa"/>
          </w:tcPr>
          <w:p>
            <w:pPr>
              <w:spacing w:before="0" w:after="0" w:line="240" w:lineRule="auto"/>
              <w:ind w:left="0" w:firstLine="0"/>
              <w:suppressAutoHyphens/>
            </w:pPr>
            <w:r>
              <w:rPr>
                <w:rFonts w:ascii="Calibri" w:hAnsi="Calibri"/>
                <w:b w:val="0"/>
                <w:i w:val="0"/>
                <w:sz w:val="24"/>
                <w:noProof/>
              </w:rPr>
              <w:t>Encrypted</w:t>
            </w:r>
          </w:p>
        </w:tc>
      </w:tr>
    </w:tbl>
    <w:p>
      <w:pPr>
        <w:keepNext/>
        <w:spacing w:before="0" w:after="0" w:line="240" w:lineRule="auto"/>
        <w:ind w:left="0" w:firstLine="0"/>
        <w:suppressAutoHyphens/>
      </w:pPr>
      <w:r>
        <w:rPr>
          <w:rFonts w:ascii="Calibri" w:hAnsi="Calibri"/>
          <w:b/>
          <w:i w:val="0"/>
          <w:sz w:val="24"/>
          <w:noProof/>
        </w:rPr>
        <w:t>3.1.5 Clinical &amp; Program Information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08"/>
        <w:gridCol w:w="1728"/>
        <w:gridCol w:w="907"/>
        <w:gridCol w:w="3828"/>
      </w:tblGrid>
      <w:tr>
        <w:trPr>
          <w:cantSplit w:val="true"/>
        </w:trPr>
        <w:tc>
          <w:tcPr>
            <w:tcW w:w="2608" w:type="dxa"/>
          </w:tcPr>
          <w:p>
            <w:pPr>
              <w:spacing w:before="0" w:after="0" w:line="240" w:lineRule="auto"/>
              <w:ind w:left="0" w:firstLine="0"/>
              <w:suppressAutoHyphens/>
            </w:pPr>
            <w:r>
              <w:rPr>
                <w:rFonts w:ascii="Calibri" w:hAnsi="Calibri"/>
                <w:b/>
                <w:i w:val="0"/>
                <w:sz w:val="24"/>
                <w:noProof/>
              </w:rPr>
              <w:t>Field</w:t>
            </w:r>
          </w:p>
        </w:tc>
        <w:tc>
          <w:tcPr>
            <w:tcW w:w="1728"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3828"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primary_diagnosis_code</w:t>
            </w:r>
          </w:p>
        </w:tc>
        <w:tc>
          <w:tcPr>
            <w:tcW w:w="1728" w:type="dxa"/>
          </w:tcPr>
          <w:p>
            <w:pPr>
              <w:spacing w:before="0" w:after="0" w:line="240" w:lineRule="auto"/>
              <w:ind w:left="0" w:firstLine="0"/>
              <w:suppressAutoHyphens/>
            </w:pPr>
            <w:r>
              <w:rPr>
                <w:rFonts w:ascii="Calibri" w:hAnsi="Calibri"/>
                <w:b w:val="0"/>
                <w:i w:val="0"/>
                <w:sz w:val="24"/>
                <w:noProof/>
              </w:rPr>
              <w:t>VARCHAR(10)</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3828" w:type="dxa"/>
          </w:tcPr>
          <w:p>
            <w:pPr>
              <w:spacing w:before="0" w:after="0" w:line="240" w:lineRule="auto"/>
              <w:ind w:left="0" w:firstLine="0"/>
              <w:suppressAutoHyphens/>
            </w:pPr>
            <w:r>
              <w:rPr>
                <w:rFonts w:ascii="Calibri" w:hAnsi="Calibri"/>
                <w:b w:val="0"/>
                <w:i w:val="0"/>
                <w:sz w:val="24"/>
                <w:noProof/>
              </w:rPr>
              <w:t>ICD-10-CM code</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secondary_diagnosis_codes</w:t>
            </w:r>
          </w:p>
        </w:tc>
        <w:tc>
          <w:tcPr>
            <w:tcW w:w="1728" w:type="dxa"/>
          </w:tcPr>
          <w:p>
            <w:pPr>
              <w:spacing w:before="0" w:after="0" w:line="240" w:lineRule="auto"/>
              <w:ind w:left="0" w:firstLine="0"/>
              <w:suppressAutoHyphens/>
            </w:pPr>
            <w:r>
              <w:rPr>
                <w:rFonts w:ascii="Calibri" w:hAnsi="Calibri"/>
                <w:b w:val="0"/>
                <w:i w:val="0"/>
                <w:sz w:val="24"/>
                <w:noProof/>
              </w:rPr>
              <w:t>JSONB</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3828" w:type="dxa"/>
          </w:tcPr>
          <w:p>
            <w:pPr>
              <w:spacing w:before="0" w:after="0" w:line="240" w:lineRule="auto"/>
              <w:ind w:left="0" w:firstLine="0"/>
              <w:suppressAutoHyphens/>
            </w:pPr>
            <w:r>
              <w:rPr>
                <w:rFonts w:ascii="Calibri" w:hAnsi="Calibri"/>
                <w:b w:val="0"/>
                <w:i w:val="0"/>
                <w:sz w:val="24"/>
                <w:noProof/>
              </w:rPr>
              <w:t>Array of ICD-10 codes; nullable</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is_sud_record</w:t>
            </w:r>
          </w:p>
        </w:tc>
        <w:tc>
          <w:tcPr>
            <w:tcW w:w="1728" w:type="dxa"/>
          </w:tcPr>
          <w:p>
            <w:pPr>
              <w:spacing w:before="0" w:after="0" w:line="240" w:lineRule="auto"/>
              <w:ind w:left="0" w:firstLine="0"/>
              <w:suppressAutoHyphens/>
            </w:pPr>
            <w:r>
              <w:rPr>
                <w:rFonts w:ascii="Calibri" w:hAnsi="Calibri"/>
                <w:b w:val="0"/>
                <w:i w:val="0"/>
                <w:sz w:val="24"/>
                <w:noProof/>
              </w:rPr>
              <w:t>BOOLEAN</w:t>
            </w:r>
          </w:p>
        </w:tc>
        <w:tc>
          <w:tcPr>
            <w:tcW w:w="907" w:type="dxa"/>
          </w:tcPr>
          <w:p>
            <w:pPr>
              <w:spacing w:before="0" w:after="0" w:line="240" w:lineRule="auto"/>
              <w:ind w:left="0" w:firstLine="0"/>
              <w:suppressAutoHyphens/>
            </w:pPr>
            <w:r>
              <w:rPr>
                <w:rFonts w:ascii="Calibri" w:hAnsi="Calibri"/>
                <w:b/>
                <w:i w:val="0"/>
                <w:sz w:val="24"/>
                <w:noProof/>
              </w:rPr>
              <w:t>42 CFR Part 2</w:t>
            </w:r>
          </w:p>
        </w:tc>
        <w:tc>
          <w:tcPr>
            <w:tcW w:w="3828" w:type="dxa"/>
          </w:tcPr>
          <w:p>
            <w:pPr>
              <w:spacing w:before="0" w:after="0" w:line="240" w:lineRule="auto"/>
              <w:ind w:left="0" w:firstLine="0"/>
              <w:suppressAutoHyphens/>
            </w:pPr>
            <w:r>
              <w:rPr>
                <w:rFonts w:ascii="Calibri" w:hAnsi="Calibri"/>
                <w:b w:val="0"/>
                <w:i w:val="0"/>
                <w:sz w:val="24"/>
                <w:noProof/>
              </w:rPr>
              <w:t xml:space="preserve">If </w:t>
            </w:r>
            <w:r>
              <w:rPr>
                <w:rFonts w:ascii="Calibri" w:hAnsi="Calibri"/>
                <w:b w:val="0"/>
                <w:i w:val="0"/>
                <w:sz w:val="24"/>
                <w:noProof/>
              </w:rPr>
              <w:t>true</w:t>
            </w:r>
            <w:r>
              <w:rPr>
                <w:rFonts w:ascii="Calibri" w:hAnsi="Calibri"/>
                <w:b w:val="0"/>
                <w:i w:val="0"/>
                <w:sz w:val="24"/>
                <w:noProof/>
              </w:rPr>
              <w:t>, all records for this participant are subject to Part 2 consent controls; flag itself is Part 2-protected</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functional_level</w:t>
            </w:r>
          </w:p>
        </w:tc>
        <w:tc>
          <w:tcPr>
            <w:tcW w:w="1728"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independent</w:t>
            </w:r>
            <w:r>
              <w:rPr>
                <w:rFonts w:ascii="Calibri" w:hAnsi="Calibri"/>
                <w:b w:val="0"/>
                <w:i w:val="0"/>
                <w:sz w:val="24"/>
                <w:noProof/>
              </w:rPr>
              <w:t xml:space="preserve">, </w:t>
            </w:r>
            <w:r>
              <w:rPr>
                <w:rFonts w:ascii="Calibri" w:hAnsi="Calibri"/>
                <w:b w:val="0"/>
                <w:i w:val="0"/>
                <w:sz w:val="24"/>
                <w:noProof/>
              </w:rPr>
              <w:t>supervised</w:t>
            </w:r>
            <w:r>
              <w:rPr>
                <w:rFonts w:ascii="Calibri" w:hAnsi="Calibri"/>
                <w:b w:val="0"/>
                <w:i w:val="0"/>
                <w:sz w:val="24"/>
                <w:noProof/>
              </w:rPr>
              <w:t xml:space="preserve">, </w:t>
            </w:r>
            <w:r>
              <w:rPr>
                <w:rFonts w:ascii="Calibri" w:hAnsi="Calibri"/>
                <w:b w:val="0"/>
                <w:i w:val="0"/>
                <w:sz w:val="24"/>
                <w:noProof/>
              </w:rPr>
              <w:t>assisted</w:t>
            </w:r>
            <w:r>
              <w:rPr>
                <w:rFonts w:ascii="Calibri" w:hAnsi="Calibri"/>
                <w:b w:val="0"/>
                <w:i w:val="0"/>
                <w:sz w:val="24"/>
                <w:noProof/>
              </w:rPr>
              <w:t xml:space="preserve">, </w:t>
            </w:r>
            <w:r>
              <w:rPr>
                <w:rFonts w:ascii="Calibri" w:hAnsi="Calibri"/>
                <w:b w:val="0"/>
                <w:i w:val="0"/>
                <w:sz w:val="24"/>
                <w:noProof/>
              </w:rPr>
              <w:t>dependent</w:t>
            </w:r>
            <w:r>
              <w:rPr>
                <w:rFonts w:ascii="Calibri" w:hAnsi="Calibri"/>
                <w:b w:val="0"/>
                <w:i w:val="0"/>
                <w:sz w:val="24"/>
                <w:noProof/>
              </w:rPr>
              <w: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3828" w:type="dxa"/>
          </w:tcPr>
          <w:p>
            <w:pPr>
              <w:spacing w:before="0" w:after="0" w:line="240" w:lineRule="auto"/>
              <w:ind w:left="0" w:firstLine="0"/>
              <w:suppressAutoHyphens/>
            </w:pPr>
            <w:r>
              <w:rPr>
                <w:rFonts w:ascii="Calibri" w:hAnsi="Calibri"/>
                <w:b w:val="0"/>
                <w:i w:val="0"/>
                <w:sz w:val="24"/>
                <w:noProof/>
              </w:rPr>
              <w:t>Used in care plan and billing</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mobility_status</w:t>
            </w:r>
          </w:p>
        </w:tc>
        <w:tc>
          <w:tcPr>
            <w:tcW w:w="1728"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ambulatory</w:t>
            </w:r>
            <w:r>
              <w:rPr>
                <w:rFonts w:ascii="Calibri" w:hAnsi="Calibri"/>
                <w:b w:val="0"/>
                <w:i w:val="0"/>
                <w:sz w:val="24"/>
                <w:noProof/>
              </w:rPr>
              <w:t xml:space="preserve">, </w:t>
            </w:r>
            <w:r>
              <w:rPr>
                <w:rFonts w:ascii="Calibri" w:hAnsi="Calibri"/>
                <w:b w:val="0"/>
                <w:i w:val="0"/>
                <w:sz w:val="24"/>
                <w:noProof/>
              </w:rPr>
              <w:t>wheelchair</w:t>
            </w:r>
            <w:r>
              <w:rPr>
                <w:rFonts w:ascii="Calibri" w:hAnsi="Calibri"/>
                <w:b w:val="0"/>
                <w:i w:val="0"/>
                <w:sz w:val="24"/>
                <w:noProof/>
              </w:rPr>
              <w:t xml:space="preserve">, </w:t>
            </w:r>
            <w:r>
              <w:rPr>
                <w:rFonts w:ascii="Calibri" w:hAnsi="Calibri"/>
                <w:b w:val="0"/>
                <w:i w:val="0"/>
                <w:sz w:val="24"/>
                <w:noProof/>
              </w:rPr>
              <w:t>bedridden</w:t>
            </w:r>
            <w:r>
              <w:rPr>
                <w:rFonts w:ascii="Calibri" w:hAnsi="Calibri"/>
                <w:b w:val="0"/>
                <w:i w:val="0"/>
                <w:sz w:val="24"/>
                <w:noProof/>
              </w:rPr>
              <w:t xml:space="preserve">, </w:t>
            </w:r>
            <w:r>
              <w:rPr>
                <w:rFonts w:ascii="Calibri" w:hAnsi="Calibri"/>
                <w:b w:val="0"/>
                <w:i w:val="0"/>
                <w:sz w:val="24"/>
                <w:noProof/>
              </w:rPr>
              <w:t>other</w:t>
            </w:r>
            <w:r>
              <w:rPr>
                <w:rFonts w:ascii="Calibri" w:hAnsi="Calibri"/>
                <w:b w:val="0"/>
                <w:i w:val="0"/>
                <w:sz w:val="24"/>
                <w:noProof/>
              </w:rPr>
              <w: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3828" w:type="dxa"/>
          </w:tcPr>
          <w:p>
            <w:pPr>
              <w:spacing w:before="0" w:after="0" w:line="240" w:lineRule="auto"/>
              <w:ind w:left="0" w:firstLine="0"/>
              <w:suppressAutoHyphens/>
            </w:pPr>
            <w:r>
              <w:rPr>
                <w:rFonts w:ascii="Calibri" w:hAnsi="Calibri"/>
                <w:b w:val="0"/>
                <w:i w:val="0"/>
                <w:sz w:val="24"/>
                <w:noProof/>
              </w:rPr>
              <w:t>Informs transport and MAR</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attending_physician_id</w:t>
            </w:r>
          </w:p>
        </w:tc>
        <w:tc>
          <w:tcPr>
            <w:tcW w:w="1728" w:type="dxa"/>
          </w:tcPr>
          <w:p>
            <w:pPr>
              <w:spacing w:before="0" w:after="0" w:line="240" w:lineRule="auto"/>
              <w:ind w:left="0" w:firstLine="0"/>
              <w:suppressAutoHyphens/>
            </w:pPr>
            <w:r>
              <w:rPr>
                <w:rFonts w:ascii="Calibri" w:hAnsi="Calibri"/>
                <w:b w:val="0"/>
                <w:i w:val="0"/>
                <w:sz w:val="24"/>
                <w:noProof/>
              </w:rPr>
              <w:t>UUID (FK → Provider)</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3828" w:type="dxa"/>
          </w:tcPr>
          <w:p>
            <w:pPr>
              <w:spacing w:before="0" w:after="0" w:line="240" w:lineRule="auto"/>
              <w:ind w:left="0" w:firstLine="0"/>
              <w:suppressAutoHyphens/>
            </w:pPr>
            <w:r>
              <w:rPr>
                <w:rFonts w:ascii="Calibri" w:hAnsi="Calibri"/>
                <w:b w:val="0"/>
                <w:i w:val="0"/>
                <w:sz w:val="24"/>
                <w:noProof/>
              </w:rPr>
              <w:t>Links to physician scheduling and care plan orders</w:t>
            </w:r>
          </w:p>
        </w:tc>
      </w:tr>
    </w:tbl>
    <w:p>
      <w:pPr>
        <w:keepNext/>
        <w:spacing w:before="0" w:after="0" w:line="240" w:lineRule="auto"/>
        <w:ind w:left="0" w:firstLine="0"/>
        <w:suppressAutoHyphens/>
      </w:pPr>
      <w:r>
        <w:rPr>
          <w:rFonts w:ascii="Calibri" w:hAnsi="Calibri"/>
          <w:b/>
          <w:i w:val="0"/>
          <w:sz w:val="24"/>
          <w:noProof/>
        </w:rPr>
        <w:t>3.1.6 Program Enrollment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08"/>
        <w:gridCol w:w="2695"/>
        <w:gridCol w:w="1134"/>
        <w:gridCol w:w="2635"/>
      </w:tblGrid>
      <w:tr>
        <w:trPr>
          <w:cantSplit w:val="true"/>
        </w:trPr>
        <w:tc>
          <w:tcPr>
            <w:tcW w:w="2608" w:type="dxa"/>
          </w:tcPr>
          <w:p>
            <w:pPr>
              <w:spacing w:before="0" w:after="0" w:line="240" w:lineRule="auto"/>
              <w:ind w:left="0" w:firstLine="0"/>
              <w:suppressAutoHyphens/>
            </w:pPr>
            <w:r>
              <w:rPr>
                <w:rFonts w:ascii="Calibri" w:hAnsi="Calibri"/>
                <w:b/>
                <w:i w:val="0"/>
                <w:sz w:val="24"/>
                <w:noProof/>
              </w:rPr>
              <w:t>Field</w:t>
            </w:r>
          </w:p>
        </w:tc>
        <w:tc>
          <w:tcPr>
            <w:tcW w:w="2695"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2635"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enrollment_date</w:t>
            </w:r>
          </w:p>
        </w:tc>
        <w:tc>
          <w:tcPr>
            <w:tcW w:w="2695"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2635" w:type="dxa"/>
          </w:tcPr>
          <w:p>
            <w:pPr>
              <w:spacing w:before="0" w:after="0" w:line="240" w:lineRule="auto"/>
              <w:ind w:left="0" w:firstLine="0"/>
              <w:suppressAutoHyphens/>
            </w:pPr>
            <w:r>
              <w:rPr>
                <w:rFonts w:ascii="Calibri" w:hAnsi="Calibri"/>
                <w:b w:val="0"/>
                <w:i w:val="0"/>
                <w:sz w:val="24"/>
                <w:noProof/>
              </w:rPr>
              <w:t>Dates of service are HIPAA identifiers</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discharge_date</w:t>
            </w:r>
          </w:p>
        </w:tc>
        <w:tc>
          <w:tcPr>
            <w:tcW w:w="2695"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val="0"/>
                <w:i w:val="0"/>
                <w:sz w:val="24"/>
                <w:noProof/>
              </w:rPr>
              <w:t>Direct Identifier</w:t>
            </w:r>
          </w:p>
        </w:tc>
        <w:tc>
          <w:tcPr>
            <w:tcW w:w="2635" w:type="dxa"/>
          </w:tcPr>
          <w:p>
            <w:pPr>
              <w:spacing w:before="0" w:after="0" w:line="240" w:lineRule="auto"/>
              <w:ind w:left="0" w:firstLine="0"/>
              <w:suppressAutoHyphens/>
            </w:pPr>
            <w:r>
              <w:rPr>
                <w:rFonts w:ascii="Calibri" w:hAnsi="Calibri"/>
                <w:b w:val="0"/>
                <w:i w:val="0"/>
                <w:sz w:val="24"/>
                <w:noProof/>
              </w:rPr>
              <w:t>Nullable; set on discharge</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program_status</w:t>
            </w:r>
          </w:p>
        </w:tc>
        <w:tc>
          <w:tcPr>
            <w:tcW w:w="2695"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active</w:t>
            </w:r>
            <w:r>
              <w:rPr>
                <w:rFonts w:ascii="Calibri" w:hAnsi="Calibri"/>
                <w:b w:val="0"/>
                <w:i w:val="0"/>
                <w:sz w:val="24"/>
                <w:noProof/>
              </w:rPr>
              <w:t xml:space="preserve">, </w:t>
            </w:r>
            <w:r>
              <w:rPr>
                <w:rFonts w:ascii="Calibri" w:hAnsi="Calibri"/>
                <w:b w:val="0"/>
                <w:i w:val="0"/>
                <w:sz w:val="24"/>
                <w:noProof/>
              </w:rPr>
              <w:t>on_leave</w:t>
            </w:r>
            <w:r>
              <w:rPr>
                <w:rFonts w:ascii="Calibri" w:hAnsi="Calibri"/>
                <w:b w:val="0"/>
                <w:i w:val="0"/>
                <w:sz w:val="24"/>
                <w:noProof/>
              </w:rPr>
              <w:t xml:space="preserve">, </w:t>
            </w:r>
            <w:r>
              <w:rPr>
                <w:rFonts w:ascii="Calibri" w:hAnsi="Calibri"/>
                <w:b w:val="0"/>
                <w:i w:val="0"/>
                <w:sz w:val="24"/>
                <w:noProof/>
              </w:rPr>
              <w:t>discharged</w:t>
            </w:r>
            <w:r>
              <w:rPr>
                <w:rFonts w:ascii="Calibri" w:hAnsi="Calibri"/>
                <w:b w:val="0"/>
                <w:i w:val="0"/>
                <w:sz w:val="24"/>
                <w:noProof/>
              </w:rPr>
              <w:t xml:space="preserve">, </w:t>
            </w:r>
            <w:r>
              <w:rPr>
                <w:rFonts w:ascii="Calibri" w:hAnsi="Calibri"/>
                <w:b w:val="0"/>
                <w:i w:val="0"/>
                <w:sz w:val="24"/>
                <w:noProof/>
              </w:rPr>
              <w:t>deceased</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2635" w:type="dxa"/>
          </w:tcPr>
          <w:p>
            <w:pPr>
              <w:spacing w:before="0" w:after="0" w:line="240" w:lineRule="auto"/>
              <w:ind w:left="0" w:firstLine="0"/>
              <w:suppressAutoHyphens/>
            </w:pP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authorized_units_per_week</w:t>
            </w:r>
          </w:p>
        </w:tc>
        <w:tc>
          <w:tcPr>
            <w:tcW w:w="2695" w:type="dxa"/>
          </w:tcPr>
          <w:p>
            <w:pPr>
              <w:spacing w:before="0" w:after="0" w:line="240" w:lineRule="auto"/>
              <w:ind w:left="0" w:firstLine="0"/>
              <w:suppressAutoHyphens/>
            </w:pPr>
            <w:r>
              <w:rPr>
                <w:rFonts w:ascii="Calibri" w:hAnsi="Calibri"/>
                <w:b w:val="0"/>
                <w:i w:val="0"/>
                <w:sz w:val="24"/>
                <w:noProof/>
              </w:rPr>
              <w:t>INTEGER</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2635" w:type="dxa"/>
          </w:tcPr>
          <w:p>
            <w:pPr>
              <w:spacing w:before="0" w:after="0" w:line="240" w:lineRule="auto"/>
              <w:ind w:left="0" w:firstLine="0"/>
              <w:suppressAutoHyphens/>
            </w:pPr>
            <w:r>
              <w:rPr>
                <w:rFonts w:ascii="Calibri" w:hAnsi="Calibri"/>
                <w:b w:val="0"/>
                <w:i w:val="0"/>
                <w:sz w:val="24"/>
                <w:noProof/>
              </w:rPr>
              <w:t>Authorization quantity; not PHI in isolation</w:t>
            </w:r>
          </w:p>
        </w:tc>
      </w:tr>
      <w:tr>
        <w:trPr>
          <w:cantSplit w:val="true"/>
        </w:trPr>
        <w:tc>
          <w:tcPr>
            <w:tcW w:w="2608" w:type="dxa"/>
          </w:tcPr>
          <w:p>
            <w:pPr>
              <w:spacing w:before="0" w:after="0" w:line="240" w:lineRule="auto"/>
              <w:ind w:left="0" w:firstLine="0"/>
              <w:suppressAutoHyphens/>
            </w:pPr>
            <w:r>
              <w:rPr>
                <w:rFonts w:ascii="Calibri" w:hAnsi="Calibri"/>
                <w:b w:val="0"/>
                <w:i w:val="0"/>
                <w:sz w:val="24"/>
                <w:noProof/>
              </w:rPr>
              <w:t>discharge_reason</w:t>
            </w:r>
          </w:p>
        </w:tc>
        <w:tc>
          <w:tcPr>
            <w:tcW w:w="2695" w:type="dxa"/>
          </w:tcPr>
          <w:p>
            <w:pPr>
              <w:spacing w:before="0" w:after="0" w:line="240" w:lineRule="auto"/>
              <w:ind w:left="0" w:firstLine="0"/>
              <w:suppressAutoHyphens/>
            </w:pPr>
            <w:r>
              <w:rPr>
                <w:rFonts w:ascii="Calibri" w:hAnsi="Calibri"/>
                <w:b w:val="0"/>
                <w:i w:val="0"/>
                <w:sz w:val="24"/>
                <w:noProof/>
              </w:rPr>
              <w:t>VARCHAR(500)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2635" w:type="dxa"/>
          </w:tcPr>
          <w:p>
            <w:pPr>
              <w:spacing w:before="0" w:after="0" w:line="240" w:lineRule="auto"/>
              <w:ind w:left="0" w:firstLine="0"/>
              <w:suppressAutoHyphens/>
            </w:pPr>
            <w:r>
              <w:rPr>
                <w:rFonts w:ascii="Calibri" w:hAnsi="Calibri"/>
                <w:b w:val="0"/>
                <w:i w:val="0"/>
                <w:sz w:val="24"/>
                <w:noProof/>
              </w:rPr>
              <w:t>Nullable</w:t>
            </w:r>
          </w:p>
        </w:tc>
      </w:tr>
    </w:tbl>
    <w:p>
      <w:pPr>
        <w:keepNext/>
        <w:spacing w:before="0" w:after="0" w:line="240" w:lineRule="auto"/>
        <w:ind w:left="0" w:firstLine="0"/>
        <w:suppressAutoHyphens/>
      </w:pPr>
      <w:r>
        <w:rPr>
          <w:rFonts w:ascii="Calibri" w:hAnsi="Calibri"/>
          <w:b/>
          <w:i w:val="0"/>
          <w:sz w:val="24"/>
          <w:noProof/>
        </w:rPr>
        <w:t>3.1.7 Record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247"/>
        <w:gridCol w:w="794"/>
        <w:gridCol w:w="5896"/>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89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 set on insert</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 updated on every write</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Staff user who created the record</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Staff user who last modified the record</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247" w:type="dxa"/>
          </w:tcPr>
          <w:p>
            <w:pPr>
              <w:spacing w:before="0" w:after="0" w:line="240" w:lineRule="auto"/>
              <w:ind w:left="0" w:firstLine="0"/>
              <w:suppressAutoHyphens/>
            </w:pPr>
            <w:r>
              <w:rPr>
                <w:rFonts w:ascii="Calibri" w:hAnsi="Calibri"/>
                <w:b w:val="0"/>
                <w:i w:val="0"/>
                <w:sz w:val="24"/>
                <w:noProof/>
              </w:rPr>
              <w:t>INTEGER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Optimistic locking; incremented on each update</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is_deleted</w:t>
            </w:r>
          </w:p>
        </w:tc>
        <w:tc>
          <w:tcPr>
            <w:tcW w:w="1247" w:type="dxa"/>
          </w:tcPr>
          <w:p>
            <w:pPr>
              <w:spacing w:before="0" w:after="0" w:line="240" w:lineRule="auto"/>
              <w:ind w:left="0" w:firstLine="0"/>
              <w:suppressAutoHyphens/>
            </w:pPr>
            <w:r>
              <w:rPr>
                <w:rFonts w:ascii="Calibri" w:hAnsi="Calibri"/>
                <w:b w:val="0"/>
                <w:i w:val="0"/>
                <w:sz w:val="24"/>
                <w:noProof/>
              </w:rPr>
              <w:t>BOOLEAN</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Soft delete only; HIPAA prohibits permanent deletion within retention period</w:t>
            </w:r>
          </w:p>
        </w:tc>
      </w:tr>
    </w:tbl>
    <w:p>
      <w:pPr>
        <w:keepNext/>
        <w:spacing w:before="0" w:after="0" w:line="240" w:lineRule="auto"/>
        <w:ind w:left="0" w:firstLine="0"/>
        <w:suppressAutoHyphens/>
      </w:pPr>
      <w:r>
        <w:rPr>
          <w:rFonts w:ascii="Calibri" w:hAnsi="Calibri"/>
          <w:b/>
          <w:i w:val="0"/>
          <w:sz w:val="24"/>
          <w:noProof/>
        </w:rPr>
        <w:t>3.1.8 Relationships to All 8 Core Modules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50"/>
        <w:gridCol w:w="2770"/>
        <w:gridCol w:w="692"/>
        <w:gridCol w:w="969"/>
        <w:gridCol w:w="3289"/>
      </w:tblGrid>
      <w:tr>
        <w:trPr>
          <w:cantSplit w:val="true"/>
        </w:trPr>
        <w:tc>
          <w:tcPr>
            <w:tcW w:w="1350" w:type="dxa"/>
          </w:tcPr>
          <w:p>
            <w:pPr>
              <w:spacing w:before="0" w:after="0" w:line="240" w:lineRule="auto"/>
              <w:ind w:left="0" w:firstLine="0"/>
              <w:suppressAutoHyphens/>
            </w:pPr>
            <w:r>
              <w:rPr>
                <w:rFonts w:ascii="Calibri" w:hAnsi="Calibri"/>
                <w:b/>
                <w:i w:val="0"/>
                <w:sz w:val="24"/>
                <w:noProof/>
              </w:rPr>
              <w:t>Module</w:t>
            </w:r>
          </w:p>
        </w:tc>
        <w:tc>
          <w:tcPr>
            <w:tcW w:w="2770" w:type="dxa"/>
          </w:tcPr>
          <w:p>
            <w:pPr>
              <w:spacing w:before="0" w:after="0" w:line="240" w:lineRule="auto"/>
              <w:ind w:left="0" w:firstLine="0"/>
              <w:suppressAutoHyphens/>
            </w:pPr>
            <w:r>
              <w:rPr>
                <w:rFonts w:ascii="Calibri" w:hAnsi="Calibri"/>
                <w:b/>
                <w:i w:val="0"/>
                <w:sz w:val="24"/>
                <w:noProof/>
              </w:rPr>
              <w:t>Relationship</w:t>
            </w:r>
          </w:p>
        </w:tc>
        <w:tc>
          <w:tcPr>
            <w:tcW w:w="692" w:type="dxa"/>
          </w:tcPr>
          <w:p>
            <w:pPr>
              <w:spacing w:before="0" w:after="0" w:line="240" w:lineRule="auto"/>
              <w:ind w:left="0" w:firstLine="0"/>
              <w:suppressAutoHyphens/>
            </w:pPr>
            <w:r>
              <w:rPr>
                <w:rFonts w:ascii="Calibri" w:hAnsi="Calibri"/>
                <w:b/>
                <w:i w:val="0"/>
                <w:sz w:val="24"/>
                <w:noProof/>
              </w:rPr>
              <w:t>Cardinality</w:t>
            </w:r>
          </w:p>
        </w:tc>
        <w:tc>
          <w:tcPr>
            <w:tcW w:w="969" w:type="dxa"/>
          </w:tcPr>
          <w:p>
            <w:pPr>
              <w:spacing w:before="0" w:after="0" w:line="240" w:lineRule="auto"/>
              <w:ind w:left="0" w:firstLine="0"/>
              <w:suppressAutoHyphens/>
            </w:pPr>
            <w:r>
              <w:rPr>
                <w:rFonts w:ascii="Calibri" w:hAnsi="Calibri"/>
                <w:b/>
                <w:i w:val="0"/>
                <w:sz w:val="24"/>
                <w:noProof/>
              </w:rPr>
              <w:t>Key Link</w:t>
            </w:r>
          </w:p>
        </w:tc>
        <w:tc>
          <w:tcPr>
            <w:tcW w:w="3289"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Attendance Tracking</w:t>
            </w:r>
          </w:p>
        </w:tc>
        <w:tc>
          <w:tcPr>
            <w:tcW w:w="2770" w:type="dxa"/>
          </w:tcPr>
          <w:p>
            <w:pPr>
              <w:spacing w:before="0" w:after="0" w:line="240" w:lineRule="auto"/>
              <w:ind w:left="0" w:firstLine="0"/>
              <w:suppressAutoHyphens/>
            </w:pPr>
            <w:r>
              <w:rPr>
                <w:rFonts w:ascii="Calibri" w:hAnsi="Calibri"/>
                <w:b w:val="0"/>
                <w:i w:val="0"/>
                <w:sz w:val="24"/>
                <w:noProof/>
              </w:rPr>
              <w:t>A participant has attendance records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attendance.participant_id</w:t>
            </w:r>
          </w:p>
        </w:tc>
        <w:tc>
          <w:tcPr>
            <w:tcW w:w="3289" w:type="dxa"/>
          </w:tcPr>
          <w:p>
            <w:pPr>
              <w:spacing w:before="0" w:after="0" w:line="240" w:lineRule="auto"/>
              <w:ind w:left="0" w:firstLine="0"/>
              <w:suppressAutoHyphens/>
            </w:pPr>
            <w:r>
              <w:rPr>
                <w:rFonts w:ascii="Calibri" w:hAnsi="Calibri"/>
                <w:b w:val="0"/>
                <w:i w:val="0"/>
                <w:sz w:val="24"/>
                <w:noProof/>
              </w:rPr>
              <w:t>Each attendance record captures a date, sign-in/sign-out time, and authorized units consumed</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Insurance Billing &amp; Claims</w:t>
            </w:r>
          </w:p>
        </w:tc>
        <w:tc>
          <w:tcPr>
            <w:tcW w:w="2770" w:type="dxa"/>
          </w:tcPr>
          <w:p>
            <w:pPr>
              <w:spacing w:before="0" w:after="0" w:line="240" w:lineRule="auto"/>
              <w:ind w:left="0" w:firstLine="0"/>
              <w:suppressAutoHyphens/>
            </w:pPr>
            <w:r>
              <w:rPr>
                <w:rFonts w:ascii="Calibri" w:hAnsi="Calibri"/>
                <w:b w:val="0"/>
                <w:i w:val="0"/>
                <w:sz w:val="24"/>
                <w:noProof/>
              </w:rPr>
              <w:t>A participant is the subject of insurance claims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claim.participant_id</w:t>
            </w:r>
          </w:p>
        </w:tc>
        <w:tc>
          <w:tcPr>
            <w:tcW w:w="3289" w:type="dxa"/>
          </w:tcPr>
          <w:p>
            <w:pPr>
              <w:spacing w:before="0" w:after="0" w:line="240" w:lineRule="auto"/>
              <w:ind w:left="0" w:firstLine="0"/>
              <w:suppressAutoHyphens/>
            </w:pPr>
            <w:r>
              <w:rPr>
                <w:rFonts w:ascii="Calibri" w:hAnsi="Calibri"/>
                <w:b w:val="0"/>
                <w:i w:val="0"/>
                <w:sz w:val="24"/>
                <w:noProof/>
              </w:rPr>
              <w:t>Claims reference Medicaid/Medicare IDs, payer, and dates of service from attendance</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Care Plan Management</w:t>
            </w:r>
          </w:p>
        </w:tc>
        <w:tc>
          <w:tcPr>
            <w:tcW w:w="2770" w:type="dxa"/>
          </w:tcPr>
          <w:p>
            <w:pPr>
              <w:spacing w:before="0" w:after="0" w:line="240" w:lineRule="auto"/>
              <w:ind w:left="0" w:firstLine="0"/>
              <w:suppressAutoHyphens/>
            </w:pPr>
            <w:r>
              <w:rPr>
                <w:rFonts w:ascii="Calibri" w:hAnsi="Calibri"/>
                <w:b w:val="0"/>
                <w:i w:val="0"/>
                <w:sz w:val="24"/>
                <w:noProof/>
              </w:rPr>
              <w:t>A participant has one active care plan at a time; historical plans are versioned</w:t>
            </w:r>
          </w:p>
        </w:tc>
        <w:tc>
          <w:tcPr>
            <w:tcW w:w="692" w:type="dxa"/>
          </w:tcPr>
          <w:p>
            <w:pPr>
              <w:spacing w:before="0" w:after="0" w:line="240" w:lineRule="auto"/>
              <w:ind w:left="0" w:firstLine="0"/>
              <w:suppressAutoHyphens/>
            </w:pPr>
            <w:r>
              <w:rPr>
                <w:rFonts w:ascii="Calibri" w:hAnsi="Calibri"/>
                <w:b w:val="0"/>
                <w:i w:val="0"/>
                <w:sz w:val="24"/>
                <w:noProof/>
              </w:rPr>
              <w:t>1 → Many (versioned)</w:t>
            </w:r>
          </w:p>
        </w:tc>
        <w:tc>
          <w:tcPr>
            <w:tcW w:w="969" w:type="dxa"/>
          </w:tcPr>
          <w:p>
            <w:pPr>
              <w:spacing w:before="0" w:after="0" w:line="240" w:lineRule="auto"/>
              <w:ind w:left="0" w:firstLine="0"/>
              <w:suppressAutoHyphens/>
            </w:pPr>
            <w:r>
              <w:rPr>
                <w:rFonts w:ascii="Calibri" w:hAnsi="Calibri"/>
                <w:b w:val="0"/>
                <w:i w:val="0"/>
                <w:sz w:val="24"/>
                <w:noProof/>
              </w:rPr>
              <w:t>care_plan.participant_id</w:t>
            </w:r>
          </w:p>
        </w:tc>
        <w:tc>
          <w:tcPr>
            <w:tcW w:w="3289" w:type="dxa"/>
          </w:tcPr>
          <w:p>
            <w:pPr>
              <w:spacing w:before="0" w:after="0" w:line="240" w:lineRule="auto"/>
              <w:ind w:left="0" w:firstLine="0"/>
              <w:suppressAutoHyphens/>
            </w:pPr>
            <w:r>
              <w:rPr>
                <w:rFonts w:ascii="Calibri" w:hAnsi="Calibri"/>
                <w:b w:val="0"/>
                <w:i w:val="0"/>
                <w:sz w:val="24"/>
                <w:noProof/>
              </w:rPr>
              <w:t>Care plans reference diagnosis codes and functional level from Participant</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Incident Reporting</w:t>
            </w:r>
          </w:p>
        </w:tc>
        <w:tc>
          <w:tcPr>
            <w:tcW w:w="2770" w:type="dxa"/>
          </w:tcPr>
          <w:p>
            <w:pPr>
              <w:spacing w:before="0" w:after="0" w:line="240" w:lineRule="auto"/>
              <w:ind w:left="0" w:firstLine="0"/>
              <w:suppressAutoHyphens/>
            </w:pPr>
            <w:r>
              <w:rPr>
                <w:rFonts w:ascii="Calibri" w:hAnsi="Calibri"/>
                <w:b w:val="0"/>
                <w:i w:val="0"/>
                <w:sz w:val="24"/>
                <w:noProof/>
              </w:rPr>
              <w:t>A participant may be involved in zero or more incidents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incident_report.participant_id</w:t>
            </w:r>
          </w:p>
        </w:tc>
        <w:tc>
          <w:tcPr>
            <w:tcW w:w="3289" w:type="dxa"/>
          </w:tcPr>
          <w:p>
            <w:pPr>
              <w:spacing w:before="0" w:after="0" w:line="240" w:lineRule="auto"/>
              <w:ind w:left="0" w:firstLine="0"/>
              <w:suppressAutoHyphens/>
            </w:pPr>
            <w:r>
              <w:rPr>
                <w:rFonts w:ascii="Calibri" w:hAnsi="Calibri"/>
                <w:b w:val="0"/>
                <w:i w:val="0"/>
                <w:sz w:val="24"/>
                <w:noProof/>
              </w:rPr>
              <w:t xml:space="preserve">Incident records inherit the </w:t>
            </w:r>
            <w:r>
              <w:rPr>
                <w:rFonts w:ascii="Calibri" w:hAnsi="Calibri"/>
                <w:b w:val="0"/>
                <w:i w:val="0"/>
                <w:sz w:val="24"/>
                <w:noProof/>
              </w:rPr>
              <w:t>is_sud_record</w:t>
            </w:r>
            <w:r>
              <w:rPr>
                <w:rFonts w:ascii="Calibri" w:hAnsi="Calibri"/>
                <w:b w:val="0"/>
                <w:i w:val="0"/>
                <w:sz w:val="24"/>
                <w:noProof/>
              </w:rPr>
              <w:t xml:space="preserve"> flag for 42 CFR Part 2 handling</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Physician Appointments</w:t>
            </w:r>
          </w:p>
        </w:tc>
        <w:tc>
          <w:tcPr>
            <w:tcW w:w="2770" w:type="dxa"/>
          </w:tcPr>
          <w:p>
            <w:pPr>
              <w:spacing w:before="0" w:after="0" w:line="240" w:lineRule="auto"/>
              <w:ind w:left="0" w:firstLine="0"/>
              <w:suppressAutoHyphens/>
            </w:pPr>
            <w:r>
              <w:rPr>
                <w:rFonts w:ascii="Calibri" w:hAnsi="Calibri"/>
                <w:b w:val="0"/>
                <w:i w:val="0"/>
                <w:sz w:val="24"/>
                <w:noProof/>
              </w:rPr>
              <w:t>A participant has scheduled appointments with providers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appointment.participant_id</w:t>
            </w:r>
          </w:p>
        </w:tc>
        <w:tc>
          <w:tcPr>
            <w:tcW w:w="3289" w:type="dxa"/>
          </w:tcPr>
          <w:p>
            <w:pPr>
              <w:spacing w:before="0" w:after="0" w:line="240" w:lineRule="auto"/>
              <w:ind w:left="0" w:firstLine="0"/>
              <w:suppressAutoHyphens/>
            </w:pPr>
            <w:r>
              <w:rPr>
                <w:rFonts w:ascii="Calibri" w:hAnsi="Calibri"/>
                <w:b w:val="0"/>
                <w:i w:val="0"/>
                <w:sz w:val="24"/>
                <w:noProof/>
              </w:rPr>
              <w:t xml:space="preserve">Links to </w:t>
            </w:r>
            <w:r>
              <w:rPr>
                <w:rFonts w:ascii="Calibri" w:hAnsi="Calibri"/>
                <w:b w:val="0"/>
                <w:i w:val="0"/>
                <w:sz w:val="24"/>
                <w:noProof/>
              </w:rPr>
              <w:t>attending_physician_id</w:t>
            </w:r>
            <w:r>
              <w:rPr>
                <w:rFonts w:ascii="Calibri" w:hAnsi="Calibri"/>
                <w:b w:val="0"/>
                <w:i w:val="0"/>
                <w:sz w:val="24"/>
                <w:noProof/>
              </w:rPr>
              <w:t>; FHIR Appointment resource generated per record</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Reminder &amp; Tracking App</w:t>
            </w:r>
          </w:p>
        </w:tc>
        <w:tc>
          <w:tcPr>
            <w:tcW w:w="2770" w:type="dxa"/>
          </w:tcPr>
          <w:p>
            <w:pPr>
              <w:spacing w:before="0" w:after="0" w:line="240" w:lineRule="auto"/>
              <w:ind w:left="0" w:firstLine="0"/>
              <w:suppressAutoHyphens/>
            </w:pPr>
            <w:r>
              <w:rPr>
                <w:rFonts w:ascii="Calibri" w:hAnsi="Calibri"/>
                <w:b w:val="0"/>
                <w:i w:val="0"/>
                <w:sz w:val="24"/>
                <w:noProof/>
              </w:rPr>
              <w:t>A participant (or their family) receives reminders and notifications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reminder.participant_id</w:t>
            </w:r>
          </w:p>
        </w:tc>
        <w:tc>
          <w:tcPr>
            <w:tcW w:w="3289" w:type="dxa"/>
          </w:tcPr>
          <w:p>
            <w:pPr>
              <w:spacing w:before="0" w:after="0" w:line="240" w:lineRule="auto"/>
              <w:ind w:left="0" w:firstLine="0"/>
              <w:suppressAutoHyphens/>
            </w:pPr>
            <w:r>
              <w:rPr>
                <w:rFonts w:ascii="Calibri" w:hAnsi="Calibri"/>
                <w:b w:val="0"/>
                <w:i w:val="0"/>
                <w:sz w:val="24"/>
                <w:noProof/>
              </w:rPr>
              <w:t>No PHI in notification payloads; deep-links to authenticated session</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Medication Administration Records (MAR)</w:t>
            </w:r>
          </w:p>
        </w:tc>
        <w:tc>
          <w:tcPr>
            <w:tcW w:w="2770" w:type="dxa"/>
          </w:tcPr>
          <w:p>
            <w:pPr>
              <w:spacing w:before="0" w:after="0" w:line="240" w:lineRule="auto"/>
              <w:ind w:left="0" w:firstLine="0"/>
              <w:suppressAutoHyphens/>
            </w:pPr>
            <w:r>
              <w:rPr>
                <w:rFonts w:ascii="Calibri" w:hAnsi="Calibri"/>
                <w:b w:val="0"/>
                <w:i w:val="0"/>
                <w:sz w:val="24"/>
                <w:noProof/>
              </w:rPr>
              <w:t>A participant has medication administration records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mar_record.participant_id</w:t>
            </w:r>
          </w:p>
        </w:tc>
        <w:tc>
          <w:tcPr>
            <w:tcW w:w="3289" w:type="dxa"/>
          </w:tcPr>
          <w:p>
            <w:pPr>
              <w:spacing w:before="0" w:after="0" w:line="240" w:lineRule="auto"/>
              <w:ind w:left="0" w:firstLine="0"/>
              <w:suppressAutoHyphens/>
            </w:pPr>
            <w:r>
              <w:rPr>
                <w:rFonts w:ascii="Calibri" w:hAnsi="Calibri"/>
                <w:b w:val="0"/>
                <w:i w:val="0"/>
                <w:sz w:val="24"/>
                <w:noProof/>
              </w:rPr>
              <w:t xml:space="preserve">If </w:t>
            </w:r>
            <w:r>
              <w:rPr>
                <w:rFonts w:ascii="Calibri" w:hAnsi="Calibri"/>
                <w:b w:val="0"/>
                <w:i w:val="0"/>
                <w:sz w:val="24"/>
                <w:noProof/>
              </w:rPr>
              <w:t>is_sud_record = true</w:t>
            </w:r>
            <w:r>
              <w:rPr>
                <w:rFonts w:ascii="Calibri" w:hAnsi="Calibri"/>
                <w:b w:val="0"/>
                <w:i w:val="0"/>
                <w:sz w:val="24"/>
                <w:noProof/>
              </w:rPr>
              <w:t>, MAR records for SUD medications require Part 2 consent before disclosure</w:t>
            </w:r>
          </w:p>
        </w:tc>
      </w:tr>
      <w:tr>
        <w:trPr>
          <w:cantSplit w:val="true"/>
        </w:trPr>
        <w:tc>
          <w:tcPr>
            <w:tcW w:w="1350" w:type="dxa"/>
          </w:tcPr>
          <w:p>
            <w:pPr>
              <w:spacing w:before="0" w:after="0" w:line="240" w:lineRule="auto"/>
              <w:ind w:left="0" w:firstLine="0"/>
              <w:suppressAutoHyphens/>
            </w:pPr>
            <w:r>
              <w:rPr>
                <w:rFonts w:ascii="Calibri" w:hAnsi="Calibri"/>
                <w:b/>
                <w:i w:val="0"/>
                <w:sz w:val="24"/>
                <w:noProof/>
              </w:rPr>
              <w:t>Medication Refill</w:t>
            </w:r>
          </w:p>
        </w:tc>
        <w:tc>
          <w:tcPr>
            <w:tcW w:w="2770" w:type="dxa"/>
          </w:tcPr>
          <w:p>
            <w:pPr>
              <w:spacing w:before="0" w:after="0" w:line="240" w:lineRule="auto"/>
              <w:ind w:left="0" w:firstLine="0"/>
              <w:suppressAutoHyphens/>
            </w:pPr>
            <w:r>
              <w:rPr>
                <w:rFonts w:ascii="Calibri" w:hAnsi="Calibri"/>
                <w:b w:val="0"/>
                <w:i w:val="0"/>
                <w:sz w:val="24"/>
                <w:noProof/>
              </w:rPr>
              <w:t>A participant has medication refill requests</w:t>
            </w:r>
          </w:p>
        </w:tc>
        <w:tc>
          <w:tcPr>
            <w:tcW w:w="692" w:type="dxa"/>
          </w:tcPr>
          <w:p>
            <w:pPr>
              <w:spacing w:before="0" w:after="0" w:line="240" w:lineRule="auto"/>
              <w:ind w:left="0" w:firstLine="0"/>
              <w:suppressAutoHyphens/>
            </w:pPr>
            <w:r>
              <w:rPr>
                <w:rFonts w:ascii="Calibri" w:hAnsi="Calibri"/>
                <w:b w:val="0"/>
                <w:i w:val="0"/>
                <w:sz w:val="24"/>
                <w:noProof/>
              </w:rPr>
              <w:t>1 → Many</w:t>
            </w:r>
          </w:p>
        </w:tc>
        <w:tc>
          <w:tcPr>
            <w:tcW w:w="969" w:type="dxa"/>
          </w:tcPr>
          <w:p>
            <w:pPr>
              <w:spacing w:before="0" w:after="0" w:line="240" w:lineRule="auto"/>
              <w:ind w:left="0" w:firstLine="0"/>
              <w:suppressAutoHyphens/>
            </w:pPr>
            <w:r>
              <w:rPr>
                <w:rFonts w:ascii="Calibri" w:hAnsi="Calibri"/>
                <w:b w:val="0"/>
                <w:i w:val="0"/>
                <w:sz w:val="24"/>
                <w:noProof/>
              </w:rPr>
              <w:t>refill_request.participant_id</w:t>
            </w:r>
          </w:p>
        </w:tc>
        <w:tc>
          <w:tcPr>
            <w:tcW w:w="3289" w:type="dxa"/>
          </w:tcPr>
          <w:p>
            <w:pPr>
              <w:spacing w:before="0" w:after="0" w:line="240" w:lineRule="auto"/>
              <w:ind w:left="0" w:firstLine="0"/>
              <w:suppressAutoHyphens/>
            </w:pPr>
            <w:r>
              <w:rPr>
                <w:rFonts w:ascii="Calibri" w:hAnsi="Calibri"/>
                <w:b w:val="0"/>
                <w:i w:val="0"/>
                <w:sz w:val="24"/>
                <w:noProof/>
              </w:rPr>
              <w:t>FHIR MedicationRequest generated per refill; pharmacy disclosure logged under audit layer</w:t>
            </w:r>
          </w:p>
        </w:tc>
      </w:tr>
    </w:tbl>
    <w:p>
      <w:pPr>
        <w:keepNext/>
        <w:spacing w:before="0" w:after="0" w:line="240" w:lineRule="auto"/>
        <w:ind w:left="0" w:firstLine="0"/>
        <w:suppressAutoHyphens/>
      </w:pPr>
      <w:r>
        <w:rPr>
          <w:rFonts w:ascii="Calibri" w:hAnsi="Calibri"/>
          <w:b/>
          <w:i w:val="0"/>
          <w:sz w:val="24"/>
          <w:noProof/>
        </w:rPr>
        <w:t>3.1.9 Unique Constraint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21"/>
        <w:gridCol w:w="1288"/>
        <w:gridCol w:w="680"/>
        <w:gridCol w:w="4381"/>
      </w:tblGrid>
      <w:tr>
        <w:trPr>
          <w:cantSplit w:val="true"/>
        </w:trPr>
        <w:tc>
          <w:tcPr>
            <w:tcW w:w="2721" w:type="dxa"/>
          </w:tcPr>
          <w:p>
            <w:pPr>
              <w:spacing w:before="0" w:after="0" w:line="240" w:lineRule="auto"/>
              <w:ind w:left="0" w:firstLine="0"/>
              <w:suppressAutoHyphens/>
            </w:pPr>
            <w:r>
              <w:rPr>
                <w:rFonts w:ascii="Calibri" w:hAnsi="Calibri"/>
                <w:b/>
                <w:i w:val="0"/>
                <w:sz w:val="24"/>
                <w:noProof/>
              </w:rPr>
              <w:t>Constraint</w:t>
            </w:r>
          </w:p>
        </w:tc>
        <w:tc>
          <w:tcPr>
            <w:tcW w:w="1288" w:type="dxa"/>
          </w:tcPr>
          <w:p>
            <w:pPr>
              <w:spacing w:before="0" w:after="0" w:line="240" w:lineRule="auto"/>
              <w:ind w:left="0" w:firstLine="0"/>
              <w:suppressAutoHyphens/>
            </w:pPr>
            <w:r>
              <w:rPr>
                <w:rFonts w:ascii="Calibri" w:hAnsi="Calibri"/>
                <w:b/>
                <w:i w:val="0"/>
                <w:sz w:val="24"/>
                <w:noProof/>
              </w:rPr>
              <w:t>Fields</w:t>
            </w:r>
          </w:p>
        </w:tc>
        <w:tc>
          <w:tcPr>
            <w:tcW w:w="680" w:type="dxa"/>
          </w:tcPr>
          <w:p>
            <w:pPr>
              <w:spacing w:before="0" w:after="0" w:line="240" w:lineRule="auto"/>
              <w:ind w:left="0" w:firstLine="0"/>
              <w:suppressAutoHyphens/>
            </w:pPr>
            <w:r>
              <w:rPr>
                <w:rFonts w:ascii="Calibri" w:hAnsi="Calibri"/>
                <w:b/>
                <w:i w:val="0"/>
                <w:sz w:val="24"/>
                <w:noProof/>
              </w:rPr>
              <w:t>Scope</w:t>
            </w:r>
          </w:p>
        </w:tc>
        <w:tc>
          <w:tcPr>
            <w:tcW w:w="4381"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uq_participant_medicaid_id</w:t>
            </w:r>
          </w:p>
        </w:tc>
        <w:tc>
          <w:tcPr>
            <w:tcW w:w="1288" w:type="dxa"/>
          </w:tcPr>
          <w:p>
            <w:pPr>
              <w:spacing w:before="0" w:after="0" w:line="240" w:lineRule="auto"/>
              <w:ind w:left="0" w:firstLine="0"/>
              <w:suppressAutoHyphens/>
            </w:pP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medicaid_id</w:t>
            </w:r>
          </w:p>
        </w:tc>
        <w:tc>
          <w:tcPr>
            <w:tcW w:w="680" w:type="dxa"/>
          </w:tcPr>
          <w:p>
            <w:pPr>
              <w:spacing w:before="0" w:after="0" w:line="240" w:lineRule="auto"/>
              <w:ind w:left="0" w:firstLine="0"/>
              <w:suppressAutoHyphens/>
            </w:pPr>
            <w:r>
              <w:rPr>
                <w:rFonts w:ascii="Calibri" w:hAnsi="Calibri"/>
                <w:b w:val="0"/>
                <w:i w:val="0"/>
                <w:sz w:val="24"/>
                <w:noProof/>
              </w:rPr>
              <w:t>Per tenant</w:t>
            </w:r>
          </w:p>
        </w:tc>
        <w:tc>
          <w:tcPr>
            <w:tcW w:w="4381" w:type="dxa"/>
          </w:tcPr>
          <w:p>
            <w:pPr>
              <w:spacing w:before="0" w:after="0" w:line="240" w:lineRule="auto"/>
              <w:ind w:left="0" w:firstLine="0"/>
              <w:suppressAutoHyphens/>
            </w:pPr>
            <w:r>
              <w:rPr>
                <w:rFonts w:ascii="Calibri" w:hAnsi="Calibri"/>
                <w:b w:val="0"/>
                <w:i w:val="0"/>
                <w:sz w:val="24"/>
                <w:noProof/>
              </w:rPr>
              <w:t>Return HTTP 409 with validation error; do not create a second record</w:t>
            </w:r>
          </w:p>
        </w:tc>
      </w:tr>
    </w:tbl>
    <w:p>
      <w:pPr>
        <w:spacing w:before="0" w:after="0" w:line="240" w:lineRule="auto"/>
        <w:ind w:left="0" w:firstLine="0"/>
        <w:suppressAutoHyphens/>
      </w:pPr>
      <w:r>
        <w:rPr>
          <w:rFonts w:ascii="Calibri" w:hAnsi="Calibri"/>
          <w:b/>
          <w:i w:val="0"/>
          <w:sz w:val="24"/>
          <w:noProof/>
        </w:rPr>
        <w:t>Rule:</w:t>
      </w:r>
      <w:r>
        <w:rPr>
          <w:rFonts w:ascii="Calibri" w:hAnsi="Calibri"/>
          <w:b w:val="0"/>
          <w:i w:val="0"/>
          <w:sz w:val="24"/>
          <w:noProof/>
        </w:rPr>
        <w:t xml:space="preserve"> A Medicaid ID may be registered to at most one Participant per tenant. A duplicate attempt - regardless of participant name or enrollment date - must be rejected at the application layer before reaching the database, with the database enforcing the same constraint as a backstop.</w:t>
      </w:r>
    </w:p>
    <w:p>
      <w:pPr>
        <w:spacing w:before="0" w:after="0" w:line="240" w:lineRule="auto"/>
        <w:ind w:left="0" w:firstLine="0"/>
        <w:suppressAutoHyphens/>
      </w:pPr>
      <w:r>
        <w:rPr>
          <w:rFonts w:ascii="Calibri" w:hAnsi="Calibri"/>
          <w:b/>
          <w:i w:val="0"/>
          <w:sz w:val="24"/>
          <w:noProof/>
        </w:rPr>
        <w:t>Implementation: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Database: </w:t>
      </w:r>
      <w:r>
        <w:rPr>
          <w:rFonts w:ascii="Calibri" w:hAnsi="Calibri"/>
          <w:b w:val="0"/>
          <w:i w:val="0"/>
          <w:sz w:val="24"/>
          <w:noProof/>
        </w:rPr>
        <w:t>UNIQUE (tenant_id, medicaid_id)</w:t>
      </w:r>
      <w:r>
        <w:rPr>
          <w:rFonts w:ascii="Calibri" w:hAnsi="Calibri"/>
          <w:b w:val="0"/>
          <w:i w:val="0"/>
          <w:sz w:val="24"/>
          <w:noProof/>
        </w:rPr>
        <w:t xml:space="preserve"> index on the </w:t>
      </w:r>
      <w:r>
        <w:rPr>
          <w:rFonts w:ascii="Calibri" w:hAnsi="Calibri"/>
          <w:b w:val="0"/>
          <w:i w:val="0"/>
          <w:sz w:val="24"/>
          <w:noProof/>
        </w:rPr>
        <w:t>participant</w:t>
      </w:r>
      <w:r>
        <w:rPr>
          <w:rFonts w:ascii="Calibri" w:hAnsi="Calibri"/>
          <w:b w:val="0"/>
          <w:i w:val="0"/>
          <w:sz w:val="24"/>
          <w:noProof/>
        </w:rPr>
        <w:t xml:space="preserve"> table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Application: pre-insert existence check returns a </w:t>
      </w:r>
      <w:r>
        <w:rPr>
          <w:rFonts w:ascii="Calibri" w:hAnsi="Calibri"/>
          <w:b w:val="0"/>
          <w:i w:val="0"/>
          <w:sz w:val="24"/>
          <w:noProof/>
        </w:rPr>
        <w:t>409 Conflict</w:t>
      </w:r>
      <w:r>
        <w:rPr>
          <w:rFonts w:ascii="Calibri" w:hAnsi="Calibri"/>
          <w:b w:val="0"/>
          <w:i w:val="0"/>
          <w:sz w:val="24"/>
          <w:noProof/>
        </w:rPr>
        <w:t xml:space="preserve"> with error code </w:t>
      </w:r>
      <w:r>
        <w:rPr>
          <w:rFonts w:ascii="Calibri" w:hAnsi="Calibri"/>
          <w:b w:val="0"/>
          <w:i w:val="0"/>
          <w:sz w:val="24"/>
          <w:noProof/>
        </w:rPr>
        <w:t>PARTICIPANT_DUPLICATE_MEDICAID_ID</w:t>
      </w:r>
      <w:r>
        <w:rPr>
          <w:rFonts w:ascii="Calibri" w:hAnsi="Calibri"/>
          <w:b w:val="0"/>
          <w:i w:val="0"/>
          <w:sz w:val="24"/>
          <w:noProof/>
        </w:rPr>
        <w:t xml:space="preserve"> before the insert is attempted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Error message exposed to the client: </w:t>
      </w:r>
      <w:r>
        <w:rPr>
          <w:rFonts w:ascii="Calibri" w:hAnsi="Calibri"/>
          <w:b w:val="0"/>
          <w:i w:val="0"/>
          <w:sz w:val="24"/>
          <w:noProof/>
        </w:rPr>
        <w:t>"A participant with this Medicaid ID is already registered in this program."</w:t>
      </w:r>
    </w:p>
    <w:p>
      <w:pPr>
        <w:spacing w:before="0" w:after="0" w:line="240" w:lineRule="auto"/>
        <w:ind w:left="0" w:firstLine="0"/>
        <w:suppressAutoHyphens/>
      </w:pPr>
      <w:r>
        <w:rPr>
          <w:rFonts w:ascii="Calibri" w:hAnsi="Calibri"/>
          <w:b/>
          <w:i w:val="0"/>
          <w:sz w:val="24"/>
          <w:noProof/>
        </w:rPr>
        <w:t>Billing integrity rationale:</w:t>
      </w:r>
      <w:r>
        <w:rPr>
          <w:rFonts w:ascii="Calibri" w:hAnsi="Calibri"/>
          <w:b w:val="0"/>
          <w:i w:val="0"/>
          <w:sz w:val="24"/>
          <w:noProof/>
        </w:rPr>
        <w:t xml:space="preserve"> Duplicate Medicaid IDs within a tenant would produce conflicting claim submissions for the same beneficiary, triggering payer rejection and potential fraud flags under CMS audit rules.</w:t>
      </w:r>
    </w:p>
    <w:p>
      <w:pPr>
        <w:spacing w:before="0" w:after="0" w:line="240" w:lineRule="auto"/>
        <w:ind w:left="0" w:firstLine="0"/>
        <w:suppressAutoHyphens/>
      </w:pPr>
      <w:r>
        <w:rPr>
          <w:rFonts w:ascii="Calibri" w:hAnsi="Calibri"/>
          <w:b/>
          <w:i w:val="0"/>
          <w:sz w:val="24"/>
          <w:noProof/>
        </w:rPr>
        <w:t>Test case target:</w:t>
      </w:r>
      <w:r>
        <w:rPr>
          <w:rFonts w:ascii="Calibri" w:hAnsi="Calibri"/>
          <w:b w:val="0"/>
          <w:i w:val="0"/>
          <w:sz w:val="24"/>
          <w:noProof/>
        </w:rPr>
        <w:t xml:space="preserve"> Integration test must attempt to POST a second participant with the same </w:t>
      </w:r>
      <w:r>
        <w:rPr>
          <w:rFonts w:ascii="Calibri" w:hAnsi="Calibri"/>
          <w:b w:val="0"/>
          <w:i w:val="0"/>
          <w:sz w:val="24"/>
          <w:noProof/>
        </w:rPr>
        <w:t>medicaid_id</w:t>
      </w:r>
      <w:r>
        <w:rPr>
          <w:rFonts w:ascii="Calibri" w:hAnsi="Calibri"/>
          <w:b w:val="0"/>
          <w:i w:val="0"/>
          <w:sz w:val="24"/>
          <w:noProof/>
        </w:rPr>
        <w:t xml:space="preserve"> within the same tenant and assert a </w:t>
      </w:r>
      <w:r>
        <w:rPr>
          <w:rFonts w:ascii="Calibri" w:hAnsi="Calibri"/>
          <w:b w:val="0"/>
          <w:i w:val="0"/>
          <w:sz w:val="24"/>
          <w:noProof/>
        </w:rPr>
        <w:t>409</w:t>
      </w:r>
      <w:r>
        <w:rPr>
          <w:rFonts w:ascii="Calibri" w:hAnsi="Calibri"/>
          <w:b w:val="0"/>
          <w:i w:val="0"/>
          <w:sz w:val="24"/>
          <w:noProof/>
        </w:rPr>
        <w:t xml:space="preserve"> response with error code </w:t>
      </w:r>
      <w:r>
        <w:rPr>
          <w:rFonts w:ascii="Calibri" w:hAnsi="Calibri"/>
          <w:b w:val="0"/>
          <w:i w:val="0"/>
          <w:sz w:val="24"/>
          <w:noProof/>
        </w:rPr>
        <w:t>PARTICIPANT_DUPLICATE_MEDICAID_ID</w:t>
      </w:r>
      <w:r>
        <w:rPr>
          <w:rFonts w:ascii="Calibri" w:hAnsi="Calibri"/>
          <w:b w:val="0"/>
          <w:i w:val="0"/>
          <w:sz w:val="24"/>
          <w:noProof/>
        </w:rPr>
        <w:t>.</w:t>
      </w:r>
    </w:p>
    <w:p>
      <w:pPr>
        <w:spacing w:before="0" w:after="0" w:line="240" w:lineRule="auto"/>
        <w:ind w:left="0" w:firstLine="0"/>
        <w:suppressAutoHyphens/>
      </w:pPr>
      <w:r>
        <w:rPr>
          <w:rFonts w:ascii="Calibri" w:hAnsi="Calibri"/>
          <w:b/>
          <w:i w:val="0"/>
          <w:sz w:val="24"/>
          <w:noProof/>
        </w:rPr>
        <w:t>Pending approval before continuing to next entity.</w:t>
      </w:r>
    </w:p>
    <w:p>
      <w:pPr>
        <w:keepNext/>
        <w:spacing w:before="0" w:after="0" w:line="240" w:lineRule="auto"/>
        <w:ind w:left="0" w:firstLine="0"/>
        <w:suppressAutoHyphens/>
      </w:pPr>
      <w:r>
        <w:rPr>
          <w:rFonts w:ascii="Calibri" w:hAnsi="Calibri"/>
          <w:b/>
          <w:i w:val="0"/>
          <w:sz w:val="26"/>
          <w:noProof/>
        </w:rPr>
        <w:t>3.2 User</w:t>
      </w:r>
    </w:p>
    <w:p>
      <w:pPr>
        <w:spacing w:before="0" w:after="0" w:line="240" w:lineRule="auto"/>
        <w:ind w:left="0" w:firstLine="0"/>
        <w:suppressAutoHyphens/>
      </w:pPr>
      <w:r>
        <w:rPr>
          <w:rFonts w:ascii="Calibri" w:hAnsi="Calibri"/>
          <w:b w:val="0"/>
          <w:i w:val="0"/>
          <w:sz w:val="24"/>
          <w:noProof/>
        </w:rPr>
        <w:t xml:space="preserve">The User entity represents any person who authenticates into the Care Art platform - staff, external providers, and family/participant portal users. User records are </w:t>
      </w:r>
      <w:r>
        <w:rPr>
          <w:rFonts w:ascii="Calibri" w:hAnsi="Calibri"/>
          <w:b/>
          <w:i w:val="0"/>
          <w:sz w:val="24"/>
          <w:noProof/>
        </w:rPr>
        <w:t>not PHI</w:t>
      </w:r>
      <w:r>
        <w:rPr>
          <w:rFonts w:ascii="Calibri" w:hAnsi="Calibri"/>
          <w:b w:val="0"/>
          <w:i w:val="0"/>
          <w:sz w:val="24"/>
          <w:noProof/>
        </w:rPr>
        <w:t xml:space="preserve"> (they describe workforce members or authorized representatives, not patients). Fields containing personal information are classified as </w:t>
      </w:r>
      <w:r>
        <w:rPr>
          <w:rFonts w:ascii="Calibri" w:hAnsi="Calibri"/>
          <w:b/>
          <w:i w:val="0"/>
          <w:sz w:val="24"/>
          <w:noProof/>
        </w:rPr>
        <w:t>Workforce PII</w:t>
      </w:r>
      <w:r>
        <w:rPr>
          <w:rFonts w:ascii="Calibri" w:hAnsi="Calibri"/>
          <w:b w:val="0"/>
          <w:i w:val="0"/>
          <w:sz w:val="24"/>
          <w:noProof/>
        </w:rPr>
        <w:t>, governed by HIPAA's workforce provisions (§164.308(a)(3)) rather than the PHI rules that apply to Participant data.</w:t>
      </w:r>
    </w:p>
    <w:p>
      <w:pPr>
        <w:spacing w:before="0" w:after="0" w:line="240" w:lineRule="auto"/>
        <w:ind w:left="0" w:firstLine="0"/>
        <w:suppressAutoHyphens/>
      </w:pPr>
      <w:r>
        <w:rPr>
          <w:rFonts w:ascii="Calibri" w:hAnsi="Calibri"/>
          <w:b/>
          <w:i w:val="0"/>
          <w:sz w:val="24"/>
          <w:noProof/>
        </w:rPr>
        <w:t>Phase 1 scope:</w:t>
      </w:r>
      <w:r>
        <w:rPr>
          <w:rFonts w:ascii="Calibri" w:hAnsi="Calibri"/>
          <w:b w:val="0"/>
          <w:i w:val="0"/>
          <w:sz w:val="24"/>
          <w:noProof/>
        </w:rPr>
        <w:t xml:space="preserve"> minimal fields sufficient for authentication, RBAC enforcement, tenant isolation, and audit trail attribution. No preference or notification settings - those belong to Phase 2.</w:t>
      </w:r>
    </w:p>
    <w:p>
      <w:pPr>
        <w:keepNext/>
        <w:spacing w:before="0" w:after="0" w:line="240" w:lineRule="auto"/>
        <w:ind w:left="0" w:firstLine="0"/>
        <w:suppressAutoHyphens/>
      </w:pPr>
      <w:r>
        <w:rPr>
          <w:rFonts w:ascii="Calibri" w:hAnsi="Calibri"/>
          <w:b/>
          <w:i w:val="0"/>
          <w:sz w:val="24"/>
          <w:noProof/>
        </w:rPr>
        <w:t>3.2.1 Identity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361"/>
        <w:gridCol w:w="1587"/>
        <w:gridCol w:w="554"/>
        <w:gridCol w:w="4435"/>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1587" w:type="dxa"/>
          </w:tcPr>
          <w:p>
            <w:pPr>
              <w:spacing w:before="0" w:after="0" w:line="240" w:lineRule="auto"/>
              <w:ind w:left="0" w:firstLine="0"/>
              <w:suppressAutoHyphens/>
            </w:pPr>
            <w:r>
              <w:rPr>
                <w:rFonts w:ascii="Calibri" w:hAnsi="Calibri"/>
                <w:b/>
                <w:i w:val="0"/>
                <w:sz w:val="24"/>
                <w:noProof/>
              </w:rPr>
              <w:t>Classification</w:t>
            </w:r>
          </w:p>
        </w:tc>
        <w:tc>
          <w:tcPr>
            <w:tcW w:w="554" w:type="dxa"/>
          </w:tcPr>
          <w:p>
            <w:pPr>
              <w:spacing w:before="0" w:after="0" w:line="240" w:lineRule="auto"/>
              <w:ind w:left="0" w:firstLine="0"/>
              <w:suppressAutoHyphens/>
            </w:pPr>
            <w:r>
              <w:rPr>
                <w:rFonts w:ascii="Calibri" w:hAnsi="Calibri"/>
                <w:b/>
                <w:i w:val="0"/>
                <w:sz w:val="24"/>
                <w:noProof/>
              </w:rPr>
              <w:t>RBAC Role</w:t>
            </w:r>
          </w:p>
        </w:tc>
        <w:tc>
          <w:tcPr>
            <w:tcW w:w="4435"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user_id</w:t>
            </w:r>
          </w:p>
        </w:tc>
        <w:tc>
          <w:tcPr>
            <w:tcW w:w="1361" w:type="dxa"/>
          </w:tcPr>
          <w:p>
            <w:pPr>
              <w:spacing w:before="0" w:after="0" w:line="240" w:lineRule="auto"/>
              <w:ind w:left="0" w:firstLine="0"/>
              <w:suppressAutoHyphens/>
            </w:pPr>
            <w:r>
              <w:rPr>
                <w:rFonts w:ascii="Calibri" w:hAnsi="Calibri"/>
                <w:b w:val="0"/>
                <w:i w:val="0"/>
                <w:sz w:val="24"/>
                <w:noProof/>
              </w:rPr>
              <w:t>UUID (PK)</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r>
              <w:rPr>
                <w:rFonts w:ascii="Calibri" w:hAnsi="Calibri"/>
                <w:b w:val="0"/>
                <w:i w:val="0"/>
                <w:sz w:val="24"/>
                <w:noProof/>
              </w:rPr>
              <w:t xml:space="preserve">Synthetic key; referenced as </w:t>
            </w:r>
            <w:r>
              <w:rPr>
                <w:rFonts w:ascii="Calibri" w:hAnsi="Calibri"/>
                <w:b w:val="0"/>
                <w:i w:val="0"/>
                <w:sz w:val="24"/>
                <w:noProof/>
              </w:rPr>
              <w:t>created_by</w:t>
            </w:r>
            <w:r>
              <w:rPr>
                <w:rFonts w:ascii="Calibri" w:hAnsi="Calibri"/>
                <w:b w:val="0"/>
                <w:i w:val="0"/>
                <w:sz w:val="24"/>
                <w:noProof/>
              </w:rPr>
              <w:t xml:space="preserve"> / </w:t>
            </w:r>
            <w:r>
              <w:rPr>
                <w:rFonts w:ascii="Calibri" w:hAnsi="Calibri"/>
                <w:b w:val="0"/>
                <w:i w:val="0"/>
                <w:sz w:val="24"/>
                <w:noProof/>
              </w:rPr>
              <w:t>updated_by</w:t>
            </w:r>
            <w:r>
              <w:rPr>
                <w:rFonts w:ascii="Calibri" w:hAnsi="Calibri"/>
                <w:b w:val="0"/>
                <w:i w:val="0"/>
                <w:sz w:val="24"/>
                <w:noProof/>
              </w:rPr>
              <w:t xml:space="preserve"> on all other entities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tenant_id</w:t>
            </w:r>
          </w:p>
        </w:tc>
        <w:tc>
          <w:tcPr>
            <w:tcW w:w="1361" w:type="dxa"/>
          </w:tcPr>
          <w:p>
            <w:pPr>
              <w:spacing w:before="0" w:after="0" w:line="240" w:lineRule="auto"/>
              <w:ind w:left="0" w:firstLine="0"/>
              <w:suppressAutoHyphens/>
            </w:pPr>
            <w:r>
              <w:rPr>
                <w:rFonts w:ascii="Calibri" w:hAnsi="Calibri"/>
                <w:b w:val="0"/>
                <w:i w:val="0"/>
                <w:sz w:val="24"/>
                <w:noProof/>
              </w:rPr>
              <w:t>UUID (FK → Tenant)</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r>
              <w:rPr>
                <w:rFonts w:ascii="Calibri" w:hAnsi="Calibri"/>
                <w:b w:val="0"/>
                <w:i w:val="0"/>
                <w:sz w:val="24"/>
                <w:noProof/>
              </w:rPr>
              <w:t>All queries must filter by this; a user can belong to exactly one tenant</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first_name</w:t>
            </w:r>
          </w:p>
        </w:tc>
        <w:tc>
          <w:tcPr>
            <w:tcW w:w="1361" w:type="dxa"/>
          </w:tcPr>
          <w:p>
            <w:pPr>
              <w:spacing w:before="0" w:after="0" w:line="240" w:lineRule="auto"/>
              <w:ind w:left="0" w:firstLine="0"/>
              <w:suppressAutoHyphens/>
            </w:pPr>
            <w:r>
              <w:rPr>
                <w:rFonts w:ascii="Calibri" w:hAnsi="Calibri"/>
                <w:b w:val="0"/>
                <w:i w:val="0"/>
                <w:sz w:val="24"/>
                <w:noProof/>
              </w:rPr>
              <w:t>VARCHAR(100)</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r>
              <w:rPr>
                <w:rFonts w:ascii="Calibri" w:hAnsi="Calibri"/>
                <w:b w:val="0"/>
                <w:i w:val="0"/>
                <w:sz w:val="24"/>
                <w:noProof/>
              </w:rPr>
              <w:t>Displayed in UI and audit log entries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last_name</w:t>
            </w:r>
          </w:p>
        </w:tc>
        <w:tc>
          <w:tcPr>
            <w:tcW w:w="1361" w:type="dxa"/>
          </w:tcPr>
          <w:p>
            <w:pPr>
              <w:spacing w:before="0" w:after="0" w:line="240" w:lineRule="auto"/>
              <w:ind w:left="0" w:firstLine="0"/>
              <w:suppressAutoHyphens/>
            </w:pPr>
            <w:r>
              <w:rPr>
                <w:rFonts w:ascii="Calibri" w:hAnsi="Calibri"/>
                <w:b w:val="0"/>
                <w:i w:val="0"/>
                <w:sz w:val="24"/>
                <w:noProof/>
              </w:rPr>
              <w:t>VARCHAR(100)</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email</w:t>
            </w:r>
          </w:p>
        </w:tc>
        <w:tc>
          <w:tcPr>
            <w:tcW w:w="1361" w:type="dxa"/>
          </w:tcPr>
          <w:p>
            <w:pPr>
              <w:spacing w:before="0" w:after="0" w:line="240" w:lineRule="auto"/>
              <w:ind w:left="0" w:firstLine="0"/>
              <w:suppressAutoHyphens/>
            </w:pPr>
            <w:r>
              <w:rPr>
                <w:rFonts w:ascii="Calibri" w:hAnsi="Calibri"/>
                <w:b w:val="0"/>
                <w:i w:val="0"/>
                <w:sz w:val="24"/>
                <w:noProof/>
              </w:rPr>
              <w:t>VARCHAR(254)</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r>
              <w:rPr>
                <w:rFonts w:ascii="Calibri" w:hAnsi="Calibri"/>
                <w:b w:val="0"/>
                <w:i w:val="0"/>
                <w:sz w:val="24"/>
                <w:noProof/>
              </w:rPr>
              <w:t>Unique within tenant; primary login credential and notification address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phone</w:t>
            </w:r>
          </w:p>
        </w:tc>
        <w:tc>
          <w:tcPr>
            <w:tcW w:w="1361" w:type="dxa"/>
          </w:tcPr>
          <w:p>
            <w:pPr>
              <w:spacing w:before="0" w:after="0" w:line="240" w:lineRule="auto"/>
              <w:ind w:left="0" w:firstLine="0"/>
              <w:suppressAutoHyphens/>
            </w:pPr>
            <w:r>
              <w:rPr>
                <w:rFonts w:ascii="Calibri" w:hAnsi="Calibri"/>
                <w:b w:val="0"/>
                <w:i w:val="0"/>
                <w:sz w:val="24"/>
                <w:noProof/>
              </w:rPr>
              <w:t>VARCHAR(20)</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554" w:type="dxa"/>
          </w:tcPr>
          <w:p>
            <w:pPr>
              <w:spacing w:before="0" w:after="0" w:line="240" w:lineRule="auto"/>
              <w:ind w:left="0" w:firstLine="0"/>
              <w:suppressAutoHyphens/>
            </w:pPr>
            <w:r>
              <w:rPr>
                <w:rFonts w:ascii="Calibri" w:hAnsi="Calibri"/>
                <w:b w:val="0"/>
                <w:i w:val="0"/>
                <w:sz w:val="24"/>
                <w:noProof/>
              </w:rPr>
              <w:t>-</w:t>
            </w:r>
          </w:p>
        </w:tc>
        <w:tc>
          <w:tcPr>
            <w:tcW w:w="4435" w:type="dxa"/>
          </w:tcPr>
          <w:p>
            <w:pPr>
              <w:spacing w:before="0" w:after="0" w:line="240" w:lineRule="auto"/>
              <w:ind w:left="0" w:firstLine="0"/>
              <w:suppressAutoHyphens/>
            </w:pPr>
            <w:r>
              <w:rPr>
                <w:rFonts w:ascii="Calibri" w:hAnsi="Calibri"/>
                <w:b w:val="0"/>
                <w:i w:val="0"/>
                <w:sz w:val="24"/>
                <w:noProof/>
              </w:rPr>
              <w:t>Nullable; used for MFA SMS fallback</w:t>
            </w:r>
          </w:p>
        </w:tc>
      </w:tr>
    </w:tbl>
    <w:p>
      <w:pPr>
        <w:keepNext/>
        <w:spacing w:before="0" w:after="0" w:line="240" w:lineRule="auto"/>
        <w:ind w:left="0" w:firstLine="0"/>
        <w:suppressAutoHyphens/>
      </w:pPr>
      <w:r>
        <w:rPr>
          <w:rFonts w:ascii="Calibri" w:hAnsi="Calibri"/>
          <w:b/>
          <w:i w:val="0"/>
          <w:sz w:val="24"/>
          <w:noProof/>
        </w:rPr>
        <w:t>3.2.2 Role &amp; Permissions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1587"/>
        <w:gridCol w:w="957"/>
        <w:gridCol w:w="4485"/>
      </w:tblGrid>
      <w:tr>
        <w:trPr>
          <w:cantSplit w:val="true"/>
        </w:trPr>
        <w:tc>
          <w:tcPr>
            <w:tcW w:w="1247" w:type="dxa"/>
          </w:tcPr>
          <w:p>
            <w:pPr>
              <w:spacing w:before="0" w:after="0" w:line="240" w:lineRule="auto"/>
              <w:ind w:left="0" w:firstLine="0"/>
              <w:suppressAutoHyphens/>
            </w:pPr>
            <w:r>
              <w:rPr>
                <w:rFonts w:ascii="Calibri" w:hAnsi="Calibri"/>
                <w:b/>
                <w:i w:val="0"/>
                <w:sz w:val="24"/>
                <w:noProof/>
              </w:rPr>
              <w:t>Field</w:t>
            </w:r>
          </w:p>
        </w:tc>
        <w:tc>
          <w:tcPr>
            <w:tcW w:w="794" w:type="dxa"/>
          </w:tcPr>
          <w:p>
            <w:pPr>
              <w:spacing w:before="0" w:after="0" w:line="240" w:lineRule="auto"/>
              <w:ind w:left="0" w:firstLine="0"/>
              <w:suppressAutoHyphens/>
            </w:pPr>
            <w:r>
              <w:rPr>
                <w:rFonts w:ascii="Calibri" w:hAnsi="Calibri"/>
                <w:b/>
                <w:i w:val="0"/>
                <w:sz w:val="24"/>
                <w:noProof/>
              </w:rPr>
              <w:t>Data Type</w:t>
            </w:r>
          </w:p>
        </w:tc>
        <w:tc>
          <w:tcPr>
            <w:tcW w:w="1587" w:type="dxa"/>
          </w:tcPr>
          <w:p>
            <w:pPr>
              <w:spacing w:before="0" w:after="0" w:line="240" w:lineRule="auto"/>
              <w:ind w:left="0" w:firstLine="0"/>
              <w:suppressAutoHyphens/>
            </w:pPr>
            <w:r>
              <w:rPr>
                <w:rFonts w:ascii="Calibri" w:hAnsi="Calibri"/>
                <w:b/>
                <w:i w:val="0"/>
                <w:sz w:val="24"/>
                <w:noProof/>
              </w:rPr>
              <w:t>Classification</w:t>
            </w:r>
          </w:p>
        </w:tc>
        <w:tc>
          <w:tcPr>
            <w:tcW w:w="957" w:type="dxa"/>
          </w:tcPr>
          <w:p>
            <w:pPr>
              <w:spacing w:before="0" w:after="0" w:line="240" w:lineRule="auto"/>
              <w:ind w:left="0" w:firstLine="0"/>
              <w:suppressAutoHyphens/>
            </w:pPr>
            <w:r>
              <w:rPr>
                <w:rFonts w:ascii="Calibri" w:hAnsi="Calibri"/>
                <w:b/>
                <w:i w:val="0"/>
                <w:sz w:val="24"/>
                <w:noProof/>
              </w:rPr>
              <w:t>RBAC Role</w:t>
            </w:r>
          </w:p>
        </w:tc>
        <w:tc>
          <w:tcPr>
            <w:tcW w:w="4485"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role</w:t>
            </w:r>
          </w:p>
        </w:tc>
        <w:tc>
          <w:tcPr>
            <w:tcW w:w="794" w:type="dxa"/>
          </w:tcPr>
          <w:p>
            <w:pPr>
              <w:spacing w:before="0" w:after="0" w:line="240" w:lineRule="auto"/>
              <w:ind w:left="0" w:firstLine="0"/>
              <w:suppressAutoHyphens/>
            </w:pPr>
            <w:r>
              <w:rPr>
                <w:rFonts w:ascii="Calibri" w:hAnsi="Calibri"/>
                <w:b w:val="0"/>
                <w:i w:val="0"/>
                <w:sz w:val="24"/>
                <w:noProof/>
              </w:rPr>
              <w:t>ENUM</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57" w:type="dxa"/>
          </w:tcPr>
          <w:p>
            <w:pPr>
              <w:spacing w:before="0" w:after="0" w:line="240" w:lineRule="auto"/>
              <w:ind w:left="0" w:firstLine="0"/>
              <w:suppressAutoHyphens/>
            </w:pPr>
            <w:r>
              <w:rPr>
                <w:rFonts w:ascii="Calibri" w:hAnsi="Calibri"/>
                <w:b/>
                <w:i w:val="0"/>
                <w:sz w:val="24"/>
                <w:noProof/>
              </w:rPr>
              <w:t>Primary RBAC driver</w:t>
            </w:r>
          </w:p>
        </w:tc>
        <w:tc>
          <w:tcPr>
            <w:tcW w:w="4485" w:type="dxa"/>
          </w:tcPr>
          <w:p>
            <w:pPr>
              <w:spacing w:before="0" w:after="0" w:line="240" w:lineRule="auto"/>
              <w:ind w:left="0" w:firstLine="0"/>
              <w:suppressAutoHyphens/>
            </w:pPr>
            <w:r>
              <w:rPr>
                <w:rFonts w:ascii="Calibri" w:hAnsi="Calibri"/>
                <w:b w:val="0"/>
                <w:i w:val="0"/>
                <w:sz w:val="24"/>
                <w:noProof/>
              </w:rPr>
              <w:t>See role mapping table below; enforced at API Gateway and service level - never UI-only</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is_external</w:t>
            </w:r>
          </w:p>
        </w:tc>
        <w:tc>
          <w:tcPr>
            <w:tcW w:w="794" w:type="dxa"/>
          </w:tcPr>
          <w:p>
            <w:pPr>
              <w:spacing w:before="0" w:after="0" w:line="240" w:lineRule="auto"/>
              <w:ind w:left="0" w:firstLine="0"/>
              <w:suppressAutoHyphens/>
            </w:pPr>
            <w:r>
              <w:rPr>
                <w:rFonts w:ascii="Calibri" w:hAnsi="Calibri"/>
                <w:b w:val="0"/>
                <w:i w:val="0"/>
                <w:sz w:val="24"/>
                <w:noProof/>
              </w:rPr>
              <w:t>BOOLEAN</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57" w:type="dxa"/>
          </w:tcPr>
          <w:p>
            <w:pPr>
              <w:spacing w:before="0" w:after="0" w:line="240" w:lineRule="auto"/>
              <w:ind w:left="0" w:firstLine="0"/>
              <w:suppressAutoHyphens/>
            </w:pPr>
            <w:r>
              <w:rPr>
                <w:rFonts w:ascii="Calibri" w:hAnsi="Calibri"/>
                <w:b w:val="0"/>
                <w:i w:val="0"/>
                <w:sz w:val="24"/>
                <w:noProof/>
              </w:rPr>
              <w:t>-</w:t>
            </w:r>
          </w:p>
        </w:tc>
        <w:tc>
          <w:tcPr>
            <w:tcW w:w="4485" w:type="dxa"/>
          </w:tcPr>
          <w:p>
            <w:pPr>
              <w:spacing w:before="0" w:after="0" w:line="240" w:lineRule="auto"/>
              <w:ind w:left="0" w:firstLine="0"/>
              <w:suppressAutoHyphens/>
            </w:pPr>
            <w:r>
              <w:rPr>
                <w:rFonts w:ascii="Calibri" w:hAnsi="Calibri"/>
                <w:b w:val="0"/>
                <w:i w:val="0"/>
                <w:sz w:val="24"/>
                <w:noProof/>
              </w:rPr>
              <w:t>true</w:t>
            </w:r>
            <w:r>
              <w:rPr>
                <w:rFonts w:ascii="Calibri" w:hAnsi="Calibri"/>
                <w:b w:val="0"/>
                <w:i w:val="0"/>
                <w:sz w:val="24"/>
                <w:noProof/>
              </w:rPr>
              <w:t xml:space="preserve"> for Physician and Participant/Family roles; restricts accessible tenants and modules</w:t>
            </w:r>
          </w:p>
        </w:tc>
      </w:tr>
    </w:tbl>
    <w:p>
      <w:pPr>
        <w:spacing w:before="0" w:after="0" w:line="240" w:lineRule="auto"/>
        <w:ind w:left="0" w:firstLine="0"/>
        <w:suppressAutoHyphens/>
      </w:pPr>
      <w:r>
        <w:rPr>
          <w:rFonts w:ascii="Calibri" w:hAnsi="Calibri"/>
          <w:b/>
          <w:i w:val="0"/>
          <w:sz w:val="24"/>
          <w:noProof/>
        </w:rPr>
        <w:t>Role enum → Section 1.1 mapping: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81"/>
        <w:gridCol w:w="2108"/>
        <w:gridCol w:w="4582"/>
      </w:tblGrid>
      <w:tr>
        <w:trPr>
          <w:cantSplit w:val="true"/>
        </w:trPr>
        <w:tc>
          <w:tcPr>
            <w:tcW w:w="2381" w:type="dxa"/>
          </w:tcPr>
          <w:p>
            <w:pPr>
              <w:spacing w:before="0" w:after="0" w:line="240" w:lineRule="auto"/>
              <w:ind w:left="0" w:firstLine="0"/>
              <w:suppressAutoHyphens/>
            </w:pPr>
            <w:r>
              <w:rPr>
                <w:rFonts w:ascii="Calibri" w:hAnsi="Calibri"/>
                <w:b/>
                <w:i w:val="0"/>
                <w:sz w:val="24"/>
                <w:noProof/>
              </w:rPr>
              <w:t>role</w:t>
            </w:r>
            <w:r>
              <w:rPr>
                <w:rFonts w:ascii="Calibri" w:hAnsi="Calibri"/>
                <w:b/>
                <w:i w:val="0"/>
                <w:sz w:val="24"/>
                <w:noProof/>
              </w:rPr>
              <w:t xml:space="preserve"> Value</w:t>
            </w:r>
          </w:p>
        </w:tc>
        <w:tc>
          <w:tcPr>
            <w:tcW w:w="2108" w:type="dxa"/>
          </w:tcPr>
          <w:p>
            <w:pPr>
              <w:spacing w:before="0" w:after="0" w:line="240" w:lineRule="auto"/>
              <w:ind w:left="0" w:firstLine="0"/>
              <w:suppressAutoHyphens/>
            </w:pPr>
            <w:r>
              <w:rPr>
                <w:rFonts w:ascii="Calibri" w:hAnsi="Calibri"/>
                <w:b/>
                <w:i w:val="0"/>
                <w:sz w:val="24"/>
                <w:noProof/>
              </w:rPr>
              <w:t>Section 1.1 Role</w:t>
            </w:r>
          </w:p>
        </w:tc>
        <w:tc>
          <w:tcPr>
            <w:tcW w:w="4582" w:type="dxa"/>
          </w:tcPr>
          <w:p>
            <w:pPr>
              <w:spacing w:before="0" w:after="0" w:line="240" w:lineRule="auto"/>
              <w:ind w:left="0" w:firstLine="0"/>
              <w:suppressAutoHyphens/>
            </w:pPr>
            <w:r>
              <w:rPr>
                <w:rFonts w:ascii="Calibri" w:hAnsi="Calibri"/>
                <w:b/>
                <w:i w:val="0"/>
                <w:sz w:val="24"/>
                <w:noProof/>
              </w:rPr>
              <w:t>Module Access Scope</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program_administrator</w:t>
            </w:r>
          </w:p>
        </w:tc>
        <w:tc>
          <w:tcPr>
            <w:tcW w:w="2108" w:type="dxa"/>
          </w:tcPr>
          <w:p>
            <w:pPr>
              <w:spacing w:before="0" w:after="0" w:line="240" w:lineRule="auto"/>
              <w:ind w:left="0" w:firstLine="0"/>
              <w:suppressAutoHyphens/>
            </w:pPr>
            <w:r>
              <w:rPr>
                <w:rFonts w:ascii="Calibri" w:hAnsi="Calibri"/>
                <w:b w:val="0"/>
                <w:i w:val="0"/>
                <w:sz w:val="24"/>
                <w:noProof/>
              </w:rPr>
              <w:t>Program Administrator</w:t>
            </w:r>
          </w:p>
        </w:tc>
        <w:tc>
          <w:tcPr>
            <w:tcW w:w="4582" w:type="dxa"/>
          </w:tcPr>
          <w:p>
            <w:pPr>
              <w:spacing w:before="0" w:after="0" w:line="240" w:lineRule="auto"/>
              <w:ind w:left="0" w:firstLine="0"/>
              <w:suppressAutoHyphens/>
            </w:pPr>
            <w:r>
              <w:rPr>
                <w:rFonts w:ascii="Calibri" w:hAnsi="Calibri"/>
                <w:b w:val="0"/>
                <w:i w:val="0"/>
                <w:sz w:val="24"/>
                <w:noProof/>
              </w:rPr>
              <w:t>Attendance, Billing, Reporting</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care_coordinator</w:t>
            </w:r>
          </w:p>
        </w:tc>
        <w:tc>
          <w:tcPr>
            <w:tcW w:w="2108" w:type="dxa"/>
          </w:tcPr>
          <w:p>
            <w:pPr>
              <w:spacing w:before="0" w:after="0" w:line="240" w:lineRule="auto"/>
              <w:ind w:left="0" w:firstLine="0"/>
              <w:suppressAutoHyphens/>
            </w:pPr>
            <w:r>
              <w:rPr>
                <w:rFonts w:ascii="Calibri" w:hAnsi="Calibri"/>
                <w:b w:val="0"/>
                <w:i w:val="0"/>
                <w:sz w:val="24"/>
                <w:noProof/>
              </w:rPr>
              <w:t>Care Coordinator</w:t>
            </w:r>
          </w:p>
        </w:tc>
        <w:tc>
          <w:tcPr>
            <w:tcW w:w="4582" w:type="dxa"/>
          </w:tcPr>
          <w:p>
            <w:pPr>
              <w:spacing w:before="0" w:after="0" w:line="240" w:lineRule="auto"/>
              <w:ind w:left="0" w:firstLine="0"/>
              <w:suppressAutoHyphens/>
            </w:pPr>
            <w:r>
              <w:rPr>
                <w:rFonts w:ascii="Calibri" w:hAnsi="Calibri"/>
                <w:b w:val="0"/>
                <w:i w:val="0"/>
                <w:sz w:val="24"/>
                <w:noProof/>
              </w:rPr>
              <w:t>Care Plans, Incidents, Appointments</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nurse_medication_aide</w:t>
            </w:r>
          </w:p>
        </w:tc>
        <w:tc>
          <w:tcPr>
            <w:tcW w:w="2108" w:type="dxa"/>
          </w:tcPr>
          <w:p>
            <w:pPr>
              <w:spacing w:before="0" w:after="0" w:line="240" w:lineRule="auto"/>
              <w:ind w:left="0" w:firstLine="0"/>
              <w:suppressAutoHyphens/>
            </w:pPr>
            <w:r>
              <w:rPr>
                <w:rFonts w:ascii="Calibri" w:hAnsi="Calibri"/>
                <w:b w:val="0"/>
                <w:i w:val="0"/>
                <w:sz w:val="24"/>
                <w:noProof/>
              </w:rPr>
              <w:t>Nurse / Medication Aide</w:t>
            </w:r>
          </w:p>
        </w:tc>
        <w:tc>
          <w:tcPr>
            <w:tcW w:w="4582" w:type="dxa"/>
          </w:tcPr>
          <w:p>
            <w:pPr>
              <w:spacing w:before="0" w:after="0" w:line="240" w:lineRule="auto"/>
              <w:ind w:left="0" w:firstLine="0"/>
              <w:suppressAutoHyphens/>
            </w:pPr>
            <w:r>
              <w:rPr>
                <w:rFonts w:ascii="Calibri" w:hAnsi="Calibri"/>
                <w:b w:val="0"/>
                <w:i w:val="0"/>
                <w:sz w:val="24"/>
                <w:noProof/>
              </w:rPr>
              <w:t>MAR, Medication Refill, Care Plans</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billing_specialist</w:t>
            </w:r>
          </w:p>
        </w:tc>
        <w:tc>
          <w:tcPr>
            <w:tcW w:w="2108" w:type="dxa"/>
          </w:tcPr>
          <w:p>
            <w:pPr>
              <w:spacing w:before="0" w:after="0" w:line="240" w:lineRule="auto"/>
              <w:ind w:left="0" w:firstLine="0"/>
              <w:suppressAutoHyphens/>
            </w:pPr>
            <w:r>
              <w:rPr>
                <w:rFonts w:ascii="Calibri" w:hAnsi="Calibri"/>
                <w:b w:val="0"/>
                <w:i w:val="0"/>
                <w:sz w:val="24"/>
                <w:noProof/>
              </w:rPr>
              <w:t>Billing Specialist</w:t>
            </w:r>
          </w:p>
        </w:tc>
        <w:tc>
          <w:tcPr>
            <w:tcW w:w="4582" w:type="dxa"/>
          </w:tcPr>
          <w:p>
            <w:pPr>
              <w:spacing w:before="0" w:after="0" w:line="240" w:lineRule="auto"/>
              <w:ind w:left="0" w:firstLine="0"/>
              <w:suppressAutoHyphens/>
            </w:pPr>
            <w:r>
              <w:rPr>
                <w:rFonts w:ascii="Calibri" w:hAnsi="Calibri"/>
                <w:b w:val="0"/>
                <w:i w:val="0"/>
                <w:sz w:val="24"/>
                <w:noProof/>
              </w:rPr>
              <w:t>Insurance Billing, Claims, Remittance</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physician</w:t>
            </w:r>
          </w:p>
        </w:tc>
        <w:tc>
          <w:tcPr>
            <w:tcW w:w="2108" w:type="dxa"/>
          </w:tcPr>
          <w:p>
            <w:pPr>
              <w:spacing w:before="0" w:after="0" w:line="240" w:lineRule="auto"/>
              <w:ind w:left="0" w:firstLine="0"/>
              <w:suppressAutoHyphens/>
            </w:pPr>
            <w:r>
              <w:rPr>
                <w:rFonts w:ascii="Calibri" w:hAnsi="Calibri"/>
                <w:b w:val="0"/>
                <w:i w:val="0"/>
                <w:sz w:val="24"/>
                <w:noProof/>
              </w:rPr>
              <w:t>Physician (external)</w:t>
            </w:r>
          </w:p>
        </w:tc>
        <w:tc>
          <w:tcPr>
            <w:tcW w:w="4582" w:type="dxa"/>
          </w:tcPr>
          <w:p>
            <w:pPr>
              <w:spacing w:before="0" w:after="0" w:line="240" w:lineRule="auto"/>
              <w:ind w:left="0" w:firstLine="0"/>
              <w:suppressAutoHyphens/>
            </w:pPr>
            <w:r>
              <w:rPr>
                <w:rFonts w:ascii="Calibri" w:hAnsi="Calibri"/>
                <w:b w:val="0"/>
                <w:i w:val="0"/>
                <w:sz w:val="24"/>
                <w:noProof/>
              </w:rPr>
              <w:t>Appointments, Care Plan Orders (read/sign only)</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participant_family</w:t>
            </w:r>
          </w:p>
        </w:tc>
        <w:tc>
          <w:tcPr>
            <w:tcW w:w="2108" w:type="dxa"/>
          </w:tcPr>
          <w:p>
            <w:pPr>
              <w:spacing w:before="0" w:after="0" w:line="240" w:lineRule="auto"/>
              <w:ind w:left="0" w:firstLine="0"/>
              <w:suppressAutoHyphens/>
            </w:pPr>
            <w:r>
              <w:rPr>
                <w:rFonts w:ascii="Calibri" w:hAnsi="Calibri"/>
                <w:b w:val="0"/>
                <w:i w:val="0"/>
                <w:sz w:val="24"/>
                <w:noProof/>
              </w:rPr>
              <w:t>Participant / Family</w:t>
            </w:r>
          </w:p>
        </w:tc>
        <w:tc>
          <w:tcPr>
            <w:tcW w:w="4582" w:type="dxa"/>
          </w:tcPr>
          <w:p>
            <w:pPr>
              <w:spacing w:before="0" w:after="0" w:line="240" w:lineRule="auto"/>
              <w:ind w:left="0" w:firstLine="0"/>
              <w:suppressAutoHyphens/>
            </w:pPr>
            <w:r>
              <w:rPr>
                <w:rFonts w:ascii="Calibri" w:hAnsi="Calibri"/>
                <w:b w:val="0"/>
                <w:i w:val="0"/>
                <w:sz w:val="24"/>
                <w:noProof/>
              </w:rPr>
              <w:t>Reminders, Appointment Tracking (read-only portal)</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compliance_officer</w:t>
            </w:r>
          </w:p>
        </w:tc>
        <w:tc>
          <w:tcPr>
            <w:tcW w:w="2108" w:type="dxa"/>
          </w:tcPr>
          <w:p>
            <w:pPr>
              <w:spacing w:before="0" w:after="0" w:line="240" w:lineRule="auto"/>
              <w:ind w:left="0" w:firstLine="0"/>
              <w:suppressAutoHyphens/>
            </w:pPr>
            <w:r>
              <w:rPr>
                <w:rFonts w:ascii="Calibri" w:hAnsi="Calibri"/>
                <w:b w:val="0"/>
                <w:i w:val="0"/>
                <w:sz w:val="24"/>
                <w:noProof/>
              </w:rPr>
              <w:t>Compliance Officer</w:t>
            </w:r>
          </w:p>
        </w:tc>
        <w:tc>
          <w:tcPr>
            <w:tcW w:w="4582" w:type="dxa"/>
          </w:tcPr>
          <w:p>
            <w:pPr>
              <w:spacing w:before="0" w:after="0" w:line="240" w:lineRule="auto"/>
              <w:ind w:left="0" w:firstLine="0"/>
              <w:suppressAutoHyphens/>
            </w:pPr>
            <w:r>
              <w:rPr>
                <w:rFonts w:ascii="Calibri" w:hAnsi="Calibri"/>
                <w:b w:val="0"/>
                <w:i w:val="0"/>
                <w:sz w:val="24"/>
                <w:noProof/>
              </w:rPr>
              <w:t>All modules + audit logs</w:t>
            </w:r>
          </w:p>
        </w:tc>
      </w:tr>
    </w:tbl>
    <w:p>
      <w:pPr>
        <w:keepNext/>
        <w:spacing w:before="0" w:after="0" w:line="240" w:lineRule="auto"/>
        <w:ind w:left="0" w:firstLine="0"/>
        <w:suppressAutoHyphens/>
      </w:pPr>
      <w:r>
        <w:rPr>
          <w:rFonts w:ascii="Calibri" w:hAnsi="Calibri"/>
          <w:b/>
          <w:i w:val="0"/>
          <w:sz w:val="24"/>
          <w:noProof/>
        </w:rPr>
        <w:t>3.2.3 Credentials &amp; MFA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41"/>
        <w:gridCol w:w="1361"/>
        <w:gridCol w:w="1587"/>
        <w:gridCol w:w="454"/>
        <w:gridCol w:w="3628"/>
      </w:tblGrid>
      <w:tr>
        <w:trPr>
          <w:cantSplit w:val="true"/>
        </w:trPr>
        <w:tc>
          <w:tcPr>
            <w:tcW w:w="2041"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1587" w:type="dxa"/>
          </w:tcPr>
          <w:p>
            <w:pPr>
              <w:spacing w:before="0" w:after="0" w:line="240" w:lineRule="auto"/>
              <w:ind w:left="0" w:firstLine="0"/>
              <w:suppressAutoHyphens/>
            </w:pPr>
            <w:r>
              <w:rPr>
                <w:rFonts w:ascii="Calibri" w:hAnsi="Calibri"/>
                <w:b/>
                <w:i w:val="0"/>
                <w:sz w:val="24"/>
                <w:noProof/>
              </w:rPr>
              <w:t>Classification</w:t>
            </w:r>
          </w:p>
        </w:tc>
        <w:tc>
          <w:tcPr>
            <w:tcW w:w="454" w:type="dxa"/>
          </w:tcPr>
          <w:p>
            <w:pPr>
              <w:spacing w:before="0" w:after="0" w:line="240" w:lineRule="auto"/>
              <w:ind w:left="0" w:firstLine="0"/>
              <w:suppressAutoHyphens/>
            </w:pPr>
            <w:r>
              <w:rPr>
                <w:rFonts w:ascii="Calibri" w:hAnsi="Calibri"/>
                <w:b/>
                <w:i w:val="0"/>
                <w:sz w:val="24"/>
                <w:noProof/>
              </w:rPr>
              <w:t>RBAC Role</w:t>
            </w:r>
          </w:p>
        </w:tc>
        <w:tc>
          <w:tcPr>
            <w:tcW w:w="3628"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password_hash</w:t>
            </w:r>
          </w:p>
        </w:tc>
        <w:tc>
          <w:tcPr>
            <w:tcW w:w="1361" w:type="dxa"/>
          </w:tcPr>
          <w:p>
            <w:pPr>
              <w:spacing w:before="0" w:after="0" w:line="240" w:lineRule="auto"/>
              <w:ind w:left="0" w:firstLine="0"/>
              <w:suppressAutoHyphens/>
            </w:pPr>
            <w:r>
              <w:rPr>
                <w:rFonts w:ascii="Calibri" w:hAnsi="Calibri"/>
                <w:b w:val="0"/>
                <w:i w:val="0"/>
                <w:sz w:val="24"/>
                <w:noProof/>
              </w:rPr>
              <w:t>VARCHAR(256)</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bcrypt or Argon2id; plaintext password never stored</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mfa_enabled</w:t>
            </w:r>
          </w:p>
        </w:tc>
        <w:tc>
          <w:tcPr>
            <w:tcW w:w="1361" w:type="dxa"/>
          </w:tcPr>
          <w:p>
            <w:pPr>
              <w:spacing w:before="0" w:after="0" w:line="240" w:lineRule="auto"/>
              <w:ind w:left="0" w:firstLine="0"/>
              <w:suppressAutoHyphens/>
            </w:pPr>
            <w:r>
              <w:rPr>
                <w:rFonts w:ascii="Calibri" w:hAnsi="Calibri"/>
                <w:b w:val="0"/>
                <w:i w:val="0"/>
                <w:sz w:val="24"/>
                <w:noProof/>
              </w:rPr>
              <w:t>BOOLEAN</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 xml:space="preserve">MFA mandatory for all roles with PHI access (all except </w:t>
            </w:r>
            <w:r>
              <w:rPr>
                <w:rFonts w:ascii="Calibri" w:hAnsi="Calibri"/>
                <w:b w:val="0"/>
                <w:i w:val="0"/>
                <w:sz w:val="24"/>
                <w:noProof/>
              </w:rPr>
              <w:t>participant_family</w:t>
            </w:r>
            <w:r>
              <w:rPr>
                <w:rFonts w:ascii="Calibri" w:hAnsi="Calibri"/>
                <w:b w:val="0"/>
                <w:i w:val="0"/>
                <w:sz w:val="24"/>
                <w:noProof/>
              </w:rPr>
              <w:t>)</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mfa_secret_encrypted</w:t>
            </w:r>
          </w:p>
        </w:tc>
        <w:tc>
          <w:tcPr>
            <w:tcW w:w="1361" w:type="dxa"/>
          </w:tcPr>
          <w:p>
            <w:pPr>
              <w:spacing w:before="0" w:after="0" w:line="240" w:lineRule="auto"/>
              <w:ind w:left="0" w:firstLine="0"/>
              <w:suppressAutoHyphens/>
            </w:pPr>
            <w:r>
              <w:rPr>
                <w:rFonts w:ascii="Calibri" w:hAnsi="Calibri"/>
                <w:b w:val="0"/>
                <w:i w:val="0"/>
                <w:sz w:val="24"/>
                <w:noProof/>
              </w:rPr>
              <w:t>VARCHAR(512)</w:t>
            </w:r>
          </w:p>
        </w:tc>
        <w:tc>
          <w:tcPr>
            <w:tcW w:w="1587" w:type="dxa"/>
          </w:tcPr>
          <w:p>
            <w:pPr>
              <w:spacing w:before="0" w:after="0" w:line="240" w:lineRule="auto"/>
              <w:ind w:left="0" w:firstLine="0"/>
              <w:suppressAutoHyphens/>
            </w:pPr>
            <w:r>
              <w:rPr>
                <w:rFonts w:ascii="Calibri" w:hAnsi="Calibri"/>
                <w:b w:val="0"/>
                <w:i w:val="0"/>
                <w:sz w:val="24"/>
                <w:noProof/>
              </w:rPr>
              <w:t>Workforce PII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TOTP seed; AES-256 encrypted at rest; nullable until MFA enrolled</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failed_login_count</w:t>
            </w:r>
          </w:p>
        </w:tc>
        <w:tc>
          <w:tcPr>
            <w:tcW w:w="1361" w:type="dxa"/>
          </w:tcPr>
          <w:p>
            <w:pPr>
              <w:spacing w:before="0" w:after="0" w:line="240" w:lineRule="auto"/>
              <w:ind w:left="0" w:firstLine="0"/>
              <w:suppressAutoHyphens/>
            </w:pPr>
            <w:r>
              <w:rPr>
                <w:rFonts w:ascii="Calibri" w:hAnsi="Calibri"/>
                <w:b w:val="0"/>
                <w:i w:val="0"/>
                <w:sz w:val="24"/>
                <w:noProof/>
              </w:rPr>
              <w:t>SMALLINT</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Reset to 0 on successful login</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locked_until</w:t>
            </w:r>
          </w:p>
        </w:tc>
        <w:tc>
          <w:tcPr>
            <w:tcW w:w="1361"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Nullable; account locked after 5 consecutive failures; auto-unlocks after 30 min</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password_changed_at</w:t>
            </w:r>
          </w:p>
        </w:tc>
        <w:tc>
          <w:tcPr>
            <w:tcW w:w="1361"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454" w:type="dxa"/>
          </w:tcPr>
          <w:p>
            <w:pPr>
              <w:spacing w:before="0" w:after="0" w:line="240" w:lineRule="auto"/>
              <w:ind w:left="0" w:firstLine="0"/>
              <w:suppressAutoHyphens/>
            </w:pPr>
            <w:r>
              <w:rPr>
                <w:rFonts w:ascii="Calibri" w:hAnsi="Calibri"/>
                <w:b w:val="0"/>
                <w:i w:val="0"/>
                <w:sz w:val="24"/>
                <w:noProof/>
              </w:rPr>
              <w:t>-</w:t>
            </w:r>
          </w:p>
        </w:tc>
        <w:tc>
          <w:tcPr>
            <w:tcW w:w="3628" w:type="dxa"/>
          </w:tcPr>
          <w:p>
            <w:pPr>
              <w:spacing w:before="0" w:after="0" w:line="240" w:lineRule="auto"/>
              <w:ind w:left="0" w:firstLine="0"/>
              <w:suppressAutoHyphens/>
            </w:pPr>
            <w:r>
              <w:rPr>
                <w:rFonts w:ascii="Calibri" w:hAnsi="Calibri"/>
                <w:b w:val="0"/>
                <w:i w:val="0"/>
                <w:sz w:val="24"/>
                <w:noProof/>
              </w:rPr>
              <w:t>Used to enforce 90-day password rotation policy</w:t>
            </w:r>
          </w:p>
        </w:tc>
      </w:tr>
    </w:tbl>
    <w:p>
      <w:pPr>
        <w:keepNext/>
        <w:spacing w:before="0" w:after="0" w:line="240" w:lineRule="auto"/>
        <w:ind w:left="0" w:firstLine="0"/>
        <w:suppressAutoHyphens/>
      </w:pPr>
      <w:r>
        <w:rPr>
          <w:rFonts w:ascii="Calibri" w:hAnsi="Calibri"/>
          <w:b/>
          <w:i w:val="0"/>
          <w:sz w:val="24"/>
          <w:noProof/>
        </w:rPr>
        <w:t>3.2.4 Status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87"/>
        <w:gridCol w:w="2154"/>
        <w:gridCol w:w="1587"/>
        <w:gridCol w:w="1020"/>
        <w:gridCol w:w="2721"/>
      </w:tblGrid>
      <w:tr>
        <w:trPr>
          <w:cantSplit w:val="true"/>
        </w:trPr>
        <w:tc>
          <w:tcPr>
            <w:tcW w:w="1587" w:type="dxa"/>
          </w:tcPr>
          <w:p>
            <w:pPr>
              <w:spacing w:before="0" w:after="0" w:line="240" w:lineRule="auto"/>
              <w:ind w:left="0" w:firstLine="0"/>
              <w:suppressAutoHyphens/>
            </w:pPr>
            <w:r>
              <w:rPr>
                <w:rFonts w:ascii="Calibri" w:hAnsi="Calibri"/>
                <w:b/>
                <w:i w:val="0"/>
                <w:sz w:val="24"/>
                <w:noProof/>
              </w:rPr>
              <w:t>Field</w:t>
            </w:r>
          </w:p>
        </w:tc>
        <w:tc>
          <w:tcPr>
            <w:tcW w:w="2154" w:type="dxa"/>
          </w:tcPr>
          <w:p>
            <w:pPr>
              <w:spacing w:before="0" w:after="0" w:line="240" w:lineRule="auto"/>
              <w:ind w:left="0" w:firstLine="0"/>
              <w:suppressAutoHyphens/>
            </w:pPr>
            <w:r>
              <w:rPr>
                <w:rFonts w:ascii="Calibri" w:hAnsi="Calibri"/>
                <w:b/>
                <w:i w:val="0"/>
                <w:sz w:val="24"/>
                <w:noProof/>
              </w:rPr>
              <w:t>Data Type</w:t>
            </w:r>
          </w:p>
        </w:tc>
        <w:tc>
          <w:tcPr>
            <w:tcW w:w="1587" w:type="dxa"/>
          </w:tcPr>
          <w:p>
            <w:pPr>
              <w:spacing w:before="0" w:after="0" w:line="240" w:lineRule="auto"/>
              <w:ind w:left="0" w:firstLine="0"/>
              <w:suppressAutoHyphens/>
            </w:pPr>
            <w:r>
              <w:rPr>
                <w:rFonts w:ascii="Calibri" w:hAnsi="Calibri"/>
                <w:b/>
                <w:i w:val="0"/>
                <w:sz w:val="24"/>
                <w:noProof/>
              </w:rPr>
              <w:t>Classification</w:t>
            </w:r>
          </w:p>
        </w:tc>
        <w:tc>
          <w:tcPr>
            <w:tcW w:w="1020" w:type="dxa"/>
          </w:tcPr>
          <w:p>
            <w:pPr>
              <w:spacing w:before="0" w:after="0" w:line="240" w:lineRule="auto"/>
              <w:ind w:left="0" w:firstLine="0"/>
              <w:suppressAutoHyphens/>
            </w:pPr>
            <w:r>
              <w:rPr>
                <w:rFonts w:ascii="Calibri" w:hAnsi="Calibri"/>
                <w:b/>
                <w:i w:val="0"/>
                <w:sz w:val="24"/>
                <w:noProof/>
              </w:rPr>
              <w:t>RBAC Role</w:t>
            </w:r>
          </w:p>
        </w:tc>
        <w:tc>
          <w:tcPr>
            <w:tcW w:w="2721"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status</w:t>
            </w:r>
          </w:p>
        </w:tc>
        <w:tc>
          <w:tcPr>
            <w:tcW w:w="2154"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active</w:t>
            </w:r>
            <w:r>
              <w:rPr>
                <w:rFonts w:ascii="Calibri" w:hAnsi="Calibri"/>
                <w:b w:val="0"/>
                <w:i w:val="0"/>
                <w:sz w:val="24"/>
                <w:noProof/>
              </w:rPr>
              <w:t xml:space="preserve">, </w:t>
            </w:r>
            <w:r>
              <w:rPr>
                <w:rFonts w:ascii="Calibri" w:hAnsi="Calibri"/>
                <w:b w:val="0"/>
                <w:i w:val="0"/>
                <w:sz w:val="24"/>
                <w:noProof/>
              </w:rPr>
              <w:t>inactive</w:t>
            </w:r>
            <w:r>
              <w:rPr>
                <w:rFonts w:ascii="Calibri" w:hAnsi="Calibri"/>
                <w:b w:val="0"/>
                <w:i w:val="0"/>
                <w:sz w:val="24"/>
                <w:noProof/>
              </w:rPr>
              <w:t xml:space="preserve">, </w:t>
            </w:r>
            <w:r>
              <w:rPr>
                <w:rFonts w:ascii="Calibri" w:hAnsi="Calibri"/>
                <w:b w:val="0"/>
                <w:i w:val="0"/>
                <w:sz w:val="24"/>
                <w:noProof/>
              </w:rPr>
              <w:t>suspended</w:t>
            </w:r>
            <w:r>
              <w:rPr>
                <w:rFonts w:ascii="Calibri" w:hAnsi="Calibri"/>
                <w:b w:val="0"/>
                <w:i w:val="0"/>
                <w:sz w:val="24"/>
                <w:noProof/>
              </w:rPr>
              <w:t xml:space="preserve">, </w:t>
            </w:r>
            <w:r>
              <w:rPr>
                <w:rFonts w:ascii="Calibri" w:hAnsi="Calibri"/>
                <w:b w:val="0"/>
                <w:i w:val="0"/>
                <w:sz w:val="24"/>
                <w:noProof/>
              </w:rPr>
              <w:t>pending_activation</w:t>
            </w:r>
            <w:r>
              <w:rPr>
                <w:rFonts w:ascii="Calibri" w:hAnsi="Calibri"/>
                <w:b w:val="0"/>
                <w:i w:val="0"/>
                <w:sz w:val="24"/>
                <w:noProof/>
              </w:rPr>
              <w:t>)</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1020" w:type="dxa"/>
          </w:tcPr>
          <w:p>
            <w:pPr>
              <w:spacing w:before="0" w:after="0" w:line="240" w:lineRule="auto"/>
              <w:ind w:left="0" w:firstLine="0"/>
              <w:suppressAutoHyphens/>
            </w:pPr>
            <w:r>
              <w:rPr>
                <w:rFonts w:ascii="Calibri" w:hAnsi="Calibri"/>
                <w:b/>
                <w:i w:val="0"/>
                <w:sz w:val="24"/>
                <w:noProof/>
              </w:rPr>
              <w:t>Secondary RBAC gate</w:t>
            </w:r>
          </w:p>
        </w:tc>
        <w:tc>
          <w:tcPr>
            <w:tcW w:w="2721" w:type="dxa"/>
          </w:tcPr>
          <w:p>
            <w:pPr>
              <w:spacing w:before="0" w:after="0" w:line="240" w:lineRule="auto"/>
              <w:ind w:left="0" w:firstLine="0"/>
              <w:suppressAutoHyphens/>
            </w:pPr>
            <w:r>
              <w:rPr>
                <w:rFonts w:ascii="Calibri" w:hAnsi="Calibri"/>
                <w:b w:val="0"/>
                <w:i w:val="0"/>
                <w:sz w:val="24"/>
                <w:noProof/>
              </w:rPr>
              <w:t>inactive</w:t>
            </w:r>
            <w:r>
              <w:rPr>
                <w:rFonts w:ascii="Calibri" w:hAnsi="Calibri"/>
                <w:b w:val="0"/>
                <w:i w:val="0"/>
                <w:sz w:val="24"/>
                <w:noProof/>
              </w:rPr>
              <w:t xml:space="preserve"> and </w:t>
            </w:r>
            <w:r>
              <w:rPr>
                <w:rFonts w:ascii="Calibri" w:hAnsi="Calibri"/>
                <w:b w:val="0"/>
                <w:i w:val="0"/>
                <w:sz w:val="24"/>
                <w:noProof/>
              </w:rPr>
              <w:t>suspended</w:t>
            </w:r>
            <w:r>
              <w:rPr>
                <w:rFonts w:ascii="Calibri" w:hAnsi="Calibri"/>
                <w:b w:val="0"/>
                <w:i w:val="0"/>
                <w:sz w:val="24"/>
                <w:noProof/>
              </w:rPr>
              <w:t xml:space="preserve"> users are denied all access at API Gateway before role is evaluated</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deactivated_at</w:t>
            </w:r>
          </w:p>
        </w:tc>
        <w:tc>
          <w:tcPr>
            <w:tcW w:w="2154"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1020" w:type="dxa"/>
          </w:tcPr>
          <w:p>
            <w:pPr>
              <w:spacing w:before="0" w:after="0" w:line="240" w:lineRule="auto"/>
              <w:ind w:left="0" w:firstLine="0"/>
              <w:suppressAutoHyphens/>
            </w:pPr>
            <w:r>
              <w:rPr>
                <w:rFonts w:ascii="Calibri" w:hAnsi="Calibri"/>
                <w:b w:val="0"/>
                <w:i w:val="0"/>
                <w:sz w:val="24"/>
                <w:noProof/>
              </w:rPr>
              <w:t>-</w:t>
            </w:r>
          </w:p>
        </w:tc>
        <w:tc>
          <w:tcPr>
            <w:tcW w:w="2721" w:type="dxa"/>
          </w:tcPr>
          <w:p>
            <w:pPr>
              <w:spacing w:before="0" w:after="0" w:line="240" w:lineRule="auto"/>
              <w:ind w:left="0" w:firstLine="0"/>
              <w:suppressAutoHyphens/>
            </w:pPr>
            <w:r>
              <w:rPr>
                <w:rFonts w:ascii="Calibri" w:hAnsi="Calibri"/>
                <w:b w:val="0"/>
                <w:i w:val="0"/>
                <w:sz w:val="24"/>
                <w:noProof/>
              </w:rPr>
              <w:t xml:space="preserve">Nullable; set when status moves to </w:t>
            </w:r>
            <w:r>
              <w:rPr>
                <w:rFonts w:ascii="Calibri" w:hAnsi="Calibri"/>
                <w:b w:val="0"/>
                <w:i w:val="0"/>
                <w:sz w:val="24"/>
                <w:noProof/>
              </w:rPr>
              <w:t>inactive</w:t>
            </w:r>
            <w:r>
              <w:rPr>
                <w:rFonts w:ascii="Calibri" w:hAnsi="Calibri"/>
                <w:b w:val="0"/>
                <w:i w:val="0"/>
                <w:sz w:val="24"/>
                <w:noProof/>
              </w:rPr>
              <w:t>; user record is never deleted (audit trail integrity)</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last_login_at</w:t>
            </w:r>
          </w:p>
        </w:tc>
        <w:tc>
          <w:tcPr>
            <w:tcW w:w="2154"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1020" w:type="dxa"/>
          </w:tcPr>
          <w:p>
            <w:pPr>
              <w:spacing w:before="0" w:after="0" w:line="240" w:lineRule="auto"/>
              <w:ind w:left="0" w:firstLine="0"/>
              <w:suppressAutoHyphens/>
            </w:pPr>
            <w:r>
              <w:rPr>
                <w:rFonts w:ascii="Calibri" w:hAnsi="Calibri"/>
                <w:b w:val="0"/>
                <w:i w:val="0"/>
                <w:sz w:val="24"/>
                <w:noProof/>
              </w:rPr>
              <w:t>-</w:t>
            </w:r>
          </w:p>
        </w:tc>
        <w:tc>
          <w:tcPr>
            <w:tcW w:w="2721" w:type="dxa"/>
          </w:tcPr>
          <w:p>
            <w:pPr>
              <w:spacing w:before="0" w:after="0" w:line="240" w:lineRule="auto"/>
              <w:ind w:left="0" w:firstLine="0"/>
              <w:suppressAutoHyphens/>
            </w:pPr>
            <w:r>
              <w:rPr>
                <w:rFonts w:ascii="Calibri" w:hAnsi="Calibri"/>
                <w:b w:val="0"/>
                <w:i w:val="0"/>
                <w:sz w:val="24"/>
                <w:noProof/>
              </w:rPr>
              <w:t>Used to detect and auto-deactivate dormant accounts (90-day inactivity policy)</w:t>
            </w:r>
          </w:p>
        </w:tc>
      </w:tr>
    </w:tbl>
    <w:p>
      <w:pPr>
        <w:keepNext/>
        <w:spacing w:before="0" w:after="0" w:line="240" w:lineRule="auto"/>
        <w:ind w:left="0" w:firstLine="0"/>
        <w:suppressAutoHyphens/>
      </w:pPr>
      <w:r>
        <w:rPr>
          <w:rFonts w:ascii="Calibri" w:hAnsi="Calibri"/>
          <w:b/>
          <w:i w:val="0"/>
          <w:sz w:val="24"/>
          <w:noProof/>
        </w:rPr>
        <w:t>3.2.5 Audit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752"/>
        <w:gridCol w:w="1587"/>
        <w:gridCol w:w="985"/>
        <w:gridCol w:w="3613"/>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752" w:type="dxa"/>
          </w:tcPr>
          <w:p>
            <w:pPr>
              <w:spacing w:before="0" w:after="0" w:line="240" w:lineRule="auto"/>
              <w:ind w:left="0" w:firstLine="0"/>
              <w:suppressAutoHyphens/>
            </w:pPr>
            <w:r>
              <w:rPr>
                <w:rFonts w:ascii="Calibri" w:hAnsi="Calibri"/>
                <w:b/>
                <w:i w:val="0"/>
                <w:sz w:val="24"/>
                <w:noProof/>
              </w:rPr>
              <w:t>Data Type</w:t>
            </w:r>
          </w:p>
        </w:tc>
        <w:tc>
          <w:tcPr>
            <w:tcW w:w="1587" w:type="dxa"/>
          </w:tcPr>
          <w:p>
            <w:pPr>
              <w:spacing w:before="0" w:after="0" w:line="240" w:lineRule="auto"/>
              <w:ind w:left="0" w:firstLine="0"/>
              <w:suppressAutoHyphens/>
            </w:pPr>
            <w:r>
              <w:rPr>
                <w:rFonts w:ascii="Calibri" w:hAnsi="Calibri"/>
                <w:b/>
                <w:i w:val="0"/>
                <w:sz w:val="24"/>
                <w:noProof/>
              </w:rPr>
              <w:t>Classification</w:t>
            </w:r>
          </w:p>
        </w:tc>
        <w:tc>
          <w:tcPr>
            <w:tcW w:w="985" w:type="dxa"/>
          </w:tcPr>
          <w:p>
            <w:pPr>
              <w:spacing w:before="0" w:after="0" w:line="240" w:lineRule="auto"/>
              <w:ind w:left="0" w:firstLine="0"/>
              <w:suppressAutoHyphens/>
            </w:pPr>
            <w:r>
              <w:rPr>
                <w:rFonts w:ascii="Calibri" w:hAnsi="Calibri"/>
                <w:b/>
                <w:i w:val="0"/>
                <w:sz w:val="24"/>
                <w:noProof/>
              </w:rPr>
              <w:t>RBAC Role</w:t>
            </w:r>
          </w:p>
        </w:tc>
        <w:tc>
          <w:tcPr>
            <w:tcW w:w="3613"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752"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85" w:type="dxa"/>
          </w:tcPr>
          <w:p>
            <w:pPr>
              <w:spacing w:before="0" w:after="0" w:line="240" w:lineRule="auto"/>
              <w:ind w:left="0" w:firstLine="0"/>
              <w:suppressAutoHyphens/>
            </w:pPr>
            <w:r>
              <w:rPr>
                <w:rFonts w:ascii="Calibri" w:hAnsi="Calibri"/>
                <w:b w:val="0"/>
                <w:i w:val="0"/>
                <w:sz w:val="24"/>
                <w:noProof/>
              </w:rPr>
              <w:t>-</w:t>
            </w:r>
          </w:p>
        </w:tc>
        <w:tc>
          <w:tcPr>
            <w:tcW w:w="3613"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752" w:type="dxa"/>
          </w:tcPr>
          <w:p>
            <w:pPr>
              <w:spacing w:before="0" w:after="0" w:line="240" w:lineRule="auto"/>
              <w:ind w:left="0" w:firstLine="0"/>
              <w:suppressAutoHyphens/>
            </w:pPr>
            <w:r>
              <w:rPr>
                <w:rFonts w:ascii="Calibri" w:hAnsi="Calibri"/>
                <w:b w:val="0"/>
                <w:i w:val="0"/>
                <w:sz w:val="24"/>
                <w:noProof/>
              </w:rPr>
              <w:t>TIMESTAMPTZ</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85" w:type="dxa"/>
          </w:tcPr>
          <w:p>
            <w:pPr>
              <w:spacing w:before="0" w:after="0" w:line="240" w:lineRule="auto"/>
              <w:ind w:left="0" w:firstLine="0"/>
              <w:suppressAutoHyphens/>
            </w:pPr>
            <w:r>
              <w:rPr>
                <w:rFonts w:ascii="Calibri" w:hAnsi="Calibri"/>
                <w:b w:val="0"/>
                <w:i w:val="0"/>
                <w:sz w:val="24"/>
                <w:noProof/>
              </w:rPr>
              <w:t>-</w:t>
            </w:r>
          </w:p>
        </w:tc>
        <w:tc>
          <w:tcPr>
            <w:tcW w:w="3613" w:type="dxa"/>
          </w:tcPr>
          <w:p>
            <w:pPr>
              <w:spacing w:before="0" w:after="0" w:line="240" w:lineRule="auto"/>
              <w:ind w:left="0" w:firstLine="0"/>
              <w:suppressAutoHyphens/>
            </w:pPr>
            <w:r>
              <w:rPr>
                <w:rFonts w:ascii="Calibri" w:hAnsi="Calibri"/>
                <w:b w:val="0"/>
                <w:i w:val="0"/>
                <w:sz w:val="24"/>
                <w:noProof/>
              </w:rPr>
              <w:t>UTC; updated on every write</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752" w:type="dxa"/>
          </w:tcPr>
          <w:p>
            <w:pPr>
              <w:spacing w:before="0" w:after="0" w:line="240" w:lineRule="auto"/>
              <w:ind w:left="0" w:firstLine="0"/>
              <w:suppressAutoHyphens/>
            </w:pPr>
            <w:r>
              <w:rPr>
                <w:rFonts w:ascii="Calibri" w:hAnsi="Calibri"/>
                <w:b w:val="0"/>
                <w:i w:val="0"/>
                <w:sz w:val="24"/>
                <w:noProof/>
              </w:rPr>
              <w:t>UUID (FK → User)</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85" w:type="dxa"/>
          </w:tcPr>
          <w:p>
            <w:pPr>
              <w:spacing w:before="0" w:after="0" w:line="240" w:lineRule="auto"/>
              <w:ind w:left="0" w:firstLine="0"/>
              <w:suppressAutoHyphens/>
            </w:pPr>
            <w:r>
              <w:rPr>
                <w:rFonts w:ascii="Calibri" w:hAnsi="Calibri"/>
                <w:b w:val="0"/>
                <w:i w:val="0"/>
                <w:sz w:val="24"/>
                <w:noProof/>
              </w:rPr>
              <w:t>-</w:t>
            </w:r>
          </w:p>
        </w:tc>
        <w:tc>
          <w:tcPr>
            <w:tcW w:w="3613" w:type="dxa"/>
          </w:tcPr>
          <w:p>
            <w:pPr>
              <w:spacing w:before="0" w:after="0" w:line="240" w:lineRule="auto"/>
              <w:ind w:left="0" w:firstLine="0"/>
              <w:suppressAutoHyphens/>
            </w:pPr>
            <w:r>
              <w:rPr>
                <w:rFonts w:ascii="Calibri" w:hAnsi="Calibri"/>
                <w:b w:val="0"/>
                <w:i w:val="0"/>
                <w:sz w:val="24"/>
                <w:noProof/>
              </w:rPr>
              <w:t>Admin who provisioned the account</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752" w:type="dxa"/>
          </w:tcPr>
          <w:p>
            <w:pPr>
              <w:spacing w:before="0" w:after="0" w:line="240" w:lineRule="auto"/>
              <w:ind w:left="0" w:firstLine="0"/>
              <w:suppressAutoHyphens/>
            </w:pPr>
            <w:r>
              <w:rPr>
                <w:rFonts w:ascii="Calibri" w:hAnsi="Calibri"/>
                <w:b w:val="0"/>
                <w:i w:val="0"/>
                <w:sz w:val="24"/>
                <w:noProof/>
              </w:rPr>
              <w:t>UUID (FK → User)</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85" w:type="dxa"/>
          </w:tcPr>
          <w:p>
            <w:pPr>
              <w:spacing w:before="0" w:after="0" w:line="240" w:lineRule="auto"/>
              <w:ind w:left="0" w:firstLine="0"/>
              <w:suppressAutoHyphens/>
            </w:pPr>
            <w:r>
              <w:rPr>
                <w:rFonts w:ascii="Calibri" w:hAnsi="Calibri"/>
                <w:b w:val="0"/>
                <w:i w:val="0"/>
                <w:sz w:val="24"/>
                <w:noProof/>
              </w:rPr>
              <w:t>-</w:t>
            </w:r>
          </w:p>
        </w:tc>
        <w:tc>
          <w:tcPr>
            <w:tcW w:w="3613" w:type="dxa"/>
          </w:tcPr>
          <w:p>
            <w:pPr>
              <w:spacing w:before="0" w:after="0" w:line="240" w:lineRule="auto"/>
              <w:ind w:left="0" w:firstLine="0"/>
              <w:suppressAutoHyphens/>
            </w:pPr>
            <w:r>
              <w:rPr>
                <w:rFonts w:ascii="Calibri" w:hAnsi="Calibri"/>
                <w:b w:val="0"/>
                <w:i w:val="0"/>
                <w:sz w:val="24"/>
                <w:noProof/>
              </w:rPr>
              <w:t>Last modifier</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752" w:type="dxa"/>
          </w:tcPr>
          <w:p>
            <w:pPr>
              <w:spacing w:before="0" w:after="0" w:line="240" w:lineRule="auto"/>
              <w:ind w:left="0" w:firstLine="0"/>
              <w:suppressAutoHyphens/>
            </w:pPr>
            <w:r>
              <w:rPr>
                <w:rFonts w:ascii="Calibri" w:hAnsi="Calibri"/>
                <w:b w:val="0"/>
                <w:i w:val="0"/>
                <w:sz w:val="24"/>
                <w:noProof/>
              </w:rPr>
              <w:t>INTEGER</w:t>
            </w:r>
          </w:p>
        </w:tc>
        <w:tc>
          <w:tcPr>
            <w:tcW w:w="1587" w:type="dxa"/>
          </w:tcPr>
          <w:p>
            <w:pPr>
              <w:spacing w:before="0" w:after="0" w:line="240" w:lineRule="auto"/>
              <w:ind w:left="0" w:firstLine="0"/>
              <w:suppressAutoHyphens/>
            </w:pPr>
            <w:r>
              <w:rPr>
                <w:rFonts w:ascii="Calibri" w:hAnsi="Calibri"/>
                <w:b w:val="0"/>
                <w:i w:val="0"/>
                <w:sz w:val="24"/>
                <w:noProof/>
              </w:rPr>
              <w:t>Non-PHI</w:t>
            </w:r>
          </w:p>
        </w:tc>
        <w:tc>
          <w:tcPr>
            <w:tcW w:w="985" w:type="dxa"/>
          </w:tcPr>
          <w:p>
            <w:pPr>
              <w:spacing w:before="0" w:after="0" w:line="240" w:lineRule="auto"/>
              <w:ind w:left="0" w:firstLine="0"/>
              <w:suppressAutoHyphens/>
            </w:pPr>
            <w:r>
              <w:rPr>
                <w:rFonts w:ascii="Calibri" w:hAnsi="Calibri"/>
                <w:b w:val="0"/>
                <w:i w:val="0"/>
                <w:sz w:val="24"/>
                <w:noProof/>
              </w:rPr>
              <w:t>-</w:t>
            </w:r>
          </w:p>
        </w:tc>
        <w:tc>
          <w:tcPr>
            <w:tcW w:w="3613" w:type="dxa"/>
          </w:tcPr>
          <w:p>
            <w:pPr>
              <w:spacing w:before="0" w:after="0" w:line="240" w:lineRule="auto"/>
              <w:ind w:left="0" w:firstLine="0"/>
              <w:suppressAutoHyphens/>
            </w:pPr>
            <w:r>
              <w:rPr>
                <w:rFonts w:ascii="Calibri" w:hAnsi="Calibri"/>
                <w:b w:val="0"/>
                <w:i w:val="0"/>
                <w:sz w:val="24"/>
                <w:noProof/>
              </w:rPr>
              <w:t>Optimistic locking</w:t>
            </w:r>
          </w:p>
        </w:tc>
      </w:tr>
    </w:tbl>
    <w:p>
      <w:pPr>
        <w:keepNext/>
        <w:spacing w:before="0" w:after="0" w:line="240" w:lineRule="auto"/>
        <w:ind w:left="0" w:firstLine="0"/>
        <w:suppressAutoHyphens/>
      </w:pPr>
      <w:r>
        <w:rPr>
          <w:rFonts w:ascii="Calibri" w:hAnsi="Calibri"/>
          <w:b/>
          <w:i w:val="0"/>
          <w:sz w:val="24"/>
          <w:noProof/>
        </w:rPr>
        <w:t>3.2.6 RBAC Enforcement Notes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tenant_id</w:t>
      </w:r>
      <w:r>
        <w:rPr>
          <w:rFonts w:ascii="Calibri" w:hAnsi="Calibri"/>
          <w:b w:val="0"/>
          <w:i w:val="0"/>
          <w:sz w:val="24"/>
          <w:noProof/>
        </w:rPr>
        <w:t xml:space="preserve"> + </w:t>
      </w:r>
      <w:r>
        <w:rPr>
          <w:rFonts w:ascii="Calibri" w:hAnsi="Calibri"/>
          <w:b w:val="0"/>
          <w:i w:val="0"/>
          <w:sz w:val="24"/>
          <w:noProof/>
        </w:rPr>
        <w:t>status</w:t>
      </w:r>
      <w:r>
        <w:rPr>
          <w:rFonts w:ascii="Calibri" w:hAnsi="Calibri"/>
          <w:b w:val="0"/>
          <w:i w:val="0"/>
          <w:sz w:val="24"/>
          <w:noProof/>
        </w:rPr>
        <w:t xml:space="preserve"> + </w:t>
      </w:r>
      <w:r>
        <w:rPr>
          <w:rFonts w:ascii="Calibri" w:hAnsi="Calibri"/>
          <w:b w:val="0"/>
          <w:i w:val="0"/>
          <w:sz w:val="24"/>
          <w:noProof/>
        </w:rPr>
        <w:t>role</w:t>
      </w:r>
      <w:r>
        <w:rPr>
          <w:rFonts w:ascii="Calibri" w:hAnsi="Calibri"/>
          <w:b w:val="0"/>
          <w:i w:val="0"/>
          <w:sz w:val="24"/>
          <w:noProof/>
        </w:rPr>
        <w:t xml:space="preserve"> are evaluated in that order on every request. A user who is </w:t>
      </w:r>
      <w:r>
        <w:rPr>
          <w:rFonts w:ascii="Calibri" w:hAnsi="Calibri"/>
          <w:b w:val="0"/>
          <w:i w:val="0"/>
          <w:sz w:val="24"/>
          <w:noProof/>
        </w:rPr>
        <w:t>active</w:t>
      </w:r>
      <w:r>
        <w:rPr>
          <w:rFonts w:ascii="Calibri" w:hAnsi="Calibri"/>
          <w:b w:val="0"/>
          <w:i w:val="0"/>
          <w:sz w:val="24"/>
          <w:noProof/>
        </w:rPr>
        <w:t xml:space="preserve"> with a valid role but mismatched </w:t>
      </w:r>
      <w:r>
        <w:rPr>
          <w:rFonts w:ascii="Calibri" w:hAnsi="Calibri"/>
          <w:b w:val="0"/>
          <w:i w:val="0"/>
          <w:sz w:val="24"/>
          <w:noProof/>
        </w:rPr>
        <w:t>tenant_id</w:t>
      </w:r>
      <w:r>
        <w:rPr>
          <w:rFonts w:ascii="Calibri" w:hAnsi="Calibri"/>
          <w:b w:val="0"/>
          <w:i w:val="0"/>
          <w:sz w:val="24"/>
          <w:noProof/>
        </w:rPr>
        <w:t xml:space="preserve"> is denied.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role</w:t>
      </w:r>
      <w:r>
        <w:rPr>
          <w:rFonts w:ascii="Calibri" w:hAnsi="Calibri"/>
          <w:b w:val="0"/>
          <w:i w:val="0"/>
          <w:sz w:val="24"/>
          <w:noProof/>
        </w:rPr>
        <w:t xml:space="preserve"> is the only field that controls module-level access. No other User field grants or restricts permissions.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is_external</w:t>
      </w:r>
      <w:r>
        <w:rPr>
          <w:rFonts w:ascii="Calibri" w:hAnsi="Calibri"/>
          <w:b w:val="0"/>
          <w:i w:val="0"/>
          <w:sz w:val="24"/>
          <w:noProof/>
        </w:rPr>
        <w:t xml:space="preserve"> additionally prevents external users (</w:t>
      </w:r>
      <w:r>
        <w:rPr>
          <w:rFonts w:ascii="Calibri" w:hAnsi="Calibri"/>
          <w:b w:val="0"/>
          <w:i w:val="0"/>
          <w:sz w:val="24"/>
          <w:noProof/>
        </w:rPr>
        <w:t>physician</w:t>
      </w:r>
      <w:r>
        <w:rPr>
          <w:rFonts w:ascii="Calibri" w:hAnsi="Calibri"/>
          <w:b w:val="0"/>
          <w:i w:val="0"/>
          <w:sz w:val="24"/>
          <w:noProof/>
        </w:rPr>
        <w:t xml:space="preserve">, </w:t>
      </w:r>
      <w:r>
        <w:rPr>
          <w:rFonts w:ascii="Calibri" w:hAnsi="Calibri"/>
          <w:b w:val="0"/>
          <w:i w:val="0"/>
          <w:sz w:val="24"/>
          <w:noProof/>
        </w:rPr>
        <w:t>participant_family</w:t>
      </w:r>
      <w:r>
        <w:rPr>
          <w:rFonts w:ascii="Calibri" w:hAnsi="Calibri"/>
          <w:b w:val="0"/>
          <w:i w:val="0"/>
          <w:sz w:val="24"/>
          <w:noProof/>
        </w:rPr>
        <w:t>) from accessing internal staff endpoints regardless of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User records are </w:t>
      </w:r>
      <w:r>
        <w:rPr>
          <w:rFonts w:ascii="Calibri" w:hAnsi="Calibri"/>
          <w:b/>
          <w:i w:val="0"/>
          <w:sz w:val="24"/>
          <w:noProof/>
        </w:rPr>
        <w:t>never hard-deleted</w:t>
      </w:r>
      <w:r>
        <w:rPr>
          <w:rFonts w:ascii="Calibri" w:hAnsi="Calibri"/>
          <w:b w:val="0"/>
          <w:i w:val="0"/>
          <w:sz w:val="24"/>
          <w:noProof/>
        </w:rPr>
        <w:t xml:space="preserve">. Deactivation is the only supported offboarding action, preserving </w:t>
      </w:r>
      <w:r>
        <w:rPr>
          <w:rFonts w:ascii="Calibri" w:hAnsi="Calibri"/>
          <w:b w:val="0"/>
          <w:i w:val="0"/>
          <w:sz w:val="24"/>
          <w:noProof/>
        </w:rPr>
        <w:t>user_id</w:t>
      </w:r>
      <w:r>
        <w:rPr>
          <w:rFonts w:ascii="Calibri" w:hAnsi="Calibri"/>
          <w:b w:val="0"/>
          <w:i w:val="0"/>
          <w:sz w:val="24"/>
          <w:noProof/>
        </w:rPr>
        <w:t xml:space="preserve"> references in all audit logs and PHI records.</w:t>
      </w:r>
    </w:p>
    <w:p>
      <w:pPr>
        <w:keepNext/>
        <w:spacing w:before="0" w:after="0" w:line="240" w:lineRule="auto"/>
        <w:ind w:left="0" w:firstLine="0"/>
        <w:suppressAutoHyphens/>
      </w:pPr>
      <w:r>
        <w:rPr>
          <w:rFonts w:ascii="Calibri" w:hAnsi="Calibri"/>
          <w:b/>
          <w:i w:val="0"/>
          <w:sz w:val="24"/>
          <w:noProof/>
        </w:rPr>
        <w:t>3.2.7 Unique Constraints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41"/>
        <w:gridCol w:w="1134"/>
        <w:gridCol w:w="1034"/>
        <w:gridCol w:w="4862"/>
      </w:tblGrid>
      <w:tr>
        <w:trPr>
          <w:cantSplit w:val="true"/>
        </w:trPr>
        <w:tc>
          <w:tcPr>
            <w:tcW w:w="2041" w:type="dxa"/>
          </w:tcPr>
          <w:p>
            <w:pPr>
              <w:spacing w:before="0" w:after="0" w:line="240" w:lineRule="auto"/>
              <w:ind w:left="0" w:firstLine="0"/>
              <w:suppressAutoHyphens/>
            </w:pPr>
            <w:r>
              <w:rPr>
                <w:rFonts w:ascii="Calibri" w:hAnsi="Calibri"/>
                <w:b/>
                <w:i w:val="0"/>
                <w:sz w:val="24"/>
                <w:noProof/>
              </w:rPr>
              <w:t>Constraint</w:t>
            </w:r>
          </w:p>
        </w:tc>
        <w:tc>
          <w:tcPr>
            <w:tcW w:w="1134" w:type="dxa"/>
          </w:tcPr>
          <w:p>
            <w:pPr>
              <w:spacing w:before="0" w:after="0" w:line="240" w:lineRule="auto"/>
              <w:ind w:left="0" w:firstLine="0"/>
              <w:suppressAutoHyphens/>
            </w:pPr>
            <w:r>
              <w:rPr>
                <w:rFonts w:ascii="Calibri" w:hAnsi="Calibri"/>
                <w:b/>
                <w:i w:val="0"/>
                <w:sz w:val="24"/>
                <w:noProof/>
              </w:rPr>
              <w:t>Fields</w:t>
            </w:r>
          </w:p>
        </w:tc>
        <w:tc>
          <w:tcPr>
            <w:tcW w:w="1034" w:type="dxa"/>
          </w:tcPr>
          <w:p>
            <w:pPr>
              <w:spacing w:before="0" w:after="0" w:line="240" w:lineRule="auto"/>
              <w:ind w:left="0" w:firstLine="0"/>
              <w:suppressAutoHyphens/>
            </w:pPr>
            <w:r>
              <w:rPr>
                <w:rFonts w:ascii="Calibri" w:hAnsi="Calibri"/>
                <w:b/>
                <w:i w:val="0"/>
                <w:sz w:val="24"/>
                <w:noProof/>
              </w:rPr>
              <w:t>Scope</w:t>
            </w:r>
          </w:p>
        </w:tc>
        <w:tc>
          <w:tcPr>
            <w:tcW w:w="4862"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uq_user_id</w:t>
            </w:r>
          </w:p>
        </w:tc>
        <w:tc>
          <w:tcPr>
            <w:tcW w:w="1134" w:type="dxa"/>
          </w:tcPr>
          <w:p>
            <w:pPr>
              <w:spacing w:before="0" w:after="0" w:line="240" w:lineRule="auto"/>
              <w:ind w:left="0" w:firstLine="0"/>
              <w:suppressAutoHyphens/>
            </w:pPr>
            <w:r>
              <w:rPr>
                <w:rFonts w:ascii="Calibri" w:hAnsi="Calibri"/>
                <w:b w:val="0"/>
                <w:i w:val="0"/>
                <w:sz w:val="24"/>
                <w:noProof/>
              </w:rPr>
              <w:t>user_id</w:t>
            </w:r>
          </w:p>
        </w:tc>
        <w:tc>
          <w:tcPr>
            <w:tcW w:w="1034" w:type="dxa"/>
          </w:tcPr>
          <w:p>
            <w:pPr>
              <w:spacing w:before="0" w:after="0" w:line="240" w:lineRule="auto"/>
              <w:ind w:left="0" w:firstLine="0"/>
              <w:suppressAutoHyphens/>
            </w:pPr>
            <w:r>
              <w:rPr>
                <w:rFonts w:ascii="Calibri" w:hAnsi="Calibri"/>
                <w:b w:val="0"/>
                <w:i w:val="0"/>
                <w:sz w:val="24"/>
                <w:noProof/>
              </w:rPr>
              <w:t>Global (all tenants)</w:t>
            </w:r>
          </w:p>
        </w:tc>
        <w:tc>
          <w:tcPr>
            <w:tcW w:w="4862" w:type="dxa"/>
          </w:tcPr>
          <w:p>
            <w:pPr>
              <w:spacing w:before="0" w:after="0" w:line="240" w:lineRule="auto"/>
              <w:ind w:left="0" w:firstLine="0"/>
              <w:suppressAutoHyphens/>
            </w:pPr>
            <w:r>
              <w:rPr>
                <w:rFonts w:ascii="Calibri" w:hAnsi="Calibri"/>
                <w:b w:val="0"/>
                <w:i w:val="0"/>
                <w:sz w:val="24"/>
                <w:noProof/>
              </w:rPr>
              <w:t>Enforced by primary key; UUID generation makes collision negligible but constraint is explicit</w:t>
            </w:r>
          </w:p>
        </w:tc>
      </w:tr>
      <w:tr>
        <w:trPr>
          <w:cantSplit w:val="true"/>
        </w:trPr>
        <w:tc>
          <w:tcPr>
            <w:tcW w:w="2041" w:type="dxa"/>
          </w:tcPr>
          <w:p>
            <w:pPr>
              <w:spacing w:before="0" w:after="0" w:line="240" w:lineRule="auto"/>
              <w:ind w:left="0" w:firstLine="0"/>
              <w:suppressAutoHyphens/>
            </w:pPr>
            <w:r>
              <w:rPr>
                <w:rFonts w:ascii="Calibri" w:hAnsi="Calibri"/>
                <w:b w:val="0"/>
                <w:i w:val="0"/>
                <w:sz w:val="24"/>
                <w:noProof/>
              </w:rPr>
              <w:t>uq_user_email_tenant</w:t>
            </w:r>
          </w:p>
        </w:tc>
        <w:tc>
          <w:tcPr>
            <w:tcW w:w="1134" w:type="dxa"/>
          </w:tcPr>
          <w:p>
            <w:pPr>
              <w:spacing w:before="0" w:after="0" w:line="240" w:lineRule="auto"/>
              <w:ind w:left="0" w:firstLine="0"/>
              <w:suppressAutoHyphens/>
            </w:pP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email</w:t>
            </w:r>
          </w:p>
        </w:tc>
        <w:tc>
          <w:tcPr>
            <w:tcW w:w="1034" w:type="dxa"/>
          </w:tcPr>
          <w:p>
            <w:pPr>
              <w:spacing w:before="0" w:after="0" w:line="240" w:lineRule="auto"/>
              <w:ind w:left="0" w:firstLine="0"/>
              <w:suppressAutoHyphens/>
            </w:pPr>
            <w:r>
              <w:rPr>
                <w:rFonts w:ascii="Calibri" w:hAnsi="Calibri"/>
                <w:b w:val="0"/>
                <w:i w:val="0"/>
                <w:sz w:val="24"/>
                <w:noProof/>
              </w:rPr>
              <w:t>Per tenant</w:t>
            </w:r>
          </w:p>
        </w:tc>
        <w:tc>
          <w:tcPr>
            <w:tcW w:w="4862" w:type="dxa"/>
          </w:tcPr>
          <w:p>
            <w:pPr>
              <w:spacing w:before="0" w:after="0" w:line="240" w:lineRule="auto"/>
              <w:ind w:left="0" w:firstLine="0"/>
              <w:suppressAutoHyphens/>
            </w:pPr>
            <w:r>
              <w:rPr>
                <w:rFonts w:ascii="Calibri" w:hAnsi="Calibri"/>
                <w:b w:val="0"/>
                <w:i w:val="0"/>
                <w:sz w:val="24"/>
                <w:noProof/>
              </w:rPr>
              <w:t>Return HTTP 409 with validation error; do not create a second account</w:t>
            </w:r>
          </w:p>
        </w:tc>
      </w:tr>
    </w:tbl>
    <w:p>
      <w:pPr>
        <w:spacing w:before="0" w:after="0" w:line="240" w:lineRule="auto"/>
        <w:ind w:left="0" w:firstLine="0"/>
        <w:suppressAutoHyphens/>
      </w:pPr>
      <w:r>
        <w:rPr>
          <w:rFonts w:ascii="Calibri" w:hAnsi="Calibri"/>
          <w:b/>
          <w:i w:val="0"/>
          <w:sz w:val="24"/>
          <w:noProof/>
        </w:rPr>
        <w:t>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user_id</w:t>
      </w:r>
      <w:r>
        <w:rPr>
          <w:rFonts w:ascii="Calibri" w:hAnsi="Calibri"/>
          <w:b w:val="0"/>
          <w:i w:val="0"/>
          <w:sz w:val="24"/>
          <w:noProof/>
        </w:rPr>
        <w:t xml:space="preserve"> is a system-generated UUID and must be globally unique across all tenants. This is the stable identifier referenced by every audit log entry and every PHI record's </w:t>
      </w:r>
      <w:r>
        <w:rPr>
          <w:rFonts w:ascii="Calibri" w:hAnsi="Calibri"/>
          <w:b w:val="0"/>
          <w:i w:val="0"/>
          <w:sz w:val="24"/>
          <w:noProof/>
        </w:rPr>
        <w:t>created_by</w:t>
      </w:r>
      <w:r>
        <w:rPr>
          <w:rFonts w:ascii="Calibri" w:hAnsi="Calibri"/>
          <w:b w:val="0"/>
          <w:i w:val="0"/>
          <w:sz w:val="24"/>
          <w:noProof/>
        </w:rPr>
        <w:t xml:space="preserve"> / </w:t>
      </w:r>
      <w:r>
        <w:rPr>
          <w:rFonts w:ascii="Calibri" w:hAnsi="Calibri"/>
          <w:b w:val="0"/>
          <w:i w:val="0"/>
          <w:sz w:val="24"/>
          <w:noProof/>
        </w:rPr>
        <w:t>updated_by</w:t>
      </w:r>
      <w:r>
        <w:rPr>
          <w:rFonts w:ascii="Calibri" w:hAnsi="Calibri"/>
          <w:b w:val="0"/>
          <w:i w:val="0"/>
          <w:sz w:val="24"/>
          <w:noProof/>
        </w:rPr>
        <w:t xml:space="preserve"> field.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email</w:t>
      </w:r>
      <w:r>
        <w:rPr>
          <w:rFonts w:ascii="Calibri" w:hAnsi="Calibri"/>
          <w:b w:val="0"/>
          <w:i w:val="0"/>
          <w:sz w:val="24"/>
          <w:noProof/>
        </w:rPr>
        <w:t xml:space="preserve"> must be unique within a tenant. A staff member cannot hold two accounts in the same program. The same email address may exist in different tenants (the same nurse could work at two ADCP operators), so uniqueness is scoped per tenant, not globally.</w:t>
      </w:r>
    </w:p>
    <w:p>
      <w:pPr>
        <w:spacing w:before="0" w:after="0" w:line="240" w:lineRule="auto"/>
        <w:ind w:left="0" w:firstLine="0"/>
        <w:suppressAutoHyphens/>
      </w:pPr>
      <w:r>
        <w:rPr>
          <w:rFonts w:ascii="Calibri" w:hAnsi="Calibri"/>
          <w:b/>
          <w:i w:val="0"/>
          <w:sz w:val="24"/>
          <w:noProof/>
        </w:rPr>
        <w:t>Implementation: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Database: </w:t>
      </w:r>
      <w:r>
        <w:rPr>
          <w:rFonts w:ascii="Calibri" w:hAnsi="Calibri"/>
          <w:b w:val="0"/>
          <w:i w:val="0"/>
          <w:sz w:val="24"/>
          <w:noProof/>
        </w:rPr>
        <w:t>PRIMARY KEY (user_id)</w:t>
      </w:r>
      <w:r>
        <w:rPr>
          <w:rFonts w:ascii="Calibri" w:hAnsi="Calibri"/>
          <w:b w:val="0"/>
          <w:i w:val="0"/>
          <w:sz w:val="24"/>
          <w:noProof/>
        </w:rPr>
        <w:t xml:space="preserve"> for global uniqueness; </w:t>
      </w:r>
      <w:r>
        <w:rPr>
          <w:rFonts w:ascii="Calibri" w:hAnsi="Calibri"/>
          <w:b w:val="0"/>
          <w:i w:val="0"/>
          <w:sz w:val="24"/>
          <w:noProof/>
        </w:rPr>
        <w:t>UNIQUE (tenant_id, email)</w:t>
      </w:r>
      <w:r>
        <w:rPr>
          <w:rFonts w:ascii="Calibri" w:hAnsi="Calibri"/>
          <w:b w:val="0"/>
          <w:i w:val="0"/>
          <w:sz w:val="24"/>
          <w:noProof/>
        </w:rPr>
        <w:t xml:space="preserve"> index for per-tenant email uniqueness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Application: pre-insert existence check on </w:t>
      </w:r>
      <w:r>
        <w:rPr>
          <w:rFonts w:ascii="Calibri" w:hAnsi="Calibri"/>
          <w:b w:val="0"/>
          <w:i w:val="0"/>
          <w:sz w:val="24"/>
          <w:noProof/>
        </w:rPr>
        <w:t>(tenant_id, email)</w:t>
      </w:r>
      <w:r>
        <w:rPr>
          <w:rFonts w:ascii="Calibri" w:hAnsi="Calibri"/>
          <w:b w:val="0"/>
          <w:i w:val="0"/>
          <w:sz w:val="24"/>
          <w:noProof/>
        </w:rPr>
        <w:t xml:space="preserve"> returns </w:t>
      </w:r>
      <w:r>
        <w:rPr>
          <w:rFonts w:ascii="Calibri" w:hAnsi="Calibri"/>
          <w:b w:val="0"/>
          <w:i w:val="0"/>
          <w:sz w:val="24"/>
          <w:noProof/>
        </w:rPr>
        <w:t>409 Conflict</w:t>
      </w:r>
      <w:r>
        <w:rPr>
          <w:rFonts w:ascii="Calibri" w:hAnsi="Calibri"/>
          <w:b w:val="0"/>
          <w:i w:val="0"/>
          <w:sz w:val="24"/>
          <w:noProof/>
        </w:rPr>
        <w:t xml:space="preserve"> with error code </w:t>
      </w:r>
      <w:r>
        <w:rPr>
          <w:rFonts w:ascii="Calibri" w:hAnsi="Calibri"/>
          <w:b w:val="0"/>
          <w:i w:val="0"/>
          <w:sz w:val="24"/>
          <w:noProof/>
        </w:rPr>
        <w:t>USER_DUPLICATE_EMAIL</w:t>
      </w:r>
      <w:r>
        <w:rPr>
          <w:rFonts w:ascii="Calibri" w:hAnsi="Calibri"/>
          <w:b w:val="0"/>
          <w:i w:val="0"/>
          <w:sz w:val="24"/>
          <w:noProof/>
        </w:rPr>
        <w:t xml:space="preserve"> before the insert is attempted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Error message exposed to the client: </w:t>
      </w:r>
      <w:r>
        <w:rPr>
          <w:rFonts w:ascii="Calibri" w:hAnsi="Calibri"/>
          <w:b w:val="0"/>
          <w:i w:val="0"/>
          <w:sz w:val="24"/>
          <w:noProof/>
        </w:rPr>
        <w:t>"An account with this email address already exists in this program."</w:t>
      </w:r>
    </w:p>
    <w:p>
      <w:pPr>
        <w:spacing w:before="0" w:after="0" w:line="240" w:lineRule="auto"/>
        <w:ind w:left="0" w:firstLine="0"/>
        <w:suppressAutoHyphens/>
      </w:pPr>
      <w:r>
        <w:rPr>
          <w:rFonts w:ascii="Calibri" w:hAnsi="Calibri"/>
          <w:b/>
          <w:i w:val="0"/>
          <w:sz w:val="24"/>
          <w:noProof/>
        </w:rPr>
        <w:t>Test case target:</w:t>
      </w:r>
      <w:r>
        <w:rPr>
          <w:rFonts w:ascii="Calibri" w:hAnsi="Calibri"/>
          <w:b w:val="0"/>
          <w:i w:val="0"/>
          <w:sz w:val="24"/>
          <w:noProof/>
        </w:rPr>
        <w:t xml:space="preserve"> Integration test must attempt to POST a second user with the same </w:t>
      </w:r>
      <w:r>
        <w:rPr>
          <w:rFonts w:ascii="Calibri" w:hAnsi="Calibri"/>
          <w:b w:val="0"/>
          <w:i w:val="0"/>
          <w:sz w:val="24"/>
          <w:noProof/>
        </w:rPr>
        <w:t>email</w:t>
      </w:r>
      <w:r>
        <w:rPr>
          <w:rFonts w:ascii="Calibri" w:hAnsi="Calibri"/>
          <w:b w:val="0"/>
          <w:i w:val="0"/>
          <w:sz w:val="24"/>
          <w:noProof/>
        </w:rPr>
        <w:t xml:space="preserve"> within the same tenant and assert a </w:t>
      </w:r>
      <w:r>
        <w:rPr>
          <w:rFonts w:ascii="Calibri" w:hAnsi="Calibri"/>
          <w:b w:val="0"/>
          <w:i w:val="0"/>
          <w:sz w:val="24"/>
          <w:noProof/>
        </w:rPr>
        <w:t>409</w:t>
      </w:r>
      <w:r>
        <w:rPr>
          <w:rFonts w:ascii="Calibri" w:hAnsi="Calibri"/>
          <w:b w:val="0"/>
          <w:i w:val="0"/>
          <w:sz w:val="24"/>
          <w:noProof/>
        </w:rPr>
        <w:t xml:space="preserve"> response with error code </w:t>
      </w:r>
      <w:r>
        <w:rPr>
          <w:rFonts w:ascii="Calibri" w:hAnsi="Calibri"/>
          <w:b w:val="0"/>
          <w:i w:val="0"/>
          <w:sz w:val="24"/>
          <w:noProof/>
        </w:rPr>
        <w:t>USER_DUPLICATE_EMAIL</w:t>
      </w:r>
      <w:r>
        <w:rPr>
          <w:rFonts w:ascii="Calibri" w:hAnsi="Calibri"/>
          <w:b w:val="0"/>
          <w:i w:val="0"/>
          <w:sz w:val="24"/>
          <w:noProof/>
        </w:rPr>
        <w:t>. A separate test must confirm the same email is accepted in a different tenant.</w:t>
      </w:r>
    </w:p>
    <w:p>
      <w:pPr>
        <w:spacing w:before="0" w:after="0" w:line="240" w:lineRule="auto"/>
        <w:ind w:left="0" w:firstLine="0"/>
        <w:suppressAutoHyphens/>
      </w:pPr>
      <w:r>
        <w:rPr>
          <w:rFonts w:ascii="Calibri" w:hAnsi="Calibri"/>
          <w:b/>
          <w:i w:val="0"/>
          <w:sz w:val="24"/>
          <w:noProof/>
        </w:rPr>
        <w:t>Pending approval before proceeding to 3.3 Attendance.</w:t>
      </w:r>
    </w:p>
    <w:p>
      <w:pPr>
        <w:keepNext/>
        <w:spacing w:before="0" w:after="0" w:line="240" w:lineRule="auto"/>
        <w:ind w:left="0" w:firstLine="0"/>
        <w:suppressAutoHyphens/>
      </w:pPr>
      <w:r>
        <w:rPr>
          <w:rFonts w:ascii="Calibri" w:hAnsi="Calibri"/>
          <w:b/>
          <w:i w:val="0"/>
          <w:sz w:val="26"/>
          <w:noProof/>
        </w:rPr>
        <w:t>3.3 Attendance</w:t>
      </w:r>
    </w:p>
    <w:p>
      <w:pPr>
        <w:spacing w:before="0" w:after="0" w:line="240" w:lineRule="auto"/>
        <w:ind w:left="0" w:firstLine="0"/>
        <w:suppressAutoHyphens/>
      </w:pPr>
      <w:r>
        <w:rPr>
          <w:rFonts w:ascii="Calibri" w:hAnsi="Calibri"/>
          <w:b w:val="0"/>
          <w:i w:val="0"/>
          <w:sz w:val="24"/>
          <w:noProof/>
        </w:rPr>
        <w:t>The Attendance entity records a single day of service for one participant - their arrival, departure, total time present, and the billable service units consumed. It is the source of truth that downstream billing (Claim) uses to generate Medicaid and Medicare claims. Every confirmed Attendance record with units consumed is a potential claim line.</w:t>
      </w:r>
    </w:p>
    <w:p>
      <w:pPr>
        <w:spacing w:before="0" w:after="0" w:line="240" w:lineRule="auto"/>
        <w:ind w:left="0" w:firstLine="0"/>
        <w:suppressAutoHyphens/>
      </w:pPr>
      <w:r>
        <w:rPr>
          <w:rFonts w:ascii="Calibri" w:hAnsi="Calibri"/>
          <w:b/>
          <w:i w:val="0"/>
          <w:sz w:val="24"/>
          <w:noProof/>
        </w:rPr>
        <w:t>Phase 1 scope:</w:t>
      </w:r>
      <w:r>
        <w:rPr>
          <w:rFonts w:ascii="Calibri" w:hAnsi="Calibri"/>
          <w:b w:val="0"/>
          <w:i w:val="0"/>
          <w:sz w:val="24"/>
          <w:noProof/>
        </w:rPr>
        <w:t xml:space="preserve"> fields required for sign-in/sign-out workflows, unit calculation, billing handoff, and audit trail. Transport, notes, and exception flags are Phase 2.</w:t>
      </w:r>
    </w:p>
    <w:p>
      <w:pPr>
        <w:keepNext/>
        <w:spacing w:before="0" w:after="0" w:line="240" w:lineRule="auto"/>
        <w:ind w:left="0" w:firstLine="0"/>
        <w:suppressAutoHyphens/>
      </w:pPr>
      <w:r>
        <w:rPr>
          <w:rFonts w:ascii="Calibri" w:hAnsi="Calibri"/>
          <w:b/>
          <w:i w:val="0"/>
          <w:sz w:val="24"/>
          <w:noProof/>
        </w:rPr>
        <w:t>3.3.1 Core Reference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87"/>
        <w:gridCol w:w="1361"/>
        <w:gridCol w:w="907"/>
        <w:gridCol w:w="5216"/>
      </w:tblGrid>
      <w:tr>
        <w:trPr>
          <w:cantSplit w:val="true"/>
        </w:trPr>
        <w:tc>
          <w:tcPr>
            <w:tcW w:w="1587"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21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attendance_id</w:t>
            </w:r>
          </w:p>
        </w:tc>
        <w:tc>
          <w:tcPr>
            <w:tcW w:w="1361" w:type="dxa"/>
          </w:tcPr>
          <w:p>
            <w:pPr>
              <w:spacing w:before="0" w:after="0" w:line="240" w:lineRule="auto"/>
              <w:ind w:left="0" w:firstLine="0"/>
              <w:suppressAutoHyphens/>
            </w:pPr>
            <w:r>
              <w:rPr>
                <w:rFonts w:ascii="Calibri" w:hAnsi="Calibri"/>
                <w:b w:val="0"/>
                <w:i w:val="0"/>
                <w:sz w:val="24"/>
                <w:noProof/>
              </w:rPr>
              <w:t>UUID (PK)</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Synthetic primary key</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tenant_id</w:t>
            </w:r>
          </w:p>
        </w:tc>
        <w:tc>
          <w:tcPr>
            <w:tcW w:w="1361" w:type="dxa"/>
          </w:tcPr>
          <w:p>
            <w:pPr>
              <w:spacing w:before="0" w:after="0" w:line="240" w:lineRule="auto"/>
              <w:ind w:left="0" w:firstLine="0"/>
              <w:suppressAutoHyphens/>
            </w:pPr>
            <w:r>
              <w:rPr>
                <w:rFonts w:ascii="Calibri" w:hAnsi="Calibri"/>
                <w:b w:val="0"/>
                <w:i w:val="0"/>
                <w:sz w:val="24"/>
                <w:noProof/>
              </w:rPr>
              <w:t>UUID (FK → Tenant)</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Row-level tenant isolation; all queries filter by this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participant_id</w:t>
            </w:r>
          </w:p>
        </w:tc>
        <w:tc>
          <w:tcPr>
            <w:tcW w:w="1361" w:type="dxa"/>
          </w:tcPr>
          <w:p>
            <w:pPr>
              <w:spacing w:before="0" w:after="0" w:line="240" w:lineRule="auto"/>
              <w:ind w:left="0" w:firstLine="0"/>
              <w:suppressAutoHyphens/>
            </w:pPr>
            <w:r>
              <w:rPr>
                <w:rFonts w:ascii="Calibri" w:hAnsi="Calibri"/>
                <w:b w:val="0"/>
                <w:i w:val="0"/>
                <w:sz w:val="24"/>
                <w:noProof/>
              </w:rPr>
              <w:t>UUID (FK → Participant)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16" w:type="dxa"/>
          </w:tcPr>
          <w:p>
            <w:pPr>
              <w:spacing w:before="0" w:after="0" w:line="240" w:lineRule="auto"/>
              <w:ind w:left="0" w:firstLine="0"/>
              <w:suppressAutoHyphens/>
            </w:pPr>
            <w:r>
              <w:rPr>
                <w:rFonts w:ascii="Calibri" w:hAnsi="Calibri"/>
                <w:b w:val="0"/>
                <w:i w:val="0"/>
                <w:sz w:val="24"/>
                <w:noProof/>
              </w:rPr>
              <w:t xml:space="preserve">Links this attendance record to the participant; inherits </w:t>
            </w:r>
            <w:r>
              <w:rPr>
                <w:rFonts w:ascii="Calibri" w:hAnsi="Calibri"/>
                <w:b w:val="0"/>
                <w:i w:val="0"/>
                <w:sz w:val="24"/>
                <w:noProof/>
              </w:rPr>
              <w:t>is_sud_record</w:t>
            </w:r>
            <w:r>
              <w:rPr>
                <w:rFonts w:ascii="Calibri" w:hAnsi="Calibri"/>
                <w:b w:val="0"/>
                <w:i w:val="0"/>
                <w:sz w:val="24"/>
                <w:noProof/>
              </w:rPr>
              <w:t xml:space="preserve"> flag from Participant</w:t>
            </w:r>
          </w:p>
        </w:tc>
      </w:tr>
    </w:tbl>
    <w:p>
      <w:pPr>
        <w:keepNext/>
        <w:spacing w:before="0" w:after="0" w:line="240" w:lineRule="auto"/>
        <w:ind w:left="0" w:firstLine="0"/>
        <w:suppressAutoHyphens/>
      </w:pPr>
      <w:r>
        <w:rPr>
          <w:rFonts w:ascii="Calibri" w:hAnsi="Calibri"/>
          <w:b/>
          <w:i w:val="0"/>
          <w:sz w:val="24"/>
          <w:noProof/>
        </w:rPr>
        <w:t>3.3.2 Date &amp; Time of Service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74"/>
        <w:gridCol w:w="1361"/>
        <w:gridCol w:w="1134"/>
        <w:gridCol w:w="2608"/>
        <w:gridCol w:w="2494"/>
      </w:tblGrid>
      <w:tr>
        <w:trPr>
          <w:cantSplit w:val="true"/>
        </w:trPr>
        <w:tc>
          <w:tcPr>
            <w:tcW w:w="1474"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2608" w:type="dxa"/>
          </w:tcPr>
          <w:p>
            <w:pPr>
              <w:spacing w:before="0" w:after="0" w:line="240" w:lineRule="auto"/>
              <w:ind w:left="0" w:firstLine="0"/>
              <w:suppressAutoHyphens/>
            </w:pPr>
            <w:r>
              <w:rPr>
                <w:rFonts w:ascii="Calibri" w:hAnsi="Calibri"/>
                <w:b/>
                <w:i w:val="0"/>
                <w:sz w:val="24"/>
                <w:noProof/>
              </w:rPr>
              <w:t>Billing Mapping</w:t>
            </w:r>
          </w:p>
        </w:tc>
        <w:tc>
          <w:tcPr>
            <w:tcW w:w="2494"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date_of_service</w:t>
            </w:r>
          </w:p>
        </w:tc>
        <w:tc>
          <w:tcPr>
            <w:tcW w:w="1361"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2608" w:type="dxa"/>
          </w:tcPr>
          <w:p>
            <w:pPr>
              <w:spacing w:before="0" w:after="0" w:line="240" w:lineRule="auto"/>
              <w:ind w:left="0" w:firstLine="0"/>
              <w:suppressAutoHyphens/>
            </w:pPr>
            <w:r>
              <w:rPr>
                <w:rFonts w:ascii="Calibri" w:hAnsi="Calibri"/>
                <w:b w:val="0"/>
                <w:i w:val="0"/>
                <w:sz w:val="24"/>
                <w:noProof/>
              </w:rPr>
              <w:t>→ Claim line service date (Loop 2400 DTP\*472 in 837P)</w:t>
            </w:r>
          </w:p>
        </w:tc>
        <w:tc>
          <w:tcPr>
            <w:tcW w:w="2494" w:type="dxa"/>
          </w:tcPr>
          <w:p>
            <w:pPr>
              <w:spacing w:before="0" w:after="0" w:line="240" w:lineRule="auto"/>
              <w:ind w:left="0" w:firstLine="0"/>
              <w:suppressAutoHyphens/>
            </w:pPr>
            <w:r>
              <w:rPr>
                <w:rFonts w:ascii="Calibri" w:hAnsi="Calibri"/>
                <w:b w:val="0"/>
                <w:i w:val="0"/>
                <w:sz w:val="24"/>
                <w:noProof/>
              </w:rPr>
              <w:t>HIPAA identifier; encrypted at rest</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sign_in_time</w:t>
            </w:r>
          </w:p>
        </w:tc>
        <w:tc>
          <w:tcPr>
            <w:tcW w:w="1361" w:type="dxa"/>
          </w:tcPr>
          <w:p>
            <w:pPr>
              <w:spacing w:before="0" w:after="0" w:line="240" w:lineRule="auto"/>
              <w:ind w:left="0" w:firstLine="0"/>
              <w:suppressAutoHyphens/>
            </w:pPr>
            <w:r>
              <w:rPr>
                <w:rFonts w:ascii="Calibri" w:hAnsi="Calibri"/>
                <w:b w:val="0"/>
                <w:i w:val="0"/>
                <w:sz w:val="24"/>
                <w:noProof/>
              </w:rPr>
              <w:t>TIMETZ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2608" w:type="dxa"/>
          </w:tcPr>
          <w:p>
            <w:pPr>
              <w:spacing w:before="0" w:after="0" w:line="240" w:lineRule="auto"/>
              <w:ind w:left="0" w:firstLine="0"/>
              <w:suppressAutoHyphens/>
            </w:pPr>
            <w:r>
              <w:rPr>
                <w:rFonts w:ascii="Calibri" w:hAnsi="Calibri"/>
                <w:b w:val="0"/>
                <w:i w:val="0"/>
                <w:sz w:val="24"/>
                <w:noProof/>
              </w:rPr>
              <w:t>-</w:t>
            </w:r>
          </w:p>
        </w:tc>
        <w:tc>
          <w:tcPr>
            <w:tcW w:w="2494" w:type="dxa"/>
          </w:tcPr>
          <w:p>
            <w:pPr>
              <w:spacing w:before="0" w:after="0" w:line="240" w:lineRule="auto"/>
              <w:ind w:left="0" w:firstLine="0"/>
              <w:suppressAutoHyphens/>
            </w:pPr>
            <w:r>
              <w:rPr>
                <w:rFonts w:ascii="Calibri" w:hAnsi="Calibri"/>
                <w:b w:val="0"/>
                <w:i w:val="0"/>
                <w:sz w:val="24"/>
                <w:noProof/>
              </w:rPr>
              <w:t xml:space="preserve">Time of day only; combined with </w:t>
            </w:r>
            <w:r>
              <w:rPr>
                <w:rFonts w:ascii="Calibri" w:hAnsi="Calibri"/>
                <w:b w:val="0"/>
                <w:i w:val="0"/>
                <w:sz w:val="24"/>
                <w:noProof/>
              </w:rPr>
              <w:t>date_of_service</w:t>
            </w:r>
            <w:r>
              <w:rPr>
                <w:rFonts w:ascii="Calibri" w:hAnsi="Calibri"/>
                <w:b w:val="0"/>
                <w:i w:val="0"/>
                <w:sz w:val="24"/>
                <w:noProof/>
              </w:rPr>
              <w:t xml:space="preserve"> for full timestamp</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sign_out_time</w:t>
            </w:r>
          </w:p>
        </w:tc>
        <w:tc>
          <w:tcPr>
            <w:tcW w:w="1361" w:type="dxa"/>
          </w:tcPr>
          <w:p>
            <w:pPr>
              <w:spacing w:before="0" w:after="0" w:line="240" w:lineRule="auto"/>
              <w:ind w:left="0" w:firstLine="0"/>
              <w:suppressAutoHyphens/>
            </w:pPr>
            <w:r>
              <w:rPr>
                <w:rFonts w:ascii="Calibri" w:hAnsi="Calibri"/>
                <w:b w:val="0"/>
                <w:i w:val="0"/>
                <w:sz w:val="24"/>
                <w:noProof/>
              </w:rPr>
              <w:t>TIMETZ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2608" w:type="dxa"/>
          </w:tcPr>
          <w:p>
            <w:pPr>
              <w:spacing w:before="0" w:after="0" w:line="240" w:lineRule="auto"/>
              <w:ind w:left="0" w:firstLine="0"/>
              <w:suppressAutoHyphens/>
            </w:pPr>
            <w:r>
              <w:rPr>
                <w:rFonts w:ascii="Calibri" w:hAnsi="Calibri"/>
                <w:b w:val="0"/>
                <w:i w:val="0"/>
                <w:sz w:val="24"/>
                <w:noProof/>
              </w:rPr>
              <w:t>-</w:t>
            </w:r>
          </w:p>
        </w:tc>
        <w:tc>
          <w:tcPr>
            <w:tcW w:w="2494" w:type="dxa"/>
          </w:tcPr>
          <w:p>
            <w:pPr>
              <w:spacing w:before="0" w:after="0" w:line="240" w:lineRule="auto"/>
              <w:ind w:left="0" w:firstLine="0"/>
              <w:suppressAutoHyphens/>
            </w:pPr>
            <w:r>
              <w:rPr>
                <w:rFonts w:ascii="Calibri" w:hAnsi="Calibri"/>
                <w:b w:val="0"/>
                <w:i w:val="0"/>
                <w:sz w:val="24"/>
                <w:noProof/>
              </w:rPr>
              <w:t>Nullable until participant departs</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total_hours</w:t>
            </w:r>
          </w:p>
        </w:tc>
        <w:tc>
          <w:tcPr>
            <w:tcW w:w="1361" w:type="dxa"/>
          </w:tcPr>
          <w:p>
            <w:pPr>
              <w:spacing w:before="0" w:after="0" w:line="240" w:lineRule="auto"/>
              <w:ind w:left="0" w:firstLine="0"/>
              <w:suppressAutoHyphens/>
            </w:pPr>
            <w:r>
              <w:rPr>
                <w:rFonts w:ascii="Calibri" w:hAnsi="Calibri"/>
                <w:b w:val="0"/>
                <w:i w:val="0"/>
                <w:sz w:val="24"/>
                <w:noProof/>
              </w:rPr>
              <w:t>NUMERIC(4,2)</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2608" w:type="dxa"/>
          </w:tcPr>
          <w:p>
            <w:pPr>
              <w:spacing w:before="0" w:after="0" w:line="240" w:lineRule="auto"/>
              <w:ind w:left="0" w:firstLine="0"/>
              <w:suppressAutoHyphens/>
            </w:pPr>
            <w:r>
              <w:rPr>
                <w:rFonts w:ascii="Calibri" w:hAnsi="Calibri"/>
                <w:b w:val="0"/>
                <w:i w:val="0"/>
                <w:sz w:val="24"/>
                <w:noProof/>
              </w:rPr>
              <w:t xml:space="preserve">→ Used to calculate </w:t>
            </w:r>
            <w:r>
              <w:rPr>
                <w:rFonts w:ascii="Calibri" w:hAnsi="Calibri"/>
                <w:b w:val="0"/>
                <w:i w:val="0"/>
                <w:sz w:val="24"/>
                <w:noProof/>
              </w:rPr>
              <w:t>authorized_units_consumed</w:t>
            </w:r>
          </w:p>
        </w:tc>
        <w:tc>
          <w:tcPr>
            <w:tcW w:w="2494" w:type="dxa"/>
          </w:tcPr>
          <w:p>
            <w:pPr>
              <w:spacing w:before="0" w:after="0" w:line="240" w:lineRule="auto"/>
              <w:ind w:left="0" w:firstLine="0"/>
              <w:suppressAutoHyphens/>
            </w:pPr>
            <w:r>
              <w:rPr>
                <w:rFonts w:ascii="Calibri" w:hAnsi="Calibri"/>
                <w:b w:val="0"/>
                <w:i w:val="0"/>
                <w:sz w:val="24"/>
                <w:noProof/>
              </w:rPr>
              <w:t>Derived from sign-in/sign-out; stored to avoid recalculation drift; recalculated on any time edit</w:t>
            </w:r>
          </w:p>
        </w:tc>
      </w:tr>
    </w:tbl>
    <w:p>
      <w:pPr>
        <w:keepNext/>
        <w:spacing w:before="0" w:after="0" w:line="240" w:lineRule="auto"/>
        <w:ind w:left="0" w:firstLine="0"/>
        <w:suppressAutoHyphens/>
      </w:pPr>
      <w:r>
        <w:rPr>
          <w:rFonts w:ascii="Calibri" w:hAnsi="Calibri"/>
          <w:b/>
          <w:i w:val="0"/>
          <w:sz w:val="24"/>
          <w:noProof/>
        </w:rPr>
        <w:t>3.3.3 Billing Units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21"/>
        <w:gridCol w:w="1361"/>
        <w:gridCol w:w="907"/>
        <w:gridCol w:w="1474"/>
        <w:gridCol w:w="2608"/>
      </w:tblGrid>
      <w:tr>
        <w:trPr>
          <w:cantSplit w:val="true"/>
        </w:trPr>
        <w:tc>
          <w:tcPr>
            <w:tcW w:w="2721"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1474" w:type="dxa"/>
          </w:tcPr>
          <w:p>
            <w:pPr>
              <w:spacing w:before="0" w:after="0" w:line="240" w:lineRule="auto"/>
              <w:ind w:left="0" w:firstLine="0"/>
              <w:suppressAutoHyphens/>
            </w:pPr>
            <w:r>
              <w:rPr>
                <w:rFonts w:ascii="Calibri" w:hAnsi="Calibri"/>
                <w:b/>
                <w:i w:val="0"/>
                <w:sz w:val="24"/>
                <w:noProof/>
              </w:rPr>
              <w:t>Billing Mapping</w:t>
            </w:r>
          </w:p>
        </w:tc>
        <w:tc>
          <w:tcPr>
            <w:tcW w:w="2608"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service_type_code</w:t>
            </w:r>
          </w:p>
        </w:tc>
        <w:tc>
          <w:tcPr>
            <w:tcW w:w="1361" w:type="dxa"/>
          </w:tcPr>
          <w:p>
            <w:pPr>
              <w:spacing w:before="0" w:after="0" w:line="240" w:lineRule="auto"/>
              <w:ind w:left="0" w:firstLine="0"/>
              <w:suppressAutoHyphens/>
            </w:pPr>
            <w:r>
              <w:rPr>
                <w:rFonts w:ascii="Calibri" w:hAnsi="Calibri"/>
                <w:b w:val="0"/>
                <w:i w:val="0"/>
                <w:sz w:val="24"/>
                <w:noProof/>
              </w:rPr>
              <w:t>VARCHAR(10)</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1474" w:type="dxa"/>
          </w:tcPr>
          <w:p>
            <w:pPr>
              <w:spacing w:before="0" w:after="0" w:line="240" w:lineRule="auto"/>
              <w:ind w:left="0" w:firstLine="0"/>
              <w:suppressAutoHyphens/>
            </w:pPr>
            <w:r>
              <w:rPr>
                <w:rFonts w:ascii="Calibri" w:hAnsi="Calibri"/>
                <w:b w:val="0"/>
                <w:i w:val="0"/>
                <w:sz w:val="24"/>
                <w:noProof/>
              </w:rPr>
              <w:t>→ Procedure code on claim line (Loop 2400 SV1\*HC in 837P)</w:t>
            </w:r>
          </w:p>
        </w:tc>
        <w:tc>
          <w:tcPr>
            <w:tcW w:w="2608" w:type="dxa"/>
          </w:tcPr>
          <w:p>
            <w:pPr>
              <w:spacing w:before="0" w:after="0" w:line="240" w:lineRule="auto"/>
              <w:ind w:left="0" w:firstLine="0"/>
              <w:suppressAutoHyphens/>
            </w:pPr>
            <w:r>
              <w:rPr>
                <w:rFonts w:ascii="Calibri" w:hAnsi="Calibri"/>
                <w:b w:val="0"/>
                <w:i w:val="0"/>
                <w:sz w:val="24"/>
                <w:noProof/>
              </w:rPr>
              <w:t xml:space="preserve">e.g., </w:t>
            </w:r>
            <w:r>
              <w:rPr>
                <w:rFonts w:ascii="Calibri" w:hAnsi="Calibri"/>
                <w:b w:val="0"/>
                <w:i w:val="0"/>
                <w:sz w:val="24"/>
                <w:noProof/>
              </w:rPr>
              <w:t>T2021</w:t>
            </w:r>
            <w:r>
              <w:rPr>
                <w:rFonts w:ascii="Calibri" w:hAnsi="Calibri"/>
                <w:b w:val="0"/>
                <w:i w:val="0"/>
                <w:sz w:val="24"/>
                <w:noProof/>
              </w:rPr>
              <w:t xml:space="preserve"> (Medicaid adult day health); </w:t>
            </w:r>
            <w:r>
              <w:rPr>
                <w:rFonts w:ascii="Calibri" w:hAnsi="Calibri"/>
                <w:b w:val="0"/>
                <w:i w:val="0"/>
                <w:sz w:val="24"/>
                <w:noProof/>
              </w:rPr>
              <w:t>S5100</w:t>
            </w:r>
            <w:r>
              <w:rPr>
                <w:rFonts w:ascii="Calibri" w:hAnsi="Calibri"/>
                <w:b w:val="0"/>
                <w:i w:val="0"/>
                <w:sz w:val="24"/>
                <w:noProof/>
              </w:rPr>
              <w:t xml:space="preserve"> (adult day care); populated from program configuration, not user input</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authorized_units_consumed</w:t>
            </w:r>
          </w:p>
        </w:tc>
        <w:tc>
          <w:tcPr>
            <w:tcW w:w="1361" w:type="dxa"/>
          </w:tcPr>
          <w:p>
            <w:pPr>
              <w:spacing w:before="0" w:after="0" w:line="240" w:lineRule="auto"/>
              <w:ind w:left="0" w:firstLine="0"/>
              <w:suppressAutoHyphens/>
            </w:pPr>
            <w:r>
              <w:rPr>
                <w:rFonts w:ascii="Calibri" w:hAnsi="Calibri"/>
                <w:b w:val="0"/>
                <w:i w:val="0"/>
                <w:sz w:val="24"/>
                <w:noProof/>
              </w:rPr>
              <w:t>NUMERIC(6,2)</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1474" w:type="dxa"/>
          </w:tcPr>
          <w:p>
            <w:pPr>
              <w:spacing w:before="0" w:after="0" w:line="240" w:lineRule="auto"/>
              <w:ind w:left="0" w:firstLine="0"/>
              <w:suppressAutoHyphens/>
            </w:pPr>
            <w:r>
              <w:rPr>
                <w:rFonts w:ascii="Calibri" w:hAnsi="Calibri"/>
                <w:b w:val="0"/>
                <w:i w:val="0"/>
                <w:sz w:val="24"/>
                <w:noProof/>
              </w:rPr>
              <w:t>→ Claim line quantity (Loop 2400 SV1, element 4 in 837P); → Medicare HIPPS or revenue code units on 837I</w:t>
            </w:r>
          </w:p>
        </w:tc>
        <w:tc>
          <w:tcPr>
            <w:tcW w:w="2608" w:type="dxa"/>
          </w:tcPr>
          <w:p>
            <w:pPr>
              <w:spacing w:before="0" w:after="0" w:line="240" w:lineRule="auto"/>
              <w:ind w:left="0" w:firstLine="0"/>
              <w:suppressAutoHyphens/>
            </w:pPr>
            <w:r>
              <w:rPr>
                <w:rFonts w:ascii="Calibri" w:hAnsi="Calibri"/>
                <w:b w:val="0"/>
                <w:i w:val="0"/>
                <w:sz w:val="24"/>
                <w:noProof/>
              </w:rPr>
              <w:t xml:space="preserve">Units of service per payer definition - typically 15-min increments (1 unit = 0.25 hr) for Medicaid; daily rate (1 unit = 1 day) for some Medicare programs; calculated from </w:t>
            </w:r>
            <w:r>
              <w:rPr>
                <w:rFonts w:ascii="Calibri" w:hAnsi="Calibri"/>
                <w:b w:val="0"/>
                <w:i w:val="0"/>
                <w:sz w:val="24"/>
                <w:noProof/>
              </w:rPr>
              <w:t>total_hours</w:t>
            </w:r>
            <w:r>
              <w:rPr>
                <w:rFonts w:ascii="Calibri" w:hAnsi="Calibri"/>
                <w:b w:val="0"/>
                <w:i w:val="0"/>
                <w:sz w:val="24"/>
                <w:noProof/>
              </w:rPr>
              <w:t xml:space="preserve"> and program's unit definition</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authorized_units_remaining</w:t>
            </w:r>
          </w:p>
        </w:tc>
        <w:tc>
          <w:tcPr>
            <w:tcW w:w="1361" w:type="dxa"/>
          </w:tcPr>
          <w:p>
            <w:pPr>
              <w:spacing w:before="0" w:after="0" w:line="240" w:lineRule="auto"/>
              <w:ind w:left="0" w:firstLine="0"/>
              <w:suppressAutoHyphens/>
            </w:pPr>
            <w:r>
              <w:rPr>
                <w:rFonts w:ascii="Calibri" w:hAnsi="Calibri"/>
                <w:b w:val="0"/>
                <w:i w:val="0"/>
                <w:sz w:val="24"/>
                <w:noProof/>
              </w:rPr>
              <w:t>NUMERIC(6,2)</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1474" w:type="dxa"/>
          </w:tcPr>
          <w:p>
            <w:pPr>
              <w:spacing w:before="0" w:after="0" w:line="240" w:lineRule="auto"/>
              <w:ind w:left="0" w:firstLine="0"/>
              <w:suppressAutoHyphens/>
            </w:pPr>
            <w:r>
              <w:rPr>
                <w:rFonts w:ascii="Calibri" w:hAnsi="Calibri"/>
                <w:b w:val="0"/>
                <w:i w:val="0"/>
                <w:sz w:val="24"/>
                <w:noProof/>
              </w:rPr>
              <w:t>→ Drives billing authorization check before claim submission</w:t>
            </w:r>
          </w:p>
        </w:tc>
        <w:tc>
          <w:tcPr>
            <w:tcW w:w="2608" w:type="dxa"/>
          </w:tcPr>
          <w:p>
            <w:pPr>
              <w:spacing w:before="0" w:after="0" w:line="240" w:lineRule="auto"/>
              <w:ind w:left="0" w:firstLine="0"/>
              <w:suppressAutoHyphens/>
            </w:pPr>
            <w:r>
              <w:rPr>
                <w:rFonts w:ascii="Calibri" w:hAnsi="Calibri"/>
                <w:b w:val="0"/>
                <w:i w:val="0"/>
                <w:sz w:val="24"/>
                <w:noProof/>
              </w:rPr>
              <w:t>Pulled from participant's weekly authorization at time of sign-in; stored as a snapshot to preserve the value at time of service</w:t>
            </w:r>
          </w:p>
        </w:tc>
      </w:tr>
    </w:tbl>
    <w:p>
      <w:pPr>
        <w:keepNext/>
        <w:spacing w:before="0" w:after="0" w:line="240" w:lineRule="auto"/>
        <w:ind w:left="0" w:firstLine="0"/>
        <w:suppressAutoHyphens/>
      </w:pPr>
      <w:r>
        <w:rPr>
          <w:rFonts w:ascii="Calibri" w:hAnsi="Calibri"/>
          <w:b/>
          <w:i w:val="0"/>
          <w:sz w:val="24"/>
          <w:noProof/>
        </w:rPr>
        <w:t>3.3.4 Staff &amp; Status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1517"/>
        <w:gridCol w:w="794"/>
        <w:gridCol w:w="5513"/>
      </w:tblGrid>
      <w:tr>
        <w:trPr>
          <w:cantSplit w:val="true"/>
        </w:trPr>
        <w:tc>
          <w:tcPr>
            <w:tcW w:w="1247" w:type="dxa"/>
          </w:tcPr>
          <w:p>
            <w:pPr>
              <w:spacing w:before="0" w:after="0" w:line="240" w:lineRule="auto"/>
              <w:ind w:left="0" w:firstLine="0"/>
              <w:suppressAutoHyphens/>
            </w:pPr>
            <w:r>
              <w:rPr>
                <w:rFonts w:ascii="Calibri" w:hAnsi="Calibri"/>
                <w:b/>
                <w:i w:val="0"/>
                <w:sz w:val="24"/>
                <w:noProof/>
              </w:rPr>
              <w:t>Field</w:t>
            </w:r>
          </w:p>
        </w:tc>
        <w:tc>
          <w:tcPr>
            <w:tcW w:w="151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513"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recorded_by</w:t>
            </w:r>
          </w:p>
        </w:tc>
        <w:tc>
          <w:tcPr>
            <w:tcW w:w="151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513" w:type="dxa"/>
          </w:tcPr>
          <w:p>
            <w:pPr>
              <w:spacing w:before="0" w:after="0" w:line="240" w:lineRule="auto"/>
              <w:ind w:left="0" w:firstLine="0"/>
              <w:suppressAutoHyphens/>
            </w:pPr>
            <w:r>
              <w:rPr>
                <w:rFonts w:ascii="Calibri" w:hAnsi="Calibri"/>
                <w:b w:val="0"/>
                <w:i w:val="0"/>
                <w:sz w:val="24"/>
                <w:noProof/>
              </w:rPr>
              <w:t>Staff member who created or last edited the entry; surfaced in audit log</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status</w:t>
            </w:r>
          </w:p>
        </w:tc>
        <w:tc>
          <w:tcPr>
            <w:tcW w:w="1517"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pending</w:t>
            </w:r>
            <w:r>
              <w:rPr>
                <w:rFonts w:ascii="Calibri" w:hAnsi="Calibri"/>
                <w:b w:val="0"/>
                <w:i w:val="0"/>
                <w:sz w:val="24"/>
                <w:noProof/>
              </w:rPr>
              <w:t xml:space="preserve">, </w:t>
            </w:r>
            <w:r>
              <w:rPr>
                <w:rFonts w:ascii="Calibri" w:hAnsi="Calibri"/>
                <w:b w:val="0"/>
                <w:i w:val="0"/>
                <w:sz w:val="24"/>
                <w:noProof/>
              </w:rPr>
              <w:t>confirmed</w:t>
            </w:r>
            <w:r>
              <w:rPr>
                <w:rFonts w:ascii="Calibri" w:hAnsi="Calibri"/>
                <w:b w:val="0"/>
                <w:i w:val="0"/>
                <w:sz w:val="24"/>
                <w:noProof/>
              </w:rPr>
              <w:t xml:space="preserve">, </w:t>
            </w:r>
            <w:r>
              <w:rPr>
                <w:rFonts w:ascii="Calibri" w:hAnsi="Calibri"/>
                <w:b w:val="0"/>
                <w:i w:val="0"/>
                <w:sz w:val="24"/>
                <w:noProof/>
              </w:rPr>
              <w:t>billed</w:t>
            </w:r>
            <w:r>
              <w:rPr>
                <w:rFonts w:ascii="Calibri" w:hAnsi="Calibri"/>
                <w:b w:val="0"/>
                <w:i w:val="0"/>
                <w:sz w:val="24"/>
                <w:noProof/>
              </w:rPr>
              <w:t xml:space="preserve">, </w:t>
            </w:r>
            <w:r>
              <w:rPr>
                <w:rFonts w:ascii="Calibri" w:hAnsi="Calibri"/>
                <w:b w:val="0"/>
                <w:i w:val="0"/>
                <w:sz w:val="24"/>
                <w:noProof/>
              </w:rPr>
              <w:t>voided</w:t>
            </w:r>
            <w:r>
              <w:rPr>
                <w:rFonts w:ascii="Calibri" w:hAnsi="Calibri"/>
                <w:b w:val="0"/>
                <w:i w:val="0"/>
                <w:sz w:val="24"/>
                <w:noProof/>
              </w:rPr>
              <w:t>)</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513" w:type="dxa"/>
          </w:tcPr>
          <w:p>
            <w:pPr>
              <w:spacing w:before="0" w:after="0" w:line="240" w:lineRule="auto"/>
              <w:ind w:left="0" w:firstLine="0"/>
              <w:suppressAutoHyphens/>
            </w:pPr>
            <w:r>
              <w:rPr>
                <w:rFonts w:ascii="Calibri" w:hAnsi="Calibri"/>
                <w:b w:val="0"/>
                <w:i w:val="0"/>
                <w:sz w:val="24"/>
                <w:noProof/>
              </w:rPr>
              <w:t xml:space="preserve">Only </w:t>
            </w:r>
            <w:r>
              <w:rPr>
                <w:rFonts w:ascii="Calibri" w:hAnsi="Calibri"/>
                <w:b w:val="0"/>
                <w:i w:val="0"/>
                <w:sz w:val="24"/>
                <w:noProof/>
              </w:rPr>
              <w:t>confirmed</w:t>
            </w:r>
            <w:r>
              <w:rPr>
                <w:rFonts w:ascii="Calibri" w:hAnsi="Calibri"/>
                <w:b w:val="0"/>
                <w:i w:val="0"/>
                <w:sz w:val="24"/>
                <w:noProof/>
              </w:rPr>
              <w:t xml:space="preserve"> records are eligible for claim generation; </w:t>
            </w:r>
            <w:r>
              <w:rPr>
                <w:rFonts w:ascii="Calibri" w:hAnsi="Calibri"/>
                <w:b w:val="0"/>
                <w:i w:val="0"/>
                <w:sz w:val="24"/>
                <w:noProof/>
              </w:rPr>
              <w:t>billed</w:t>
            </w:r>
            <w:r>
              <w:rPr>
                <w:rFonts w:ascii="Calibri" w:hAnsi="Calibri"/>
                <w:b w:val="0"/>
                <w:i w:val="0"/>
                <w:sz w:val="24"/>
                <w:noProof/>
              </w:rPr>
              <w:t xml:space="preserve"> set when a Claim references this record; </w:t>
            </w:r>
            <w:r>
              <w:rPr>
                <w:rFonts w:ascii="Calibri" w:hAnsi="Calibri"/>
                <w:b w:val="0"/>
                <w:i w:val="0"/>
                <w:sz w:val="24"/>
                <w:noProof/>
              </w:rPr>
              <w:t>voided</w:t>
            </w:r>
            <w:r>
              <w:rPr>
                <w:rFonts w:ascii="Calibri" w:hAnsi="Calibri"/>
                <w:b w:val="0"/>
                <w:i w:val="0"/>
                <w:sz w:val="24"/>
                <w:noProof/>
              </w:rPr>
              <w:t xml:space="preserve"> blocks billing and requires a reason</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void_reason</w:t>
            </w:r>
          </w:p>
        </w:tc>
        <w:tc>
          <w:tcPr>
            <w:tcW w:w="1517" w:type="dxa"/>
          </w:tcPr>
          <w:p>
            <w:pPr>
              <w:spacing w:before="0" w:after="0" w:line="240" w:lineRule="auto"/>
              <w:ind w:left="0" w:firstLine="0"/>
              <w:suppressAutoHyphens/>
            </w:pPr>
            <w:r>
              <w:rPr>
                <w:rFonts w:ascii="Calibri" w:hAnsi="Calibri"/>
                <w:b w:val="0"/>
                <w:i w:val="0"/>
                <w:sz w:val="24"/>
                <w:noProof/>
              </w:rPr>
              <w:t>VARCHAR(500)</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513" w:type="dxa"/>
          </w:tcPr>
          <w:p>
            <w:pPr>
              <w:spacing w:before="0" w:after="0" w:line="240" w:lineRule="auto"/>
              <w:ind w:left="0" w:firstLine="0"/>
              <w:suppressAutoHyphens/>
            </w:pPr>
            <w:r>
              <w:rPr>
                <w:rFonts w:ascii="Calibri" w:hAnsi="Calibri"/>
                <w:b w:val="0"/>
                <w:i w:val="0"/>
                <w:sz w:val="24"/>
                <w:noProof/>
              </w:rPr>
              <w:t xml:space="preserve">Nullable; required when </w:t>
            </w:r>
            <w:r>
              <w:rPr>
                <w:rFonts w:ascii="Calibri" w:hAnsi="Calibri"/>
                <w:b w:val="0"/>
                <w:i w:val="0"/>
                <w:sz w:val="24"/>
                <w:noProof/>
              </w:rPr>
              <w:t>status = voided</w:t>
            </w:r>
          </w:p>
        </w:tc>
      </w:tr>
    </w:tbl>
    <w:p>
      <w:pPr>
        <w:keepNext/>
        <w:spacing w:before="0" w:after="0" w:line="240" w:lineRule="auto"/>
        <w:ind w:left="0" w:firstLine="0"/>
        <w:suppressAutoHyphens/>
      </w:pPr>
      <w:r>
        <w:rPr>
          <w:rFonts w:ascii="Calibri" w:hAnsi="Calibri"/>
          <w:b/>
          <w:i w:val="0"/>
          <w:sz w:val="24"/>
          <w:noProof/>
        </w:rPr>
        <w:t>3.3.5 Audit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247"/>
        <w:gridCol w:w="794"/>
        <w:gridCol w:w="5896"/>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89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247" w:type="dxa"/>
          </w:tcPr>
          <w:p>
            <w:pPr>
              <w:spacing w:before="0" w:after="0" w:line="240" w:lineRule="auto"/>
              <w:ind w:left="0" w:firstLine="0"/>
              <w:suppressAutoHyphens/>
            </w:pPr>
            <w:r>
              <w:rPr>
                <w:rFonts w:ascii="Calibri" w:hAnsi="Calibri"/>
                <w:b w:val="0"/>
                <w:i w:val="0"/>
                <w:sz w:val="24"/>
                <w:noProof/>
              </w:rPr>
              <w:t>INTEGER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 xml:space="preserve">Optimistic locking; any edit to a </w:t>
            </w:r>
            <w:r>
              <w:rPr>
                <w:rFonts w:ascii="Calibri" w:hAnsi="Calibri"/>
                <w:b w:val="0"/>
                <w:i w:val="0"/>
                <w:sz w:val="24"/>
                <w:noProof/>
              </w:rPr>
              <w:t>confirmed</w:t>
            </w:r>
            <w:r>
              <w:rPr>
                <w:rFonts w:ascii="Calibri" w:hAnsi="Calibri"/>
                <w:b w:val="0"/>
                <w:i w:val="0"/>
                <w:sz w:val="24"/>
                <w:noProof/>
              </w:rPr>
              <w:t xml:space="preserve"> record resets status to </w:t>
            </w:r>
            <w:r>
              <w:rPr>
                <w:rFonts w:ascii="Calibri" w:hAnsi="Calibri"/>
                <w:b w:val="0"/>
                <w:i w:val="0"/>
                <w:sz w:val="24"/>
                <w:noProof/>
              </w:rPr>
              <w:t>pending</w:t>
            </w:r>
            <w:r>
              <w:rPr>
                <w:rFonts w:ascii="Calibri" w:hAnsi="Calibri"/>
                <w:b w:val="0"/>
                <w:i w:val="0"/>
                <w:sz w:val="24"/>
                <w:noProof/>
              </w:rPr>
              <w:t xml:space="preserve"> and requires re-confirmation</w:t>
            </w:r>
          </w:p>
        </w:tc>
      </w:tr>
    </w:tbl>
    <w:p>
      <w:pPr>
        <w:keepNext/>
        <w:spacing w:before="0" w:after="0" w:line="240" w:lineRule="auto"/>
        <w:ind w:left="0" w:firstLine="0"/>
        <w:suppressAutoHyphens/>
      </w:pPr>
      <w:r>
        <w:rPr>
          <w:rFonts w:ascii="Calibri" w:hAnsi="Calibri"/>
          <w:b/>
          <w:i w:val="0"/>
          <w:sz w:val="24"/>
          <w:noProof/>
        </w:rPr>
        <w:t>3.3.6 Medicaid &amp; Medicare Billing Field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45"/>
        <w:gridCol w:w="1134"/>
        <w:gridCol w:w="3591"/>
        <w:gridCol w:w="3402"/>
      </w:tblGrid>
      <w:tr>
        <w:trPr>
          <w:cantSplit w:val="true"/>
        </w:trPr>
        <w:tc>
          <w:tcPr>
            <w:tcW w:w="945" w:type="dxa"/>
          </w:tcPr>
          <w:p>
            <w:pPr>
              <w:spacing w:before="0" w:after="0" w:line="240" w:lineRule="auto"/>
              <w:ind w:left="0" w:firstLine="0"/>
              <w:suppressAutoHyphens/>
            </w:pPr>
            <w:r>
              <w:rPr>
                <w:rFonts w:ascii="Calibri" w:hAnsi="Calibri"/>
                <w:b/>
                <w:i w:val="0"/>
                <w:sz w:val="24"/>
                <w:noProof/>
              </w:rPr>
              <w:t>Claim Type</w:t>
            </w:r>
          </w:p>
        </w:tc>
        <w:tc>
          <w:tcPr>
            <w:tcW w:w="1134" w:type="dxa"/>
          </w:tcPr>
          <w:p>
            <w:pPr>
              <w:spacing w:before="0" w:after="0" w:line="240" w:lineRule="auto"/>
              <w:ind w:left="0" w:firstLine="0"/>
              <w:suppressAutoHyphens/>
            </w:pPr>
            <w:r>
              <w:rPr>
                <w:rFonts w:ascii="Calibri" w:hAnsi="Calibri"/>
                <w:b/>
                <w:i w:val="0"/>
                <w:sz w:val="24"/>
                <w:noProof/>
              </w:rPr>
              <w:t>Standard</w:t>
            </w:r>
          </w:p>
        </w:tc>
        <w:tc>
          <w:tcPr>
            <w:tcW w:w="3591" w:type="dxa"/>
          </w:tcPr>
          <w:p>
            <w:pPr>
              <w:spacing w:before="0" w:after="0" w:line="240" w:lineRule="auto"/>
              <w:ind w:left="0" w:firstLine="0"/>
              <w:suppressAutoHyphens/>
            </w:pPr>
            <w:r>
              <w:rPr>
                <w:rFonts w:ascii="Calibri" w:hAnsi="Calibri"/>
                <w:b/>
                <w:i w:val="0"/>
                <w:sz w:val="24"/>
                <w:noProof/>
              </w:rPr>
              <w:t>Attendance Field</w:t>
            </w:r>
          </w:p>
        </w:tc>
        <w:tc>
          <w:tcPr>
            <w:tcW w:w="3402" w:type="dxa"/>
          </w:tcPr>
          <w:p>
            <w:pPr>
              <w:spacing w:before="0" w:after="0" w:line="240" w:lineRule="auto"/>
              <w:ind w:left="0" w:firstLine="0"/>
              <w:suppressAutoHyphens/>
            </w:pPr>
            <w:r>
              <w:rPr>
                <w:rFonts w:ascii="Calibri" w:hAnsi="Calibri"/>
                <w:b/>
                <w:i w:val="0"/>
                <w:sz w:val="24"/>
                <w:noProof/>
              </w:rPr>
              <w:t>Maps To</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Medicaid</w:t>
            </w:r>
          </w:p>
        </w:tc>
        <w:tc>
          <w:tcPr>
            <w:tcW w:w="1134" w:type="dxa"/>
          </w:tcPr>
          <w:p>
            <w:pPr>
              <w:spacing w:before="0" w:after="0" w:line="240" w:lineRule="auto"/>
              <w:ind w:left="0" w:firstLine="0"/>
              <w:suppressAutoHyphens/>
            </w:pPr>
            <w:r>
              <w:rPr>
                <w:rFonts w:ascii="Calibri" w:hAnsi="Calibri"/>
                <w:b w:val="0"/>
                <w:i w:val="0"/>
                <w:sz w:val="24"/>
                <w:noProof/>
              </w:rPr>
              <w:t>EDI X12 837P</w:t>
            </w:r>
          </w:p>
        </w:tc>
        <w:tc>
          <w:tcPr>
            <w:tcW w:w="3591" w:type="dxa"/>
          </w:tcPr>
          <w:p>
            <w:pPr>
              <w:spacing w:before="0" w:after="0" w:line="240" w:lineRule="auto"/>
              <w:ind w:left="0" w:firstLine="0"/>
              <w:suppressAutoHyphens/>
            </w:pPr>
            <w:r>
              <w:rPr>
                <w:rFonts w:ascii="Calibri" w:hAnsi="Calibri"/>
                <w:b w:val="0"/>
                <w:i w:val="0"/>
                <w:sz w:val="24"/>
                <w:noProof/>
              </w:rPr>
              <w:t>participant_id</w:t>
            </w:r>
            <w:r>
              <w:rPr>
                <w:rFonts w:ascii="Calibri" w:hAnsi="Calibri"/>
                <w:b w:val="0"/>
                <w:i w:val="0"/>
                <w:sz w:val="24"/>
                <w:noProof/>
              </w:rPr>
              <w:t xml:space="preserve"> → Participant.medicaid_id</w:t>
            </w:r>
          </w:p>
        </w:tc>
        <w:tc>
          <w:tcPr>
            <w:tcW w:w="3402" w:type="dxa"/>
          </w:tcPr>
          <w:p>
            <w:pPr>
              <w:spacing w:before="0" w:after="0" w:line="240" w:lineRule="auto"/>
              <w:ind w:left="0" w:firstLine="0"/>
              <w:suppressAutoHyphens/>
            </w:pPr>
            <w:r>
              <w:rPr>
                <w:rFonts w:ascii="Calibri" w:hAnsi="Calibri"/>
                <w:b w:val="0"/>
                <w:i w:val="0"/>
                <w:sz w:val="24"/>
                <w:noProof/>
              </w:rPr>
              <w:t>Loop 2010BA - Subscriber Name / ID</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Medicaid</w:t>
            </w:r>
          </w:p>
        </w:tc>
        <w:tc>
          <w:tcPr>
            <w:tcW w:w="1134" w:type="dxa"/>
          </w:tcPr>
          <w:p>
            <w:pPr>
              <w:spacing w:before="0" w:after="0" w:line="240" w:lineRule="auto"/>
              <w:ind w:left="0" w:firstLine="0"/>
              <w:suppressAutoHyphens/>
            </w:pPr>
            <w:r>
              <w:rPr>
                <w:rFonts w:ascii="Calibri" w:hAnsi="Calibri"/>
                <w:b w:val="0"/>
                <w:i w:val="0"/>
                <w:sz w:val="24"/>
                <w:noProof/>
              </w:rPr>
              <w:t>EDI X12 837P</w:t>
            </w:r>
          </w:p>
        </w:tc>
        <w:tc>
          <w:tcPr>
            <w:tcW w:w="3591" w:type="dxa"/>
          </w:tcPr>
          <w:p>
            <w:pPr>
              <w:spacing w:before="0" w:after="0" w:line="240" w:lineRule="auto"/>
              <w:ind w:left="0" w:firstLine="0"/>
              <w:suppressAutoHyphens/>
            </w:pPr>
            <w:r>
              <w:rPr>
                <w:rFonts w:ascii="Calibri" w:hAnsi="Calibri"/>
                <w:b w:val="0"/>
                <w:i w:val="0"/>
                <w:sz w:val="24"/>
                <w:noProof/>
              </w:rPr>
              <w:t>date_of_service</w:t>
            </w:r>
          </w:p>
        </w:tc>
        <w:tc>
          <w:tcPr>
            <w:tcW w:w="3402" w:type="dxa"/>
          </w:tcPr>
          <w:p>
            <w:pPr>
              <w:spacing w:before="0" w:after="0" w:line="240" w:lineRule="auto"/>
              <w:ind w:left="0" w:firstLine="0"/>
              <w:suppressAutoHyphens/>
            </w:pPr>
            <w:r>
              <w:rPr>
                <w:rFonts w:ascii="Calibri" w:hAnsi="Calibri"/>
                <w:b w:val="0"/>
                <w:i w:val="0"/>
                <w:sz w:val="24"/>
                <w:noProof/>
              </w:rPr>
              <w:t>Loop 2400 DTP\*472 - Date of Service</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Medicaid</w:t>
            </w:r>
          </w:p>
        </w:tc>
        <w:tc>
          <w:tcPr>
            <w:tcW w:w="1134" w:type="dxa"/>
          </w:tcPr>
          <w:p>
            <w:pPr>
              <w:spacing w:before="0" w:after="0" w:line="240" w:lineRule="auto"/>
              <w:ind w:left="0" w:firstLine="0"/>
              <w:suppressAutoHyphens/>
            </w:pPr>
            <w:r>
              <w:rPr>
                <w:rFonts w:ascii="Calibri" w:hAnsi="Calibri"/>
                <w:b w:val="0"/>
                <w:i w:val="0"/>
                <w:sz w:val="24"/>
                <w:noProof/>
              </w:rPr>
              <w:t>EDI X12 837P</w:t>
            </w:r>
          </w:p>
        </w:tc>
        <w:tc>
          <w:tcPr>
            <w:tcW w:w="3591" w:type="dxa"/>
          </w:tcPr>
          <w:p>
            <w:pPr>
              <w:spacing w:before="0" w:after="0" w:line="240" w:lineRule="auto"/>
              <w:ind w:left="0" w:firstLine="0"/>
              <w:suppressAutoHyphens/>
            </w:pPr>
            <w:r>
              <w:rPr>
                <w:rFonts w:ascii="Calibri" w:hAnsi="Calibri"/>
                <w:b w:val="0"/>
                <w:i w:val="0"/>
                <w:sz w:val="24"/>
                <w:noProof/>
              </w:rPr>
              <w:t>service_type_code</w:t>
            </w:r>
          </w:p>
        </w:tc>
        <w:tc>
          <w:tcPr>
            <w:tcW w:w="3402" w:type="dxa"/>
          </w:tcPr>
          <w:p>
            <w:pPr>
              <w:spacing w:before="0" w:after="0" w:line="240" w:lineRule="auto"/>
              <w:ind w:left="0" w:firstLine="0"/>
              <w:suppressAutoHyphens/>
            </w:pPr>
            <w:r>
              <w:rPr>
                <w:rFonts w:ascii="Calibri" w:hAnsi="Calibri"/>
                <w:b w:val="0"/>
                <w:i w:val="0"/>
                <w:sz w:val="24"/>
                <w:noProof/>
              </w:rPr>
              <w:t>Loop 2400 SV1 - Procedure Code</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Medicaid</w:t>
            </w:r>
          </w:p>
        </w:tc>
        <w:tc>
          <w:tcPr>
            <w:tcW w:w="1134" w:type="dxa"/>
          </w:tcPr>
          <w:p>
            <w:pPr>
              <w:spacing w:before="0" w:after="0" w:line="240" w:lineRule="auto"/>
              <w:ind w:left="0" w:firstLine="0"/>
              <w:suppressAutoHyphens/>
            </w:pPr>
            <w:r>
              <w:rPr>
                <w:rFonts w:ascii="Calibri" w:hAnsi="Calibri"/>
                <w:b w:val="0"/>
                <w:i w:val="0"/>
                <w:sz w:val="24"/>
                <w:noProof/>
              </w:rPr>
              <w:t>EDI X12 837P</w:t>
            </w:r>
          </w:p>
        </w:tc>
        <w:tc>
          <w:tcPr>
            <w:tcW w:w="3591" w:type="dxa"/>
          </w:tcPr>
          <w:p>
            <w:pPr>
              <w:spacing w:before="0" w:after="0" w:line="240" w:lineRule="auto"/>
              <w:ind w:left="0" w:firstLine="0"/>
              <w:suppressAutoHyphens/>
            </w:pPr>
            <w:r>
              <w:rPr>
                <w:rFonts w:ascii="Calibri" w:hAnsi="Calibri"/>
                <w:b w:val="0"/>
                <w:i w:val="0"/>
                <w:sz w:val="24"/>
                <w:noProof/>
              </w:rPr>
              <w:t>authorized_units_consumed</w:t>
            </w:r>
          </w:p>
        </w:tc>
        <w:tc>
          <w:tcPr>
            <w:tcW w:w="3402" w:type="dxa"/>
          </w:tcPr>
          <w:p>
            <w:pPr>
              <w:spacing w:before="0" w:after="0" w:line="240" w:lineRule="auto"/>
              <w:ind w:left="0" w:firstLine="0"/>
              <w:suppressAutoHyphens/>
            </w:pPr>
            <w:r>
              <w:rPr>
                <w:rFonts w:ascii="Calibri" w:hAnsi="Calibri"/>
                <w:b w:val="0"/>
                <w:i w:val="0"/>
                <w:sz w:val="24"/>
                <w:noProof/>
              </w:rPr>
              <w:t>Loop 2400 SV1 - Units of Service</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Medicare</w:t>
            </w:r>
          </w:p>
        </w:tc>
        <w:tc>
          <w:tcPr>
            <w:tcW w:w="1134" w:type="dxa"/>
          </w:tcPr>
          <w:p>
            <w:pPr>
              <w:spacing w:before="0" w:after="0" w:line="240" w:lineRule="auto"/>
              <w:ind w:left="0" w:firstLine="0"/>
              <w:suppressAutoHyphens/>
            </w:pPr>
            <w:r>
              <w:rPr>
                <w:rFonts w:ascii="Calibri" w:hAnsi="Calibri"/>
                <w:b w:val="0"/>
                <w:i w:val="0"/>
                <w:sz w:val="24"/>
                <w:noProof/>
              </w:rPr>
              <w:t>EDI X12 837I</w:t>
            </w:r>
          </w:p>
        </w:tc>
        <w:tc>
          <w:tcPr>
            <w:tcW w:w="3591" w:type="dxa"/>
          </w:tcPr>
          <w:p>
            <w:pPr>
              <w:spacing w:before="0" w:after="0" w:line="240" w:lineRule="auto"/>
              <w:ind w:left="0" w:firstLine="0"/>
              <w:suppressAutoHyphens/>
            </w:pPr>
            <w:r>
              <w:rPr>
                <w:rFonts w:ascii="Calibri" w:hAnsi="Calibri"/>
                <w:b w:val="0"/>
                <w:i w:val="0"/>
                <w:sz w:val="24"/>
                <w:noProof/>
              </w:rPr>
              <w:t>participant_id</w:t>
            </w:r>
            <w:r>
              <w:rPr>
                <w:rFonts w:ascii="Calibri" w:hAnsi="Calibri"/>
                <w:b w:val="0"/>
                <w:i w:val="0"/>
                <w:sz w:val="24"/>
                <w:noProof/>
              </w:rPr>
              <w:t xml:space="preserve"> → Participant.medicare_id</w:t>
            </w:r>
          </w:p>
        </w:tc>
        <w:tc>
          <w:tcPr>
            <w:tcW w:w="3402" w:type="dxa"/>
          </w:tcPr>
          <w:p>
            <w:pPr>
              <w:spacing w:before="0" w:after="0" w:line="240" w:lineRule="auto"/>
              <w:ind w:left="0" w:firstLine="0"/>
              <w:suppressAutoHyphens/>
            </w:pPr>
            <w:r>
              <w:rPr>
                <w:rFonts w:ascii="Calibri" w:hAnsi="Calibri"/>
                <w:b w:val="0"/>
                <w:i w:val="0"/>
                <w:sz w:val="24"/>
                <w:noProof/>
              </w:rPr>
              <w:t>Loop 2010BA - Subscriber MBI</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Medicare</w:t>
            </w:r>
          </w:p>
        </w:tc>
        <w:tc>
          <w:tcPr>
            <w:tcW w:w="1134" w:type="dxa"/>
          </w:tcPr>
          <w:p>
            <w:pPr>
              <w:spacing w:before="0" w:after="0" w:line="240" w:lineRule="auto"/>
              <w:ind w:left="0" w:firstLine="0"/>
              <w:suppressAutoHyphens/>
            </w:pPr>
            <w:r>
              <w:rPr>
                <w:rFonts w:ascii="Calibri" w:hAnsi="Calibri"/>
                <w:b w:val="0"/>
                <w:i w:val="0"/>
                <w:sz w:val="24"/>
                <w:noProof/>
              </w:rPr>
              <w:t>EDI X12 837I</w:t>
            </w:r>
          </w:p>
        </w:tc>
        <w:tc>
          <w:tcPr>
            <w:tcW w:w="3591" w:type="dxa"/>
          </w:tcPr>
          <w:p>
            <w:pPr>
              <w:spacing w:before="0" w:after="0" w:line="240" w:lineRule="auto"/>
              <w:ind w:left="0" w:firstLine="0"/>
              <w:suppressAutoHyphens/>
            </w:pPr>
            <w:r>
              <w:rPr>
                <w:rFonts w:ascii="Calibri" w:hAnsi="Calibri"/>
                <w:b w:val="0"/>
                <w:i w:val="0"/>
                <w:sz w:val="24"/>
                <w:noProof/>
              </w:rPr>
              <w:t>date_of_service</w:t>
            </w:r>
          </w:p>
        </w:tc>
        <w:tc>
          <w:tcPr>
            <w:tcW w:w="3402" w:type="dxa"/>
          </w:tcPr>
          <w:p>
            <w:pPr>
              <w:spacing w:before="0" w:after="0" w:line="240" w:lineRule="auto"/>
              <w:ind w:left="0" w:firstLine="0"/>
              <w:suppressAutoHyphens/>
            </w:pPr>
            <w:r>
              <w:rPr>
                <w:rFonts w:ascii="Calibri" w:hAnsi="Calibri"/>
                <w:b w:val="0"/>
                <w:i w:val="0"/>
                <w:sz w:val="24"/>
                <w:noProof/>
              </w:rPr>
              <w:t>Loop 2400 DTP\*472 - Service Date</w:t>
            </w:r>
          </w:p>
        </w:tc>
      </w:tr>
      <w:tr>
        <w:trPr>
          <w:cantSplit w:val="true"/>
        </w:trPr>
        <w:tc>
          <w:tcPr>
            <w:tcW w:w="945" w:type="dxa"/>
          </w:tcPr>
          <w:p>
            <w:pPr>
              <w:spacing w:before="0" w:after="0" w:line="240" w:lineRule="auto"/>
              <w:ind w:left="0" w:firstLine="0"/>
              <w:suppressAutoHyphens/>
            </w:pPr>
            <w:r>
              <w:rPr>
                <w:rFonts w:ascii="Calibri" w:hAnsi="Calibri"/>
                <w:b w:val="0"/>
                <w:i w:val="0"/>
                <w:sz w:val="24"/>
                <w:noProof/>
              </w:rPr>
              <w:t>Medicare</w:t>
            </w:r>
          </w:p>
        </w:tc>
        <w:tc>
          <w:tcPr>
            <w:tcW w:w="1134" w:type="dxa"/>
          </w:tcPr>
          <w:p>
            <w:pPr>
              <w:spacing w:before="0" w:after="0" w:line="240" w:lineRule="auto"/>
              <w:ind w:left="0" w:firstLine="0"/>
              <w:suppressAutoHyphens/>
            </w:pPr>
            <w:r>
              <w:rPr>
                <w:rFonts w:ascii="Calibri" w:hAnsi="Calibri"/>
                <w:b w:val="0"/>
                <w:i w:val="0"/>
                <w:sz w:val="24"/>
                <w:noProof/>
              </w:rPr>
              <w:t>EDI X12 837I</w:t>
            </w:r>
          </w:p>
        </w:tc>
        <w:tc>
          <w:tcPr>
            <w:tcW w:w="3591" w:type="dxa"/>
          </w:tcPr>
          <w:p>
            <w:pPr>
              <w:spacing w:before="0" w:after="0" w:line="240" w:lineRule="auto"/>
              <w:ind w:left="0" w:firstLine="0"/>
              <w:suppressAutoHyphens/>
            </w:pPr>
            <w:r>
              <w:rPr>
                <w:rFonts w:ascii="Calibri" w:hAnsi="Calibri"/>
                <w:b w:val="0"/>
                <w:i w:val="0"/>
                <w:sz w:val="24"/>
                <w:noProof/>
              </w:rPr>
              <w:t>authorized_units_consumed</w:t>
            </w:r>
          </w:p>
        </w:tc>
        <w:tc>
          <w:tcPr>
            <w:tcW w:w="3402" w:type="dxa"/>
          </w:tcPr>
          <w:p>
            <w:pPr>
              <w:spacing w:before="0" w:after="0" w:line="240" w:lineRule="auto"/>
              <w:ind w:left="0" w:firstLine="0"/>
              <w:suppressAutoHyphens/>
            </w:pPr>
            <w:r>
              <w:rPr>
                <w:rFonts w:ascii="Calibri" w:hAnsi="Calibri"/>
                <w:b w:val="0"/>
                <w:i w:val="0"/>
                <w:sz w:val="24"/>
                <w:noProof/>
              </w:rPr>
              <w:t>Loop 2300/2400 - Revenue Code Units</w:t>
            </w:r>
          </w:p>
        </w:tc>
      </w:tr>
    </w:tbl>
    <w:p>
      <w:pPr>
        <w:spacing w:before="0" w:after="0" w:line="240" w:lineRule="auto"/>
        <w:ind w:left="0" w:firstLine="0"/>
        <w:suppressAutoHyphens/>
      </w:pPr>
      <w:r>
        <w:rPr>
          <w:rFonts w:ascii="Calibri" w:hAnsi="Calibri"/>
          <w:b w:val="0"/>
          <w:i w:val="0"/>
          <w:sz w:val="24"/>
          <w:noProof/>
        </w:rPr>
        <w:t>A Claim record (3.4) is the formal billing artifact. Attendance is the source; Claim is the submission. One Claim may reference one or more Attendance records as line items.</w:t>
      </w:r>
    </w:p>
    <w:p>
      <w:pPr>
        <w:keepNext/>
        <w:spacing w:before="0" w:after="0" w:line="240" w:lineRule="auto"/>
        <w:ind w:left="0" w:firstLine="0"/>
        <w:suppressAutoHyphens/>
      </w:pPr>
      <w:r>
        <w:rPr>
          <w:rFonts w:ascii="Calibri" w:hAnsi="Calibri"/>
          <w:b/>
          <w:i w:val="0"/>
          <w:sz w:val="24"/>
          <w:noProof/>
        </w:rPr>
        <w:t>3.3.7 Unique Constraint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75"/>
        <w:gridCol w:w="1870"/>
        <w:gridCol w:w="680"/>
        <w:gridCol w:w="3346"/>
      </w:tblGrid>
      <w:tr>
        <w:trPr>
          <w:cantSplit w:val="true"/>
        </w:trPr>
        <w:tc>
          <w:tcPr>
            <w:tcW w:w="3175" w:type="dxa"/>
          </w:tcPr>
          <w:p>
            <w:pPr>
              <w:spacing w:before="0" w:after="0" w:line="240" w:lineRule="auto"/>
              <w:ind w:left="0" w:firstLine="0"/>
              <w:suppressAutoHyphens/>
            </w:pPr>
            <w:r>
              <w:rPr>
                <w:rFonts w:ascii="Calibri" w:hAnsi="Calibri"/>
                <w:b/>
                <w:i w:val="0"/>
                <w:sz w:val="24"/>
                <w:noProof/>
              </w:rPr>
              <w:t>Constraint</w:t>
            </w:r>
          </w:p>
        </w:tc>
        <w:tc>
          <w:tcPr>
            <w:tcW w:w="1870" w:type="dxa"/>
          </w:tcPr>
          <w:p>
            <w:pPr>
              <w:spacing w:before="0" w:after="0" w:line="240" w:lineRule="auto"/>
              <w:ind w:left="0" w:firstLine="0"/>
              <w:suppressAutoHyphens/>
            </w:pPr>
            <w:r>
              <w:rPr>
                <w:rFonts w:ascii="Calibri" w:hAnsi="Calibri"/>
                <w:b/>
                <w:i w:val="0"/>
                <w:sz w:val="24"/>
                <w:noProof/>
              </w:rPr>
              <w:t>Fields</w:t>
            </w:r>
          </w:p>
        </w:tc>
        <w:tc>
          <w:tcPr>
            <w:tcW w:w="680" w:type="dxa"/>
          </w:tcPr>
          <w:p>
            <w:pPr>
              <w:spacing w:before="0" w:after="0" w:line="240" w:lineRule="auto"/>
              <w:ind w:left="0" w:firstLine="0"/>
              <w:suppressAutoHyphens/>
            </w:pPr>
            <w:r>
              <w:rPr>
                <w:rFonts w:ascii="Calibri" w:hAnsi="Calibri"/>
                <w:b/>
                <w:i w:val="0"/>
                <w:sz w:val="24"/>
                <w:noProof/>
              </w:rPr>
              <w:t>Scope</w:t>
            </w:r>
          </w:p>
        </w:tc>
        <w:tc>
          <w:tcPr>
            <w:tcW w:w="3346"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3175" w:type="dxa"/>
          </w:tcPr>
          <w:p>
            <w:pPr>
              <w:spacing w:before="0" w:after="0" w:line="240" w:lineRule="auto"/>
              <w:ind w:left="0" w:firstLine="0"/>
              <w:suppressAutoHyphens/>
            </w:pPr>
            <w:r>
              <w:rPr>
                <w:rFonts w:ascii="Calibri" w:hAnsi="Calibri"/>
                <w:b w:val="0"/>
                <w:i w:val="0"/>
                <w:sz w:val="24"/>
                <w:noProof/>
              </w:rPr>
              <w:t>uq_attendance_participant_date</w:t>
            </w:r>
          </w:p>
        </w:tc>
        <w:tc>
          <w:tcPr>
            <w:tcW w:w="1870" w:type="dxa"/>
          </w:tcPr>
          <w:p>
            <w:pPr>
              <w:spacing w:before="0" w:after="0" w:line="240" w:lineRule="auto"/>
              <w:ind w:left="0" w:firstLine="0"/>
              <w:suppressAutoHyphens/>
            </w:pP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participant_id</w:t>
            </w:r>
            <w:r>
              <w:rPr>
                <w:rFonts w:ascii="Calibri" w:hAnsi="Calibri"/>
                <w:b w:val="0"/>
                <w:i w:val="0"/>
                <w:sz w:val="24"/>
                <w:noProof/>
              </w:rPr>
              <w:t xml:space="preserve">, </w:t>
            </w:r>
            <w:r>
              <w:rPr>
                <w:rFonts w:ascii="Calibri" w:hAnsi="Calibri"/>
                <w:b w:val="0"/>
                <w:i w:val="0"/>
                <w:sz w:val="24"/>
                <w:noProof/>
              </w:rPr>
              <w:t>date_of_service</w:t>
            </w:r>
          </w:p>
        </w:tc>
        <w:tc>
          <w:tcPr>
            <w:tcW w:w="680" w:type="dxa"/>
          </w:tcPr>
          <w:p>
            <w:pPr>
              <w:spacing w:before="0" w:after="0" w:line="240" w:lineRule="auto"/>
              <w:ind w:left="0" w:firstLine="0"/>
              <w:suppressAutoHyphens/>
            </w:pPr>
            <w:r>
              <w:rPr>
                <w:rFonts w:ascii="Calibri" w:hAnsi="Calibri"/>
                <w:b w:val="0"/>
                <w:i w:val="0"/>
                <w:sz w:val="24"/>
                <w:noProof/>
              </w:rPr>
              <w:t>Per tenant</w:t>
            </w:r>
          </w:p>
        </w:tc>
        <w:tc>
          <w:tcPr>
            <w:tcW w:w="3346" w:type="dxa"/>
          </w:tcPr>
          <w:p>
            <w:pPr>
              <w:spacing w:before="0" w:after="0" w:line="240" w:lineRule="auto"/>
              <w:ind w:left="0" w:firstLine="0"/>
              <w:suppressAutoHyphens/>
            </w:pPr>
            <w:r>
              <w:rPr>
                <w:rFonts w:ascii="Calibri" w:hAnsi="Calibri"/>
                <w:b w:val="0"/>
                <w:i w:val="0"/>
                <w:sz w:val="24"/>
                <w:noProof/>
              </w:rPr>
              <w:t>Return HTTP 409 with validation error; do not create a second record</w:t>
            </w:r>
          </w:p>
        </w:tc>
      </w:tr>
    </w:tbl>
    <w:p>
      <w:pPr>
        <w:spacing w:before="0" w:after="0" w:line="240" w:lineRule="auto"/>
        <w:ind w:left="0" w:firstLine="0"/>
        <w:suppressAutoHyphens/>
      </w:pPr>
      <w:r>
        <w:rPr>
          <w:rFonts w:ascii="Calibri" w:hAnsi="Calibri"/>
          <w:b/>
          <w:i w:val="0"/>
          <w:sz w:val="24"/>
          <w:noProof/>
        </w:rPr>
        <w:t>Rule:</w:t>
      </w:r>
      <w:r>
        <w:rPr>
          <w:rFonts w:ascii="Calibri" w:hAnsi="Calibri"/>
          <w:b w:val="0"/>
          <w:i w:val="0"/>
          <w:sz w:val="24"/>
          <w:noProof/>
        </w:rPr>
        <w:t xml:space="preserve"> A participant may have at most one Attendance record per date of service within a tenant. A duplicate attempt - regardless of sign-in time or recorded-by user - must be rejected at the application layer before reaching the database, and the database enforces the same constraint as a backstop.</w:t>
      </w:r>
    </w:p>
    <w:p>
      <w:pPr>
        <w:spacing w:before="0" w:after="0" w:line="240" w:lineRule="auto"/>
        <w:ind w:left="0" w:firstLine="0"/>
        <w:suppressAutoHyphens/>
      </w:pPr>
      <w:r>
        <w:rPr>
          <w:rFonts w:ascii="Calibri" w:hAnsi="Calibri"/>
          <w:b/>
          <w:i w:val="0"/>
          <w:sz w:val="24"/>
          <w:noProof/>
        </w:rPr>
        <w:t>Implementation: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Database: </w:t>
      </w:r>
      <w:r>
        <w:rPr>
          <w:rFonts w:ascii="Calibri" w:hAnsi="Calibri"/>
          <w:b w:val="0"/>
          <w:i w:val="0"/>
          <w:sz w:val="24"/>
          <w:noProof/>
        </w:rPr>
        <w:t>UNIQUE (tenant_id, participant_id, date_of_service)</w:t>
      </w:r>
      <w:r>
        <w:rPr>
          <w:rFonts w:ascii="Calibri" w:hAnsi="Calibri"/>
          <w:b w:val="0"/>
          <w:i w:val="0"/>
          <w:sz w:val="24"/>
          <w:noProof/>
        </w:rPr>
        <w:t xml:space="preserve"> index on the </w:t>
      </w:r>
      <w:r>
        <w:rPr>
          <w:rFonts w:ascii="Calibri" w:hAnsi="Calibri"/>
          <w:b w:val="0"/>
          <w:i w:val="0"/>
          <w:sz w:val="24"/>
          <w:noProof/>
        </w:rPr>
        <w:t>attendance</w:t>
      </w:r>
      <w:r>
        <w:rPr>
          <w:rFonts w:ascii="Calibri" w:hAnsi="Calibri"/>
          <w:b w:val="0"/>
          <w:i w:val="0"/>
          <w:sz w:val="24"/>
          <w:noProof/>
        </w:rPr>
        <w:t xml:space="preserve"> table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Application: pre-insert existence check returns a </w:t>
      </w:r>
      <w:r>
        <w:rPr>
          <w:rFonts w:ascii="Calibri" w:hAnsi="Calibri"/>
          <w:b w:val="0"/>
          <w:i w:val="0"/>
          <w:sz w:val="24"/>
          <w:noProof/>
        </w:rPr>
        <w:t>409 Conflict</w:t>
      </w:r>
      <w:r>
        <w:rPr>
          <w:rFonts w:ascii="Calibri" w:hAnsi="Calibri"/>
          <w:b w:val="0"/>
          <w:i w:val="0"/>
          <w:sz w:val="24"/>
          <w:noProof/>
        </w:rPr>
        <w:t xml:space="preserve"> with error code </w:t>
      </w:r>
      <w:r>
        <w:rPr>
          <w:rFonts w:ascii="Calibri" w:hAnsi="Calibri"/>
          <w:b w:val="0"/>
          <w:i w:val="0"/>
          <w:sz w:val="24"/>
          <w:noProof/>
        </w:rPr>
        <w:t>ATTENDANCE_DUPLICATE_DATE</w:t>
      </w:r>
      <w:r>
        <w:rPr>
          <w:rFonts w:ascii="Calibri" w:hAnsi="Calibri"/>
          <w:b w:val="0"/>
          <w:i w:val="0"/>
          <w:sz w:val="24"/>
          <w:noProof/>
        </w:rPr>
        <w:t xml:space="preserve"> before the insert is attempted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Error message exposed to the client: </w:t>
      </w:r>
      <w:r>
        <w:rPr>
          <w:rFonts w:ascii="Calibri" w:hAnsi="Calibri"/>
          <w:b w:val="0"/>
          <w:i w:val="0"/>
          <w:sz w:val="24"/>
          <w:noProof/>
        </w:rPr>
        <w:t>"An attendance record for this participant already exists for the selected date of service."</w:t>
      </w:r>
    </w:p>
    <w:p>
      <w:pPr>
        <w:spacing w:before="0" w:after="0" w:line="240" w:lineRule="auto"/>
        <w:ind w:left="0" w:firstLine="0"/>
        <w:suppressAutoHyphens/>
      </w:pPr>
      <w:r>
        <w:rPr>
          <w:rFonts w:ascii="Calibri" w:hAnsi="Calibri"/>
          <w:b/>
          <w:i w:val="0"/>
          <w:sz w:val="24"/>
          <w:noProof/>
        </w:rPr>
        <w:t>Billing integrity rationale:</w:t>
      </w:r>
      <w:r>
        <w:rPr>
          <w:rFonts w:ascii="Calibri" w:hAnsi="Calibri"/>
          <w:b w:val="0"/>
          <w:i w:val="0"/>
          <w:sz w:val="24"/>
          <w:noProof/>
        </w:rPr>
        <w:t xml:space="preserve"> Duplicate attendance records would produce duplicate claim lines for the same date of service, triggering payer rejection, overpayment liability, and potential fraud flags under CMS audit rules.</w:t>
      </w:r>
    </w:p>
    <w:p>
      <w:pPr>
        <w:spacing w:before="0" w:after="0" w:line="240" w:lineRule="auto"/>
        <w:ind w:left="0" w:firstLine="0"/>
        <w:suppressAutoHyphens/>
      </w:pPr>
      <w:r>
        <w:rPr>
          <w:rFonts w:ascii="Calibri" w:hAnsi="Calibri"/>
          <w:b/>
          <w:i w:val="0"/>
          <w:sz w:val="24"/>
          <w:noProof/>
        </w:rPr>
        <w:t>Test case target:</w:t>
      </w:r>
      <w:r>
        <w:rPr>
          <w:rFonts w:ascii="Calibri" w:hAnsi="Calibri"/>
          <w:b w:val="0"/>
          <w:i w:val="0"/>
          <w:sz w:val="24"/>
          <w:noProof/>
        </w:rPr>
        <w:t xml:space="preserve"> This constraint must be covered by an integration test that attempts to POST a second attendance record for the same </w:t>
      </w:r>
      <w:r>
        <w:rPr>
          <w:rFonts w:ascii="Calibri" w:hAnsi="Calibri"/>
          <w:b w:val="0"/>
          <w:i w:val="0"/>
          <w:sz w:val="24"/>
          <w:noProof/>
        </w:rPr>
        <w:t>participant_id</w:t>
      </w:r>
      <w:r>
        <w:rPr>
          <w:rFonts w:ascii="Calibri" w:hAnsi="Calibri"/>
          <w:b w:val="0"/>
          <w:i w:val="0"/>
          <w:sz w:val="24"/>
          <w:noProof/>
        </w:rPr>
        <w:t xml:space="preserve"> and </w:t>
      </w:r>
      <w:r>
        <w:rPr>
          <w:rFonts w:ascii="Calibri" w:hAnsi="Calibri"/>
          <w:b w:val="0"/>
          <w:i w:val="0"/>
          <w:sz w:val="24"/>
          <w:noProof/>
        </w:rPr>
        <w:t>date_of_service</w:t>
      </w:r>
      <w:r>
        <w:rPr>
          <w:rFonts w:ascii="Calibri" w:hAnsi="Calibri"/>
          <w:b w:val="0"/>
          <w:i w:val="0"/>
          <w:sz w:val="24"/>
          <w:noProof/>
        </w:rPr>
        <w:t xml:space="preserve"> within the same tenant and asserts a </w:t>
      </w:r>
      <w:r>
        <w:rPr>
          <w:rFonts w:ascii="Calibri" w:hAnsi="Calibri"/>
          <w:b w:val="0"/>
          <w:i w:val="0"/>
          <w:sz w:val="24"/>
          <w:noProof/>
        </w:rPr>
        <w:t>409</w:t>
      </w:r>
      <w:r>
        <w:rPr>
          <w:rFonts w:ascii="Calibri" w:hAnsi="Calibri"/>
          <w:b w:val="0"/>
          <w:i w:val="0"/>
          <w:sz w:val="24"/>
          <w:noProof/>
        </w:rPr>
        <w:t xml:space="preserve"> response with error code </w:t>
      </w:r>
      <w:r>
        <w:rPr>
          <w:rFonts w:ascii="Calibri" w:hAnsi="Calibri"/>
          <w:b w:val="0"/>
          <w:i w:val="0"/>
          <w:sz w:val="24"/>
          <w:noProof/>
        </w:rPr>
        <w:t>ATTENDANCE_DUPLICATE_DATE</w:t>
      </w:r>
      <w:r>
        <w:rPr>
          <w:rFonts w:ascii="Calibri" w:hAnsi="Calibri"/>
          <w:b w:val="0"/>
          <w:i w:val="0"/>
          <w:sz w:val="24"/>
          <w:noProof/>
        </w:rPr>
        <w:t>.</w:t>
      </w:r>
    </w:p>
    <w:p>
      <w:pPr>
        <w:spacing w:before="0" w:after="0" w:line="240" w:lineRule="auto"/>
        <w:ind w:left="0" w:firstLine="0"/>
        <w:suppressAutoHyphens/>
      </w:pPr>
      <w:r>
        <w:rPr>
          <w:rFonts w:ascii="Calibri" w:hAnsi="Calibri"/>
          <w:b/>
          <w:i w:val="0"/>
          <w:sz w:val="24"/>
          <w:noProof/>
        </w:rPr>
        <w:t>Pending approval before proceeding to 3.4 Claim.</w:t>
      </w:r>
    </w:p>
    <w:p>
      <w:pPr>
        <w:keepNext/>
        <w:spacing w:before="0" w:after="0" w:line="240" w:lineRule="auto"/>
        <w:ind w:left="0" w:firstLine="0"/>
        <w:suppressAutoHyphens/>
      </w:pPr>
      <w:r>
        <w:rPr>
          <w:rFonts w:ascii="Calibri" w:hAnsi="Calibri"/>
          <w:b/>
          <w:i w:val="0"/>
          <w:sz w:val="26"/>
          <w:noProof/>
        </w:rPr>
        <w:t>3.4 Claim</w:t>
      </w:r>
    </w:p>
    <w:p>
      <w:pPr>
        <w:spacing w:before="0" w:after="0" w:line="240" w:lineRule="auto"/>
        <w:ind w:left="0" w:firstLine="0"/>
        <w:suppressAutoHyphens/>
      </w:pPr>
      <w:r>
        <w:rPr>
          <w:rFonts w:ascii="Calibri" w:hAnsi="Calibri"/>
          <w:b w:val="0"/>
          <w:i w:val="0"/>
          <w:sz w:val="24"/>
          <w:noProof/>
        </w:rPr>
        <w:t>The Claim entity is the formal billing artifact submitted to a payer (Medicaid or Medicare) on behalf of a participant. It is generated from one or more confirmed Attendance records and carries the financial and regulatory data required for EDI X12 837 submission. A Claim is never created manually - it is always derived from Attendance.</w:t>
      </w:r>
    </w:p>
    <w:p>
      <w:pPr>
        <w:spacing w:before="0" w:after="0" w:line="240" w:lineRule="auto"/>
        <w:ind w:left="0" w:firstLine="0"/>
        <w:suppressAutoHyphens/>
      </w:pPr>
      <w:r>
        <w:rPr>
          <w:rFonts w:ascii="Calibri" w:hAnsi="Calibri"/>
          <w:b/>
          <w:i w:val="0"/>
          <w:sz w:val="24"/>
          <w:noProof/>
        </w:rPr>
        <w:t>Phase 1 scope:</w:t>
      </w:r>
      <w:r>
        <w:rPr>
          <w:rFonts w:ascii="Calibri" w:hAnsi="Calibri"/>
          <w:b w:val="0"/>
          <w:i w:val="0"/>
          <w:sz w:val="24"/>
          <w:noProof/>
        </w:rPr>
        <w:t xml:space="preserve"> single primary payer (Medicaid or Medicare) per claim. Secondary payer coordination of benefits (COB) and managed care organization (MCO) fields are deferred to Phase 2.</w:t>
      </w:r>
    </w:p>
    <w:p>
      <w:pPr>
        <w:keepNext/>
        <w:spacing w:before="0" w:after="0" w:line="240" w:lineRule="auto"/>
        <w:ind w:left="0" w:firstLine="0"/>
        <w:suppressAutoHyphens/>
      </w:pPr>
      <w:r>
        <w:rPr>
          <w:rFonts w:ascii="Calibri" w:hAnsi="Calibri"/>
          <w:b/>
          <w:i w:val="0"/>
          <w:sz w:val="24"/>
          <w:noProof/>
        </w:rPr>
        <w:t>3.4.1 Core Reference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87"/>
        <w:gridCol w:w="1361"/>
        <w:gridCol w:w="907"/>
        <w:gridCol w:w="5216"/>
      </w:tblGrid>
      <w:tr>
        <w:trPr>
          <w:cantSplit w:val="true"/>
        </w:trPr>
        <w:tc>
          <w:tcPr>
            <w:tcW w:w="1587"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21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claim_id</w:t>
            </w:r>
          </w:p>
        </w:tc>
        <w:tc>
          <w:tcPr>
            <w:tcW w:w="1361" w:type="dxa"/>
          </w:tcPr>
          <w:p>
            <w:pPr>
              <w:spacing w:before="0" w:after="0" w:line="240" w:lineRule="auto"/>
              <w:ind w:left="0" w:firstLine="0"/>
              <w:suppressAutoHyphens/>
            </w:pPr>
            <w:r>
              <w:rPr>
                <w:rFonts w:ascii="Calibri" w:hAnsi="Calibri"/>
                <w:b w:val="0"/>
                <w:i w:val="0"/>
                <w:sz w:val="24"/>
                <w:noProof/>
              </w:rPr>
              <w:t>UUID (PK)</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System-generated; never user-supplied</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tenant_id</w:t>
            </w:r>
          </w:p>
        </w:tc>
        <w:tc>
          <w:tcPr>
            <w:tcW w:w="1361" w:type="dxa"/>
          </w:tcPr>
          <w:p>
            <w:pPr>
              <w:spacing w:before="0" w:after="0" w:line="240" w:lineRule="auto"/>
              <w:ind w:left="0" w:firstLine="0"/>
              <w:suppressAutoHyphens/>
            </w:pPr>
            <w:r>
              <w:rPr>
                <w:rFonts w:ascii="Calibri" w:hAnsi="Calibri"/>
                <w:b w:val="0"/>
                <w:i w:val="0"/>
                <w:sz w:val="24"/>
                <w:noProof/>
              </w:rPr>
              <w:t>UUID (FK → Tenant)</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Row-level tenant isolation</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participant_id</w:t>
            </w:r>
          </w:p>
        </w:tc>
        <w:tc>
          <w:tcPr>
            <w:tcW w:w="1361" w:type="dxa"/>
          </w:tcPr>
          <w:p>
            <w:pPr>
              <w:spacing w:before="0" w:after="0" w:line="240" w:lineRule="auto"/>
              <w:ind w:left="0" w:firstLine="0"/>
              <w:suppressAutoHyphens/>
            </w:pPr>
            <w:r>
              <w:rPr>
                <w:rFonts w:ascii="Calibri" w:hAnsi="Calibri"/>
                <w:b w:val="0"/>
                <w:i w:val="0"/>
                <w:sz w:val="24"/>
                <w:noProof/>
              </w:rPr>
              <w:t>UUID (FK → Participant)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16" w:type="dxa"/>
          </w:tcPr>
          <w:p>
            <w:pPr>
              <w:spacing w:before="0" w:after="0" w:line="240" w:lineRule="auto"/>
              <w:ind w:left="0" w:firstLine="0"/>
              <w:suppressAutoHyphens/>
            </w:pPr>
            <w:r>
              <w:rPr>
                <w:rFonts w:ascii="Calibri" w:hAnsi="Calibri"/>
                <w:b w:val="0"/>
                <w:i w:val="0"/>
                <w:sz w:val="24"/>
                <w:noProof/>
              </w:rPr>
              <w:t>Resolves to Medicaid ID or Medicare MBI at submission time; not stored directly on the claim to avoid ID duplication</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attendance_ids</w:t>
            </w:r>
          </w:p>
        </w:tc>
        <w:tc>
          <w:tcPr>
            <w:tcW w:w="1361" w:type="dxa"/>
          </w:tcPr>
          <w:p>
            <w:pPr>
              <w:spacing w:before="0" w:after="0" w:line="240" w:lineRule="auto"/>
              <w:ind w:left="0" w:firstLine="0"/>
              <w:suppressAutoHyphens/>
            </w:pPr>
            <w:r>
              <w:rPr>
                <w:rFonts w:ascii="Calibri" w:hAnsi="Calibri"/>
                <w:b w:val="0"/>
                <w:i w:val="0"/>
                <w:sz w:val="24"/>
                <w:noProof/>
              </w:rPr>
              <w:t>UUID[]</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16" w:type="dxa"/>
          </w:tcPr>
          <w:p>
            <w:pPr>
              <w:spacing w:before="0" w:after="0" w:line="240" w:lineRule="auto"/>
              <w:ind w:left="0" w:firstLine="0"/>
              <w:suppressAutoHyphens/>
            </w:pPr>
            <w:r>
              <w:rPr>
                <w:rFonts w:ascii="Calibri" w:hAnsi="Calibri"/>
                <w:b w:val="0"/>
                <w:i w:val="0"/>
                <w:sz w:val="24"/>
                <w:noProof/>
              </w:rPr>
              <w:t xml:space="preserve">Array of Attendance record IDs covered by this claim; each referenced record must have </w:t>
            </w:r>
            <w:r>
              <w:rPr>
                <w:rFonts w:ascii="Calibri" w:hAnsi="Calibri"/>
                <w:b w:val="0"/>
                <w:i w:val="0"/>
                <w:sz w:val="24"/>
                <w:noProof/>
              </w:rPr>
              <w:t>status = confirmed</w:t>
            </w:r>
            <w:r>
              <w:rPr>
                <w:rFonts w:ascii="Calibri" w:hAnsi="Calibri"/>
                <w:b w:val="0"/>
                <w:i w:val="0"/>
                <w:sz w:val="24"/>
                <w:noProof/>
              </w:rPr>
              <w:t xml:space="preserve"> at claim creation</w:t>
            </w:r>
          </w:p>
        </w:tc>
      </w:tr>
    </w:tbl>
    <w:p>
      <w:pPr>
        <w:keepNext/>
        <w:spacing w:before="0" w:after="0" w:line="240" w:lineRule="auto"/>
        <w:ind w:left="0" w:firstLine="0"/>
        <w:suppressAutoHyphens/>
      </w:pPr>
      <w:r>
        <w:rPr>
          <w:rFonts w:ascii="Calibri" w:hAnsi="Calibri"/>
          <w:b/>
          <w:i w:val="0"/>
          <w:sz w:val="24"/>
          <w:noProof/>
        </w:rPr>
        <w:t>3.4.2 Payer &amp; Service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268"/>
        <w:gridCol w:w="1247"/>
        <w:gridCol w:w="1134"/>
        <w:gridCol w:w="4422"/>
      </w:tblGrid>
      <w:tr>
        <w:trPr>
          <w:cantSplit w:val="true"/>
        </w:trPr>
        <w:tc>
          <w:tcPr>
            <w:tcW w:w="2268"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422"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268" w:type="dxa"/>
          </w:tcPr>
          <w:p>
            <w:pPr>
              <w:spacing w:before="0" w:after="0" w:line="240" w:lineRule="auto"/>
              <w:ind w:left="0" w:firstLine="0"/>
              <w:suppressAutoHyphens/>
            </w:pPr>
            <w:r>
              <w:rPr>
                <w:rFonts w:ascii="Calibri" w:hAnsi="Calibri"/>
                <w:b w:val="0"/>
                <w:i w:val="0"/>
                <w:sz w:val="24"/>
                <w:noProof/>
              </w:rPr>
              <w:t>payer_type</w:t>
            </w:r>
          </w:p>
        </w:tc>
        <w:tc>
          <w:tcPr>
            <w:tcW w:w="1247"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medicaid</w:t>
            </w:r>
            <w:r>
              <w:rPr>
                <w:rFonts w:ascii="Calibri" w:hAnsi="Calibri"/>
                <w:b w:val="0"/>
                <w:i w:val="0"/>
                <w:sz w:val="24"/>
                <w:noProof/>
              </w:rPr>
              <w:t xml:space="preserve">, </w:t>
            </w:r>
            <w:r>
              <w:rPr>
                <w:rFonts w:ascii="Calibri" w:hAnsi="Calibri"/>
                <w:b w:val="0"/>
                <w:i w:val="0"/>
                <w:sz w:val="24"/>
                <w:noProof/>
              </w:rPr>
              <w:t>medicare</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422" w:type="dxa"/>
          </w:tcPr>
          <w:p>
            <w:pPr>
              <w:spacing w:before="0" w:after="0" w:line="240" w:lineRule="auto"/>
              <w:ind w:left="0" w:firstLine="0"/>
              <w:suppressAutoHyphens/>
            </w:pPr>
            <w:r>
              <w:rPr>
                <w:rFonts w:ascii="Calibri" w:hAnsi="Calibri"/>
                <w:b w:val="0"/>
                <w:i w:val="0"/>
                <w:sz w:val="24"/>
                <w:noProof/>
              </w:rPr>
              <w:t xml:space="preserve">Determines EDI format (837P for Medicaid, 837I for Medicare) and ID field used from Participant; Phase 2 adds </w:t>
            </w:r>
            <w:r>
              <w:rPr>
                <w:rFonts w:ascii="Calibri" w:hAnsi="Calibri"/>
                <w:b w:val="0"/>
                <w:i w:val="0"/>
                <w:sz w:val="24"/>
                <w:noProof/>
              </w:rPr>
              <w:t>secondary</w:t>
            </w:r>
          </w:p>
        </w:tc>
      </w:tr>
      <w:tr>
        <w:trPr>
          <w:cantSplit w:val="true"/>
        </w:trPr>
        <w:tc>
          <w:tcPr>
            <w:tcW w:w="2268" w:type="dxa"/>
          </w:tcPr>
          <w:p>
            <w:pPr>
              <w:spacing w:before="0" w:after="0" w:line="240" w:lineRule="auto"/>
              <w:ind w:left="0" w:firstLine="0"/>
              <w:suppressAutoHyphens/>
            </w:pPr>
            <w:r>
              <w:rPr>
                <w:rFonts w:ascii="Calibri" w:hAnsi="Calibri"/>
                <w:b w:val="0"/>
                <w:i w:val="0"/>
                <w:sz w:val="24"/>
                <w:noProof/>
              </w:rPr>
              <w:t>claim_reference_number</w:t>
            </w:r>
          </w:p>
        </w:tc>
        <w:tc>
          <w:tcPr>
            <w:tcW w:w="1247" w:type="dxa"/>
          </w:tcPr>
          <w:p>
            <w:pPr>
              <w:spacing w:before="0" w:after="0" w:line="240" w:lineRule="auto"/>
              <w:ind w:left="0" w:firstLine="0"/>
              <w:suppressAutoHyphens/>
            </w:pPr>
            <w:r>
              <w:rPr>
                <w:rFonts w:ascii="Calibri" w:hAnsi="Calibri"/>
                <w:b w:val="0"/>
                <w:i w:val="0"/>
                <w:sz w:val="24"/>
                <w:noProof/>
              </w:rPr>
              <w:t>VARCHAR(50)</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422" w:type="dxa"/>
          </w:tcPr>
          <w:p>
            <w:pPr>
              <w:spacing w:before="0" w:after="0" w:line="240" w:lineRule="auto"/>
              <w:ind w:left="0" w:firstLine="0"/>
              <w:suppressAutoHyphens/>
            </w:pPr>
            <w:r>
              <w:rPr>
                <w:rFonts w:ascii="Calibri" w:hAnsi="Calibri"/>
                <w:b w:val="0"/>
                <w:i w:val="0"/>
                <w:sz w:val="24"/>
                <w:noProof/>
              </w:rPr>
              <w:t>Globally unique; system-generated per payer format (e.g., NPI + date + sequence); HIPAA account number identifier; encrypted at rest</w:t>
            </w:r>
          </w:p>
        </w:tc>
      </w:tr>
      <w:tr>
        <w:trPr>
          <w:cantSplit w:val="true"/>
        </w:trPr>
        <w:tc>
          <w:tcPr>
            <w:tcW w:w="2268" w:type="dxa"/>
          </w:tcPr>
          <w:p>
            <w:pPr>
              <w:spacing w:before="0" w:after="0" w:line="240" w:lineRule="auto"/>
              <w:ind w:left="0" w:firstLine="0"/>
              <w:suppressAutoHyphens/>
            </w:pPr>
            <w:r>
              <w:rPr>
                <w:rFonts w:ascii="Calibri" w:hAnsi="Calibri"/>
                <w:b w:val="0"/>
                <w:i w:val="0"/>
                <w:sz w:val="24"/>
                <w:noProof/>
              </w:rPr>
              <w:t>procedure_code</w:t>
            </w:r>
          </w:p>
        </w:tc>
        <w:tc>
          <w:tcPr>
            <w:tcW w:w="1247" w:type="dxa"/>
          </w:tcPr>
          <w:p>
            <w:pPr>
              <w:spacing w:before="0" w:after="0" w:line="240" w:lineRule="auto"/>
              <w:ind w:left="0" w:firstLine="0"/>
              <w:suppressAutoHyphens/>
            </w:pPr>
            <w:r>
              <w:rPr>
                <w:rFonts w:ascii="Calibri" w:hAnsi="Calibri"/>
                <w:b w:val="0"/>
                <w:i w:val="0"/>
                <w:sz w:val="24"/>
                <w:noProof/>
              </w:rPr>
              <w:t>VARCHAR(10)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422" w:type="dxa"/>
          </w:tcPr>
          <w:p>
            <w:pPr>
              <w:spacing w:before="0" w:after="0" w:line="240" w:lineRule="auto"/>
              <w:ind w:left="0" w:firstLine="0"/>
              <w:suppressAutoHyphens/>
            </w:pPr>
            <w:r>
              <w:rPr>
                <w:rFonts w:ascii="Calibri" w:hAnsi="Calibri"/>
                <w:b w:val="0"/>
                <w:i w:val="0"/>
                <w:sz w:val="24"/>
                <w:noProof/>
              </w:rPr>
              <w:t xml:space="preserve">e.g., </w:t>
            </w:r>
            <w:r>
              <w:rPr>
                <w:rFonts w:ascii="Calibri" w:hAnsi="Calibri"/>
                <w:b w:val="0"/>
                <w:i w:val="0"/>
                <w:sz w:val="24"/>
                <w:noProof/>
              </w:rPr>
              <w:t>T2021</w:t>
            </w:r>
            <w:r>
              <w:rPr>
                <w:rFonts w:ascii="Calibri" w:hAnsi="Calibri"/>
                <w:b w:val="0"/>
                <w:i w:val="0"/>
                <w:sz w:val="24"/>
                <w:noProof/>
              </w:rPr>
              <w:t xml:space="preserve">, </w:t>
            </w:r>
            <w:r>
              <w:rPr>
                <w:rFonts w:ascii="Calibri" w:hAnsi="Calibri"/>
                <w:b w:val="0"/>
                <w:i w:val="0"/>
                <w:sz w:val="24"/>
                <w:noProof/>
              </w:rPr>
              <w:t>S5100</w:t>
            </w:r>
            <w:r>
              <w:rPr>
                <w:rFonts w:ascii="Calibri" w:hAnsi="Calibri"/>
                <w:b w:val="0"/>
                <w:i w:val="0"/>
                <w:sz w:val="24"/>
                <w:noProof/>
              </w:rPr>
              <w:t xml:space="preserve">; must match </w:t>
            </w:r>
            <w:r>
              <w:rPr>
                <w:rFonts w:ascii="Calibri" w:hAnsi="Calibri"/>
                <w:b w:val="0"/>
                <w:i w:val="0"/>
                <w:sz w:val="24"/>
                <w:noProof/>
              </w:rPr>
              <w:t>service_type_code</w:t>
            </w:r>
            <w:r>
              <w:rPr>
                <w:rFonts w:ascii="Calibri" w:hAnsi="Calibri"/>
                <w:b w:val="0"/>
                <w:i w:val="0"/>
                <w:sz w:val="24"/>
                <w:noProof/>
              </w:rPr>
              <w:t xml:space="preserve"> on referenced Attendance records</w:t>
            </w:r>
          </w:p>
        </w:tc>
      </w:tr>
      <w:tr>
        <w:trPr>
          <w:cantSplit w:val="true"/>
        </w:trPr>
        <w:tc>
          <w:tcPr>
            <w:tcW w:w="2268" w:type="dxa"/>
          </w:tcPr>
          <w:p>
            <w:pPr>
              <w:spacing w:before="0" w:after="0" w:line="240" w:lineRule="auto"/>
              <w:ind w:left="0" w:firstLine="0"/>
              <w:suppressAutoHyphens/>
            </w:pPr>
            <w:r>
              <w:rPr>
                <w:rFonts w:ascii="Calibri" w:hAnsi="Calibri"/>
                <w:b w:val="0"/>
                <w:i w:val="0"/>
                <w:sz w:val="24"/>
                <w:noProof/>
              </w:rPr>
              <w:t>date_of_service_start</w:t>
            </w:r>
          </w:p>
        </w:tc>
        <w:tc>
          <w:tcPr>
            <w:tcW w:w="1247"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422" w:type="dxa"/>
          </w:tcPr>
          <w:p>
            <w:pPr>
              <w:spacing w:before="0" w:after="0" w:line="240" w:lineRule="auto"/>
              <w:ind w:left="0" w:firstLine="0"/>
              <w:suppressAutoHyphens/>
            </w:pPr>
            <w:r>
              <w:rPr>
                <w:rFonts w:ascii="Calibri" w:hAnsi="Calibri"/>
                <w:b w:val="0"/>
                <w:i w:val="0"/>
                <w:sz w:val="24"/>
                <w:noProof/>
              </w:rPr>
              <w:t>Earliest date of service across referenced Attendance records; HIPAA identifier; encrypted at rest</w:t>
            </w:r>
          </w:p>
        </w:tc>
      </w:tr>
      <w:tr>
        <w:trPr>
          <w:cantSplit w:val="true"/>
        </w:trPr>
        <w:tc>
          <w:tcPr>
            <w:tcW w:w="2268" w:type="dxa"/>
          </w:tcPr>
          <w:p>
            <w:pPr>
              <w:spacing w:before="0" w:after="0" w:line="240" w:lineRule="auto"/>
              <w:ind w:left="0" w:firstLine="0"/>
              <w:suppressAutoHyphens/>
            </w:pPr>
            <w:r>
              <w:rPr>
                <w:rFonts w:ascii="Calibri" w:hAnsi="Calibri"/>
                <w:b w:val="0"/>
                <w:i w:val="0"/>
                <w:sz w:val="24"/>
                <w:noProof/>
              </w:rPr>
              <w:t>date_of_service_end</w:t>
            </w:r>
          </w:p>
        </w:tc>
        <w:tc>
          <w:tcPr>
            <w:tcW w:w="1247"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422" w:type="dxa"/>
          </w:tcPr>
          <w:p>
            <w:pPr>
              <w:spacing w:before="0" w:after="0" w:line="240" w:lineRule="auto"/>
              <w:ind w:left="0" w:firstLine="0"/>
              <w:suppressAutoHyphens/>
            </w:pPr>
            <w:r>
              <w:rPr>
                <w:rFonts w:ascii="Calibri" w:hAnsi="Calibri"/>
                <w:b w:val="0"/>
                <w:i w:val="0"/>
                <w:sz w:val="24"/>
                <w:noProof/>
              </w:rPr>
              <w:t>Latest date of service across referenced Attendance records; nullable if single-day claim</w:t>
            </w:r>
          </w:p>
        </w:tc>
      </w:tr>
    </w:tbl>
    <w:p>
      <w:pPr>
        <w:keepNext/>
        <w:spacing w:before="0" w:after="0" w:line="240" w:lineRule="auto"/>
        <w:ind w:left="0" w:firstLine="0"/>
        <w:suppressAutoHyphens/>
      </w:pPr>
      <w:r>
        <w:rPr>
          <w:rFonts w:ascii="Calibri" w:hAnsi="Calibri"/>
          <w:b/>
          <w:i w:val="0"/>
          <w:sz w:val="24"/>
          <w:noProof/>
        </w:rPr>
        <w:t>3.4.3 Billing Amounts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61"/>
        <w:gridCol w:w="1474"/>
        <w:gridCol w:w="907"/>
        <w:gridCol w:w="5329"/>
      </w:tblGrid>
      <w:tr>
        <w:trPr>
          <w:cantSplit w:val="true"/>
        </w:trPr>
        <w:tc>
          <w:tcPr>
            <w:tcW w:w="1361" w:type="dxa"/>
          </w:tcPr>
          <w:p>
            <w:pPr>
              <w:spacing w:before="0" w:after="0" w:line="240" w:lineRule="auto"/>
              <w:ind w:left="0" w:firstLine="0"/>
              <w:suppressAutoHyphens/>
            </w:pPr>
            <w:r>
              <w:rPr>
                <w:rFonts w:ascii="Calibri" w:hAnsi="Calibri"/>
                <w:b/>
                <w:i w:val="0"/>
                <w:sz w:val="24"/>
                <w:noProof/>
              </w:rPr>
              <w:t>Field</w:t>
            </w:r>
          </w:p>
        </w:tc>
        <w:tc>
          <w:tcPr>
            <w:tcW w:w="1474"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329"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361" w:type="dxa"/>
          </w:tcPr>
          <w:p>
            <w:pPr>
              <w:spacing w:before="0" w:after="0" w:line="240" w:lineRule="auto"/>
              <w:ind w:left="0" w:firstLine="0"/>
              <w:suppressAutoHyphens/>
            </w:pPr>
            <w:r>
              <w:rPr>
                <w:rFonts w:ascii="Calibri" w:hAnsi="Calibri"/>
                <w:b w:val="0"/>
                <w:i w:val="0"/>
                <w:sz w:val="24"/>
                <w:noProof/>
              </w:rPr>
              <w:t>units_billed</w:t>
            </w:r>
          </w:p>
        </w:tc>
        <w:tc>
          <w:tcPr>
            <w:tcW w:w="1474" w:type="dxa"/>
          </w:tcPr>
          <w:p>
            <w:pPr>
              <w:spacing w:before="0" w:after="0" w:line="240" w:lineRule="auto"/>
              <w:ind w:left="0" w:firstLine="0"/>
              <w:suppressAutoHyphens/>
            </w:pPr>
            <w:r>
              <w:rPr>
                <w:rFonts w:ascii="Calibri" w:hAnsi="Calibri"/>
                <w:b w:val="0"/>
                <w:i w:val="0"/>
                <w:sz w:val="24"/>
                <w:noProof/>
              </w:rPr>
              <w:t>NUMERIC(6,2)</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329" w:type="dxa"/>
          </w:tcPr>
          <w:p>
            <w:pPr>
              <w:spacing w:before="0" w:after="0" w:line="240" w:lineRule="auto"/>
              <w:ind w:left="0" w:firstLine="0"/>
              <w:suppressAutoHyphens/>
            </w:pPr>
            <w:r>
              <w:rPr>
                <w:rFonts w:ascii="Calibri" w:hAnsi="Calibri"/>
                <w:b w:val="0"/>
                <w:i w:val="0"/>
                <w:sz w:val="24"/>
                <w:noProof/>
              </w:rPr>
              <w:t xml:space="preserve">Sum of </w:t>
            </w:r>
            <w:r>
              <w:rPr>
                <w:rFonts w:ascii="Calibri" w:hAnsi="Calibri"/>
                <w:b w:val="0"/>
                <w:i w:val="0"/>
                <w:sz w:val="24"/>
                <w:noProof/>
              </w:rPr>
              <w:t>authorized_units_consumed</w:t>
            </w:r>
            <w:r>
              <w:rPr>
                <w:rFonts w:ascii="Calibri" w:hAnsi="Calibri"/>
                <w:b w:val="0"/>
                <w:i w:val="0"/>
                <w:sz w:val="24"/>
                <w:noProof/>
              </w:rPr>
              <w:t xml:space="preserve"> across all referenced Attendance records</w:t>
            </w:r>
          </w:p>
        </w:tc>
      </w:tr>
      <w:tr>
        <w:trPr>
          <w:cantSplit w:val="true"/>
        </w:trPr>
        <w:tc>
          <w:tcPr>
            <w:tcW w:w="1361" w:type="dxa"/>
          </w:tcPr>
          <w:p>
            <w:pPr>
              <w:spacing w:before="0" w:after="0" w:line="240" w:lineRule="auto"/>
              <w:ind w:left="0" w:firstLine="0"/>
              <w:suppressAutoHyphens/>
            </w:pPr>
            <w:r>
              <w:rPr>
                <w:rFonts w:ascii="Calibri" w:hAnsi="Calibri"/>
                <w:b w:val="0"/>
                <w:i w:val="0"/>
                <w:sz w:val="24"/>
                <w:noProof/>
              </w:rPr>
              <w:t>amount</w:t>
            </w:r>
          </w:p>
        </w:tc>
        <w:tc>
          <w:tcPr>
            <w:tcW w:w="1474" w:type="dxa"/>
          </w:tcPr>
          <w:p>
            <w:pPr>
              <w:spacing w:before="0" w:after="0" w:line="240" w:lineRule="auto"/>
              <w:ind w:left="0" w:firstLine="0"/>
              <w:suppressAutoHyphens/>
            </w:pPr>
            <w:r>
              <w:rPr>
                <w:rFonts w:ascii="Calibri" w:hAnsi="Calibri"/>
                <w:b w:val="0"/>
                <w:i w:val="0"/>
                <w:sz w:val="24"/>
                <w:noProof/>
              </w:rPr>
              <w:t>NUMERIC(10,2)</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329" w:type="dxa"/>
          </w:tcPr>
          <w:p>
            <w:pPr>
              <w:spacing w:before="0" w:after="0" w:line="240" w:lineRule="auto"/>
              <w:ind w:left="0" w:firstLine="0"/>
              <w:suppressAutoHyphens/>
            </w:pPr>
            <w:r>
              <w:rPr>
                <w:rFonts w:ascii="Calibri" w:hAnsi="Calibri"/>
                <w:b w:val="0"/>
                <w:i w:val="0"/>
                <w:sz w:val="24"/>
                <w:noProof/>
              </w:rPr>
              <w:t xml:space="preserve">Billed amount in USD; calculated as </w:t>
            </w:r>
            <w:r>
              <w:rPr>
                <w:rFonts w:ascii="Calibri" w:hAnsi="Calibri"/>
                <w:b w:val="0"/>
                <w:i w:val="0"/>
                <w:sz w:val="24"/>
                <w:noProof/>
              </w:rPr>
              <w:t>units_billed × payer rate</w:t>
            </w:r>
            <w:r>
              <w:rPr>
                <w:rFonts w:ascii="Calibri" w:hAnsi="Calibri"/>
                <w:b w:val="0"/>
                <w:i w:val="0"/>
                <w:sz w:val="24"/>
                <w:noProof/>
              </w:rPr>
              <w:t>; payer rate comes from program fee schedule configuration</w:t>
            </w:r>
          </w:p>
        </w:tc>
      </w:tr>
    </w:tbl>
    <w:p>
      <w:pPr>
        <w:keepNext/>
        <w:spacing w:before="0" w:after="0" w:line="240" w:lineRule="auto"/>
        <w:ind w:left="0" w:firstLine="0"/>
        <w:suppressAutoHyphens/>
      </w:pPr>
      <w:r>
        <w:rPr>
          <w:rFonts w:ascii="Calibri" w:hAnsi="Calibri"/>
          <w:b/>
          <w:i w:val="0"/>
          <w:sz w:val="24"/>
          <w:noProof/>
        </w:rPr>
        <w:t>3.4.4 Claim Status &amp; Dates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14"/>
        <w:gridCol w:w="2222"/>
        <w:gridCol w:w="1134"/>
        <w:gridCol w:w="3900"/>
      </w:tblGrid>
      <w:tr>
        <w:trPr>
          <w:cantSplit w:val="true"/>
        </w:trPr>
        <w:tc>
          <w:tcPr>
            <w:tcW w:w="1814" w:type="dxa"/>
          </w:tcPr>
          <w:p>
            <w:pPr>
              <w:spacing w:before="0" w:after="0" w:line="240" w:lineRule="auto"/>
              <w:ind w:left="0" w:firstLine="0"/>
              <w:suppressAutoHyphens/>
            </w:pPr>
            <w:r>
              <w:rPr>
                <w:rFonts w:ascii="Calibri" w:hAnsi="Calibri"/>
                <w:b/>
                <w:i w:val="0"/>
                <w:sz w:val="24"/>
                <w:noProof/>
              </w:rPr>
              <w:t>Field</w:t>
            </w:r>
          </w:p>
        </w:tc>
        <w:tc>
          <w:tcPr>
            <w:tcW w:w="2222"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3900"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814" w:type="dxa"/>
          </w:tcPr>
          <w:p>
            <w:pPr>
              <w:spacing w:before="0" w:after="0" w:line="240" w:lineRule="auto"/>
              <w:ind w:left="0" w:firstLine="0"/>
              <w:suppressAutoHyphens/>
            </w:pPr>
            <w:r>
              <w:rPr>
                <w:rFonts w:ascii="Calibri" w:hAnsi="Calibri"/>
                <w:b w:val="0"/>
                <w:i w:val="0"/>
                <w:sz w:val="24"/>
                <w:noProof/>
              </w:rPr>
              <w:t>claim_status</w:t>
            </w:r>
          </w:p>
        </w:tc>
        <w:tc>
          <w:tcPr>
            <w:tcW w:w="2222"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draft</w:t>
            </w:r>
            <w:r>
              <w:rPr>
                <w:rFonts w:ascii="Calibri" w:hAnsi="Calibri"/>
                <w:b w:val="0"/>
                <w:i w:val="0"/>
                <w:sz w:val="24"/>
                <w:noProof/>
              </w:rPr>
              <w:t xml:space="preserve">, </w:t>
            </w:r>
            <w:r>
              <w:rPr>
                <w:rFonts w:ascii="Calibri" w:hAnsi="Calibri"/>
                <w:b w:val="0"/>
                <w:i w:val="0"/>
                <w:sz w:val="24"/>
                <w:noProof/>
              </w:rPr>
              <w:t>submitted</w:t>
            </w:r>
            <w:r>
              <w:rPr>
                <w:rFonts w:ascii="Calibri" w:hAnsi="Calibri"/>
                <w:b w:val="0"/>
                <w:i w:val="0"/>
                <w:sz w:val="24"/>
                <w:noProof/>
              </w:rPr>
              <w:t xml:space="preserve">, </w:t>
            </w:r>
            <w:r>
              <w:rPr>
                <w:rFonts w:ascii="Calibri" w:hAnsi="Calibri"/>
                <w:b w:val="0"/>
                <w:i w:val="0"/>
                <w:sz w:val="24"/>
                <w:noProof/>
              </w:rPr>
              <w:t>accepted</w:t>
            </w:r>
            <w:r>
              <w:rPr>
                <w:rFonts w:ascii="Calibri" w:hAnsi="Calibri"/>
                <w:b w:val="0"/>
                <w:i w:val="0"/>
                <w:sz w:val="24"/>
                <w:noProof/>
              </w:rPr>
              <w:t xml:space="preserve">, </w:t>
            </w:r>
            <w:r>
              <w:rPr>
                <w:rFonts w:ascii="Calibri" w:hAnsi="Calibri"/>
                <w:b w:val="0"/>
                <w:i w:val="0"/>
                <w:sz w:val="24"/>
                <w:noProof/>
              </w:rPr>
              <w:t>rejected</w:t>
            </w:r>
            <w:r>
              <w:rPr>
                <w:rFonts w:ascii="Calibri" w:hAnsi="Calibri"/>
                <w:b w:val="0"/>
                <w:i w:val="0"/>
                <w:sz w:val="24"/>
                <w:noProof/>
              </w:rPr>
              <w:t xml:space="preserve">, </w:t>
            </w:r>
            <w:r>
              <w:rPr>
                <w:rFonts w:ascii="Calibri" w:hAnsi="Calibri"/>
                <w:b w:val="0"/>
                <w:i w:val="0"/>
                <w:sz w:val="24"/>
                <w:noProof/>
              </w:rPr>
              <w:t>paid</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3900" w:type="dxa"/>
          </w:tcPr>
          <w:p>
            <w:pPr>
              <w:spacing w:before="0" w:after="0" w:line="240" w:lineRule="auto"/>
              <w:ind w:left="0" w:firstLine="0"/>
              <w:suppressAutoHyphens/>
            </w:pPr>
            <w:r>
              <w:rPr>
                <w:rFonts w:ascii="Calibri" w:hAnsi="Calibri"/>
                <w:b w:val="0"/>
                <w:i w:val="0"/>
                <w:sz w:val="24"/>
                <w:noProof/>
              </w:rPr>
              <w:t xml:space="preserve">State machine: </w:t>
            </w:r>
            <w:r>
              <w:rPr>
                <w:rFonts w:ascii="Calibri" w:hAnsi="Calibri"/>
                <w:b w:val="0"/>
                <w:i w:val="0"/>
                <w:sz w:val="24"/>
                <w:noProof/>
              </w:rPr>
              <w:t>draft</w:t>
            </w:r>
            <w:r>
              <w:rPr>
                <w:rFonts w:ascii="Calibri" w:hAnsi="Calibri"/>
                <w:b w:val="0"/>
                <w:i w:val="0"/>
                <w:sz w:val="24"/>
                <w:noProof/>
              </w:rPr>
              <w:t xml:space="preserve"> → </w:t>
            </w:r>
            <w:r>
              <w:rPr>
                <w:rFonts w:ascii="Calibri" w:hAnsi="Calibri"/>
                <w:b w:val="0"/>
                <w:i w:val="0"/>
                <w:sz w:val="24"/>
                <w:noProof/>
              </w:rPr>
              <w:t>submitted</w:t>
            </w:r>
            <w:r>
              <w:rPr>
                <w:rFonts w:ascii="Calibri" w:hAnsi="Calibri"/>
                <w:b w:val="0"/>
                <w:i w:val="0"/>
                <w:sz w:val="24"/>
                <w:noProof/>
              </w:rPr>
              <w:t xml:space="preserve"> → </w:t>
            </w:r>
            <w:r>
              <w:rPr>
                <w:rFonts w:ascii="Calibri" w:hAnsi="Calibri"/>
                <w:b w:val="0"/>
                <w:i w:val="0"/>
                <w:sz w:val="24"/>
                <w:noProof/>
              </w:rPr>
              <w:t>accepted</w:t>
            </w:r>
            <w:r>
              <w:rPr>
                <w:rFonts w:ascii="Calibri" w:hAnsi="Calibri"/>
                <w:b w:val="0"/>
                <w:i w:val="0"/>
                <w:sz w:val="24"/>
                <w:noProof/>
              </w:rPr>
              <w:t xml:space="preserve"> or </w:t>
            </w:r>
            <w:r>
              <w:rPr>
                <w:rFonts w:ascii="Calibri" w:hAnsi="Calibri"/>
                <w:b w:val="0"/>
                <w:i w:val="0"/>
                <w:sz w:val="24"/>
                <w:noProof/>
              </w:rPr>
              <w:t>rejected</w:t>
            </w:r>
            <w:r>
              <w:rPr>
                <w:rFonts w:ascii="Calibri" w:hAnsi="Calibri"/>
                <w:b w:val="0"/>
                <w:i w:val="0"/>
                <w:sz w:val="24"/>
                <w:noProof/>
              </w:rPr>
              <w:t xml:space="preserve">; </w:t>
            </w:r>
            <w:r>
              <w:rPr>
                <w:rFonts w:ascii="Calibri" w:hAnsi="Calibri"/>
                <w:b w:val="0"/>
                <w:i w:val="0"/>
                <w:sz w:val="24"/>
                <w:noProof/>
              </w:rPr>
              <w:t>accepted</w:t>
            </w:r>
            <w:r>
              <w:rPr>
                <w:rFonts w:ascii="Calibri" w:hAnsi="Calibri"/>
                <w:b w:val="0"/>
                <w:i w:val="0"/>
                <w:sz w:val="24"/>
                <w:noProof/>
              </w:rPr>
              <w:t xml:space="preserve"> → </w:t>
            </w:r>
            <w:r>
              <w:rPr>
                <w:rFonts w:ascii="Calibri" w:hAnsi="Calibri"/>
                <w:b w:val="0"/>
                <w:i w:val="0"/>
                <w:sz w:val="24"/>
                <w:noProof/>
              </w:rPr>
              <w:t>paid</w:t>
            </w:r>
            <w:r>
              <w:rPr>
                <w:rFonts w:ascii="Calibri" w:hAnsi="Calibri"/>
                <w:b w:val="0"/>
                <w:i w:val="0"/>
                <w:sz w:val="24"/>
                <w:noProof/>
              </w:rPr>
              <w:t xml:space="preserve"> on remittance</w:t>
            </w:r>
          </w:p>
        </w:tc>
      </w:tr>
      <w:tr>
        <w:trPr>
          <w:cantSplit w:val="true"/>
        </w:trPr>
        <w:tc>
          <w:tcPr>
            <w:tcW w:w="1814" w:type="dxa"/>
          </w:tcPr>
          <w:p>
            <w:pPr>
              <w:spacing w:before="0" w:after="0" w:line="240" w:lineRule="auto"/>
              <w:ind w:left="0" w:firstLine="0"/>
              <w:suppressAutoHyphens/>
            </w:pPr>
            <w:r>
              <w:rPr>
                <w:rFonts w:ascii="Calibri" w:hAnsi="Calibri"/>
                <w:b w:val="0"/>
                <w:i w:val="0"/>
                <w:sz w:val="24"/>
                <w:noProof/>
              </w:rPr>
              <w:t>submission_date</w:t>
            </w:r>
          </w:p>
        </w:tc>
        <w:tc>
          <w:tcPr>
            <w:tcW w:w="2222" w:type="dxa"/>
          </w:tcPr>
          <w:p>
            <w:pPr>
              <w:spacing w:before="0" w:after="0" w:line="240" w:lineRule="auto"/>
              <w:ind w:left="0" w:firstLine="0"/>
              <w:suppressAutoHyphens/>
            </w:pPr>
            <w:r>
              <w:rPr>
                <w:rFonts w:ascii="Calibri" w:hAnsi="Calibri"/>
                <w:b w:val="0"/>
                <w:i w:val="0"/>
                <w:sz w:val="24"/>
                <w:noProof/>
              </w:rPr>
              <w:t>TIMESTAMPTZ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3900" w:type="dxa"/>
          </w:tcPr>
          <w:p>
            <w:pPr>
              <w:spacing w:before="0" w:after="0" w:line="240" w:lineRule="auto"/>
              <w:ind w:left="0" w:firstLine="0"/>
              <w:suppressAutoHyphens/>
            </w:pPr>
            <w:r>
              <w:rPr>
                <w:rFonts w:ascii="Calibri" w:hAnsi="Calibri"/>
                <w:b w:val="0"/>
                <w:i w:val="0"/>
                <w:sz w:val="24"/>
                <w:noProof/>
              </w:rPr>
              <w:t>Nullable; set when claim is transmitted to clearinghouse; encrypted at rest</w:t>
            </w:r>
          </w:p>
        </w:tc>
      </w:tr>
      <w:tr>
        <w:trPr>
          <w:cantSplit w:val="true"/>
        </w:trPr>
        <w:tc>
          <w:tcPr>
            <w:tcW w:w="1814" w:type="dxa"/>
          </w:tcPr>
          <w:p>
            <w:pPr>
              <w:spacing w:before="0" w:after="0" w:line="240" w:lineRule="auto"/>
              <w:ind w:left="0" w:firstLine="0"/>
              <w:suppressAutoHyphens/>
            </w:pPr>
            <w:r>
              <w:rPr>
                <w:rFonts w:ascii="Calibri" w:hAnsi="Calibri"/>
                <w:b w:val="0"/>
                <w:i w:val="0"/>
                <w:sz w:val="24"/>
                <w:noProof/>
              </w:rPr>
              <w:t>remittance_date</w:t>
            </w:r>
          </w:p>
        </w:tc>
        <w:tc>
          <w:tcPr>
            <w:tcW w:w="2222" w:type="dxa"/>
          </w:tcPr>
          <w:p>
            <w:pPr>
              <w:spacing w:before="0" w:after="0" w:line="240" w:lineRule="auto"/>
              <w:ind w:left="0" w:firstLine="0"/>
              <w:suppressAutoHyphens/>
            </w:pPr>
            <w:r>
              <w:rPr>
                <w:rFonts w:ascii="Calibri" w:hAnsi="Calibri"/>
                <w:b w:val="0"/>
                <w:i w:val="0"/>
                <w:sz w:val="24"/>
                <w:noProof/>
              </w:rPr>
              <w:t>TIMESTAMPTZ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3900" w:type="dxa"/>
          </w:tcPr>
          <w:p>
            <w:pPr>
              <w:spacing w:before="0" w:after="0" w:line="240" w:lineRule="auto"/>
              <w:ind w:left="0" w:firstLine="0"/>
              <w:suppressAutoHyphens/>
            </w:pPr>
            <w:r>
              <w:rPr>
                <w:rFonts w:ascii="Calibri" w:hAnsi="Calibri"/>
                <w:b w:val="0"/>
                <w:i w:val="0"/>
                <w:sz w:val="24"/>
                <w:noProof/>
              </w:rPr>
              <w:t>Nullable; set when 835 remittance advice is received; encrypted at rest</w:t>
            </w:r>
          </w:p>
        </w:tc>
      </w:tr>
      <w:tr>
        <w:trPr>
          <w:cantSplit w:val="true"/>
        </w:trPr>
        <w:tc>
          <w:tcPr>
            <w:tcW w:w="1814" w:type="dxa"/>
          </w:tcPr>
          <w:p>
            <w:pPr>
              <w:spacing w:before="0" w:after="0" w:line="240" w:lineRule="auto"/>
              <w:ind w:left="0" w:firstLine="0"/>
              <w:suppressAutoHyphens/>
            </w:pPr>
            <w:r>
              <w:rPr>
                <w:rFonts w:ascii="Calibri" w:hAnsi="Calibri"/>
                <w:b w:val="0"/>
                <w:i w:val="0"/>
                <w:sz w:val="24"/>
                <w:noProof/>
              </w:rPr>
              <w:t>rejection_reason</w:t>
            </w:r>
          </w:p>
        </w:tc>
        <w:tc>
          <w:tcPr>
            <w:tcW w:w="2222" w:type="dxa"/>
          </w:tcPr>
          <w:p>
            <w:pPr>
              <w:spacing w:before="0" w:after="0" w:line="240" w:lineRule="auto"/>
              <w:ind w:left="0" w:firstLine="0"/>
              <w:suppressAutoHyphens/>
            </w:pPr>
            <w:r>
              <w:rPr>
                <w:rFonts w:ascii="Calibri" w:hAnsi="Calibri"/>
                <w:b w:val="0"/>
                <w:i w:val="0"/>
                <w:sz w:val="24"/>
                <w:noProof/>
              </w:rPr>
              <w:t>VARCHAR(1000)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3900" w:type="dxa"/>
          </w:tcPr>
          <w:p>
            <w:pPr>
              <w:spacing w:before="0" w:after="0" w:line="240" w:lineRule="auto"/>
              <w:ind w:left="0" w:firstLine="0"/>
              <w:suppressAutoHyphens/>
            </w:pPr>
            <w:r>
              <w:rPr>
                <w:rFonts w:ascii="Calibri" w:hAnsi="Calibri"/>
                <w:b w:val="0"/>
                <w:i w:val="0"/>
                <w:sz w:val="24"/>
                <w:noProof/>
              </w:rPr>
              <w:t>Nullable; populated from payer 277CA or 835 claim adjustment reason codes on rejection</w:t>
            </w:r>
          </w:p>
        </w:tc>
      </w:tr>
    </w:tbl>
    <w:p>
      <w:pPr>
        <w:keepNext/>
        <w:spacing w:before="0" w:after="0" w:line="240" w:lineRule="auto"/>
        <w:ind w:left="0" w:firstLine="0"/>
        <w:suppressAutoHyphens/>
      </w:pPr>
      <w:r>
        <w:rPr>
          <w:rFonts w:ascii="Calibri" w:hAnsi="Calibri"/>
          <w:b/>
          <w:i w:val="0"/>
          <w:sz w:val="24"/>
          <w:noProof/>
        </w:rPr>
        <w:t>3.4.5 Staff &amp; Audit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247"/>
        <w:gridCol w:w="794"/>
        <w:gridCol w:w="5896"/>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89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 xml:space="preserve">User who initiated claim generation; typically </w:t>
            </w:r>
            <w:r>
              <w:rPr>
                <w:rFonts w:ascii="Calibri" w:hAnsi="Calibri"/>
                <w:b w:val="0"/>
                <w:i w:val="0"/>
                <w:sz w:val="24"/>
                <w:noProof/>
              </w:rPr>
              <w:t>billing_specialist</w:t>
            </w:r>
            <w:r>
              <w:rPr>
                <w:rFonts w:ascii="Calibri" w:hAnsi="Calibri"/>
                <w:b w:val="0"/>
                <w:i w:val="0"/>
                <w:sz w:val="24"/>
                <w:noProof/>
              </w:rPr>
              <w:t xml:space="preserve"> or </w:t>
            </w:r>
            <w:r>
              <w:rPr>
                <w:rFonts w:ascii="Calibri" w:hAnsi="Calibri"/>
                <w:b w:val="0"/>
                <w:i w:val="0"/>
                <w:sz w:val="24"/>
                <w:noProof/>
              </w:rPr>
              <w:t>program_administrator</w:t>
            </w:r>
            <w:r>
              <w:rPr>
                <w:rFonts w:ascii="Calibri" w:hAnsi="Calibri"/>
                <w:b w:val="0"/>
                <w:i w:val="0"/>
                <w:sz w:val="24"/>
                <w:noProof/>
              </w:rPr>
              <w:t xml:space="preserve"> role</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247" w:type="dxa"/>
          </w:tcPr>
          <w:p>
            <w:pPr>
              <w:spacing w:before="0" w:after="0" w:line="240" w:lineRule="auto"/>
              <w:ind w:left="0" w:firstLine="0"/>
              <w:suppressAutoHyphens/>
            </w:pPr>
            <w:r>
              <w:rPr>
                <w:rFonts w:ascii="Calibri" w:hAnsi="Calibri"/>
                <w:b w:val="0"/>
                <w:i w:val="0"/>
                <w:sz w:val="24"/>
                <w:noProof/>
              </w:rPr>
              <w:t>INTEGER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Optimistic locking; a submitted or paid claim cannot be updated - only voided and resubmitted</w:t>
            </w:r>
          </w:p>
        </w:tc>
      </w:tr>
    </w:tbl>
    <w:p>
      <w:pPr>
        <w:keepNext/>
        <w:spacing w:before="0" w:after="0" w:line="240" w:lineRule="auto"/>
        <w:ind w:left="0" w:firstLine="0"/>
        <w:suppressAutoHyphens/>
      </w:pPr>
      <w:r>
        <w:rPr>
          <w:rFonts w:ascii="Calibri" w:hAnsi="Calibri"/>
          <w:b/>
          <w:i w:val="0"/>
          <w:sz w:val="24"/>
          <w:noProof/>
        </w:rPr>
        <w:t>3.4.6 Unique Constraints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90"/>
        <w:gridCol w:w="2702"/>
        <w:gridCol w:w="772"/>
        <w:gridCol w:w="4207"/>
      </w:tblGrid>
      <w:tr>
        <w:trPr>
          <w:cantSplit w:val="true"/>
        </w:trPr>
        <w:tc>
          <w:tcPr>
            <w:tcW w:w="1390" w:type="dxa"/>
          </w:tcPr>
          <w:p>
            <w:pPr>
              <w:spacing w:before="0" w:after="0" w:line="240" w:lineRule="auto"/>
              <w:ind w:left="0" w:firstLine="0"/>
              <w:suppressAutoHyphens/>
            </w:pPr>
            <w:r>
              <w:rPr>
                <w:rFonts w:ascii="Calibri" w:hAnsi="Calibri"/>
                <w:b/>
                <w:i w:val="0"/>
                <w:sz w:val="24"/>
                <w:noProof/>
              </w:rPr>
              <w:t>Constraint</w:t>
            </w:r>
          </w:p>
        </w:tc>
        <w:tc>
          <w:tcPr>
            <w:tcW w:w="2702" w:type="dxa"/>
          </w:tcPr>
          <w:p>
            <w:pPr>
              <w:spacing w:before="0" w:after="0" w:line="240" w:lineRule="auto"/>
              <w:ind w:left="0" w:firstLine="0"/>
              <w:suppressAutoHyphens/>
            </w:pPr>
            <w:r>
              <w:rPr>
                <w:rFonts w:ascii="Calibri" w:hAnsi="Calibri"/>
                <w:b/>
                <w:i w:val="0"/>
                <w:sz w:val="24"/>
                <w:noProof/>
              </w:rPr>
              <w:t>Fields</w:t>
            </w:r>
          </w:p>
        </w:tc>
        <w:tc>
          <w:tcPr>
            <w:tcW w:w="772" w:type="dxa"/>
          </w:tcPr>
          <w:p>
            <w:pPr>
              <w:spacing w:before="0" w:after="0" w:line="240" w:lineRule="auto"/>
              <w:ind w:left="0" w:firstLine="0"/>
              <w:suppressAutoHyphens/>
            </w:pPr>
            <w:r>
              <w:rPr>
                <w:rFonts w:ascii="Calibri" w:hAnsi="Calibri"/>
                <w:b/>
                <w:i w:val="0"/>
                <w:sz w:val="24"/>
                <w:noProof/>
              </w:rPr>
              <w:t>Scope</w:t>
            </w:r>
          </w:p>
        </w:tc>
        <w:tc>
          <w:tcPr>
            <w:tcW w:w="4207"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1390" w:type="dxa"/>
          </w:tcPr>
          <w:p>
            <w:pPr>
              <w:spacing w:before="0" w:after="0" w:line="240" w:lineRule="auto"/>
              <w:ind w:left="0" w:firstLine="0"/>
              <w:suppressAutoHyphens/>
            </w:pPr>
            <w:r>
              <w:rPr>
                <w:rFonts w:ascii="Calibri" w:hAnsi="Calibri"/>
                <w:b w:val="0"/>
                <w:i w:val="0"/>
                <w:sz w:val="24"/>
                <w:noProof/>
              </w:rPr>
              <w:t>uq_claim_reference_number</w:t>
            </w:r>
          </w:p>
        </w:tc>
        <w:tc>
          <w:tcPr>
            <w:tcW w:w="2702" w:type="dxa"/>
          </w:tcPr>
          <w:p>
            <w:pPr>
              <w:spacing w:before="0" w:after="0" w:line="240" w:lineRule="auto"/>
              <w:ind w:left="0" w:firstLine="0"/>
              <w:suppressAutoHyphens/>
            </w:pPr>
            <w:r>
              <w:rPr>
                <w:rFonts w:ascii="Calibri" w:hAnsi="Calibri"/>
                <w:b w:val="0"/>
                <w:i w:val="0"/>
                <w:sz w:val="24"/>
                <w:noProof/>
              </w:rPr>
              <w:t>claim_reference_number</w:t>
            </w:r>
          </w:p>
        </w:tc>
        <w:tc>
          <w:tcPr>
            <w:tcW w:w="772" w:type="dxa"/>
          </w:tcPr>
          <w:p>
            <w:pPr>
              <w:spacing w:before="0" w:after="0" w:line="240" w:lineRule="auto"/>
              <w:ind w:left="0" w:firstLine="0"/>
              <w:suppressAutoHyphens/>
            </w:pPr>
            <w:r>
              <w:rPr>
                <w:rFonts w:ascii="Calibri" w:hAnsi="Calibri"/>
                <w:b w:val="0"/>
                <w:i w:val="0"/>
                <w:sz w:val="24"/>
                <w:noProof/>
              </w:rPr>
              <w:t>Global (all tenants)</w:t>
            </w:r>
          </w:p>
        </w:tc>
        <w:tc>
          <w:tcPr>
            <w:tcW w:w="4207" w:type="dxa"/>
          </w:tcPr>
          <w:p>
            <w:pPr>
              <w:spacing w:before="0" w:after="0" w:line="240" w:lineRule="auto"/>
              <w:ind w:left="0" w:firstLine="0"/>
              <w:suppressAutoHyphens/>
            </w:pPr>
            <w:r>
              <w:rPr>
                <w:rFonts w:ascii="Calibri" w:hAnsi="Calibri"/>
                <w:b w:val="0"/>
                <w:i w:val="0"/>
                <w:sz w:val="24"/>
                <w:noProof/>
              </w:rPr>
              <w:t xml:space="preserve">Return HTTP 409 with error code </w:t>
            </w:r>
            <w:r>
              <w:rPr>
                <w:rFonts w:ascii="Calibri" w:hAnsi="Calibri"/>
                <w:b w:val="0"/>
                <w:i w:val="0"/>
                <w:sz w:val="24"/>
                <w:noProof/>
              </w:rPr>
              <w:t>CLAIM_DUPLICATE_REFERENCE</w:t>
            </w:r>
            <w:r>
              <w:rPr>
                <w:rFonts w:ascii="Calibri" w:hAnsi="Calibri"/>
                <w:b w:val="0"/>
                <w:i w:val="0"/>
                <w:sz w:val="24"/>
                <w:noProof/>
              </w:rPr>
              <w:t>; generation logic must retry with next sequence value</w:t>
            </w:r>
          </w:p>
        </w:tc>
      </w:tr>
      <w:tr>
        <w:trPr>
          <w:cantSplit w:val="true"/>
        </w:trPr>
        <w:tc>
          <w:tcPr>
            <w:tcW w:w="1390" w:type="dxa"/>
          </w:tcPr>
          <w:p>
            <w:pPr>
              <w:spacing w:before="0" w:after="0" w:line="240" w:lineRule="auto"/>
              <w:ind w:left="0" w:firstLine="0"/>
              <w:suppressAutoHyphens/>
            </w:pPr>
            <w:r>
              <w:rPr>
                <w:rFonts w:ascii="Calibri" w:hAnsi="Calibri"/>
                <w:b w:val="0"/>
                <w:i w:val="0"/>
                <w:sz w:val="24"/>
                <w:noProof/>
              </w:rPr>
              <w:t>uq_claim_participant_dos_procedure_payer</w:t>
            </w:r>
          </w:p>
        </w:tc>
        <w:tc>
          <w:tcPr>
            <w:tcW w:w="2702" w:type="dxa"/>
          </w:tcPr>
          <w:p>
            <w:pPr>
              <w:spacing w:before="0" w:after="0" w:line="240" w:lineRule="auto"/>
              <w:ind w:left="0" w:firstLine="0"/>
              <w:suppressAutoHyphens/>
            </w:pP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participant_id</w:t>
            </w:r>
            <w:r>
              <w:rPr>
                <w:rFonts w:ascii="Calibri" w:hAnsi="Calibri"/>
                <w:b w:val="0"/>
                <w:i w:val="0"/>
                <w:sz w:val="24"/>
                <w:noProof/>
              </w:rPr>
              <w:t xml:space="preserve">, </w:t>
            </w:r>
            <w:r>
              <w:rPr>
                <w:rFonts w:ascii="Calibri" w:hAnsi="Calibri"/>
                <w:b w:val="0"/>
                <w:i w:val="0"/>
                <w:sz w:val="24"/>
                <w:noProof/>
              </w:rPr>
              <w:t>date_of_service_start</w:t>
            </w:r>
            <w:r>
              <w:rPr>
                <w:rFonts w:ascii="Calibri" w:hAnsi="Calibri"/>
                <w:b w:val="0"/>
                <w:i w:val="0"/>
                <w:sz w:val="24"/>
                <w:noProof/>
              </w:rPr>
              <w:t xml:space="preserve">, </w:t>
            </w:r>
            <w:r>
              <w:rPr>
                <w:rFonts w:ascii="Calibri" w:hAnsi="Calibri"/>
                <w:b w:val="0"/>
                <w:i w:val="0"/>
                <w:sz w:val="24"/>
                <w:noProof/>
              </w:rPr>
              <w:t>procedure_code</w:t>
            </w:r>
            <w:r>
              <w:rPr>
                <w:rFonts w:ascii="Calibri" w:hAnsi="Calibri"/>
                <w:b w:val="0"/>
                <w:i w:val="0"/>
                <w:sz w:val="24"/>
                <w:noProof/>
              </w:rPr>
              <w:t xml:space="preserve">, </w:t>
            </w:r>
            <w:r>
              <w:rPr>
                <w:rFonts w:ascii="Calibri" w:hAnsi="Calibri"/>
                <w:b w:val="0"/>
                <w:i w:val="0"/>
                <w:sz w:val="24"/>
                <w:noProof/>
              </w:rPr>
              <w:t>payer_type</w:t>
            </w:r>
          </w:p>
        </w:tc>
        <w:tc>
          <w:tcPr>
            <w:tcW w:w="772" w:type="dxa"/>
          </w:tcPr>
          <w:p>
            <w:pPr>
              <w:spacing w:before="0" w:after="0" w:line="240" w:lineRule="auto"/>
              <w:ind w:left="0" w:firstLine="0"/>
              <w:suppressAutoHyphens/>
            </w:pPr>
            <w:r>
              <w:rPr>
                <w:rFonts w:ascii="Calibri" w:hAnsi="Calibri"/>
                <w:b w:val="0"/>
                <w:i w:val="0"/>
                <w:sz w:val="24"/>
                <w:noProof/>
              </w:rPr>
              <w:t>Per tenant</w:t>
            </w:r>
          </w:p>
        </w:tc>
        <w:tc>
          <w:tcPr>
            <w:tcW w:w="4207" w:type="dxa"/>
          </w:tcPr>
          <w:p>
            <w:pPr>
              <w:spacing w:before="0" w:after="0" w:line="240" w:lineRule="auto"/>
              <w:ind w:left="0" w:firstLine="0"/>
              <w:suppressAutoHyphens/>
            </w:pPr>
            <w:r>
              <w:rPr>
                <w:rFonts w:ascii="Calibri" w:hAnsi="Calibri"/>
                <w:b w:val="0"/>
                <w:i w:val="0"/>
                <w:sz w:val="24"/>
                <w:noProof/>
              </w:rPr>
              <w:t xml:space="preserve">Return HTTP 409 with error code </w:t>
            </w:r>
            <w:r>
              <w:rPr>
                <w:rFonts w:ascii="Calibri" w:hAnsi="Calibri"/>
                <w:b w:val="0"/>
                <w:i w:val="0"/>
                <w:sz w:val="24"/>
                <w:noProof/>
              </w:rPr>
              <w:t>CLAIM_DUPLICATE</w:t>
            </w:r>
            <w:r>
              <w:rPr>
                <w:rFonts w:ascii="Calibri" w:hAnsi="Calibri"/>
                <w:b w:val="0"/>
                <w:i w:val="0"/>
                <w:sz w:val="24"/>
                <w:noProof/>
              </w:rPr>
              <w:t>; prevents double-billing the same service to the same payer</w:t>
            </w:r>
          </w:p>
        </w:tc>
      </w:tr>
    </w:tbl>
    <w:p>
      <w:pPr>
        <w:spacing w:before="0" w:after="0" w:line="240" w:lineRule="auto"/>
        <w:ind w:left="0" w:firstLine="0"/>
        <w:suppressAutoHyphens/>
      </w:pPr>
      <w:r>
        <w:rPr>
          <w:rFonts w:ascii="Calibri" w:hAnsi="Calibri"/>
          <w:b/>
          <w:i w:val="0"/>
          <w:sz w:val="24"/>
          <w:noProof/>
        </w:rPr>
        <w:t>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claim_reference_number</w:t>
      </w:r>
      <w:r>
        <w:rPr>
          <w:rFonts w:ascii="Calibri" w:hAnsi="Calibri"/>
          <w:b w:val="0"/>
          <w:i w:val="0"/>
          <w:sz w:val="24"/>
          <w:noProof/>
        </w:rPr>
        <w:t xml:space="preserve"> must be globally unique across all tenants. If the generation algorithm produces a collision (rare), the system retries with an incremented sequence - it does not surface the collision as a user error.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The combination of </w:t>
      </w:r>
      <w:r>
        <w:rPr>
          <w:rFonts w:ascii="Calibri" w:hAnsi="Calibri"/>
          <w:b w:val="0"/>
          <w:i w:val="0"/>
          <w:sz w:val="24"/>
          <w:noProof/>
        </w:rPr>
        <w:t>participant_id + date_of_service_start + procedure_code + payer_type</w:t>
      </w:r>
      <w:r>
        <w:rPr>
          <w:rFonts w:ascii="Calibri" w:hAnsi="Calibri"/>
          <w:b w:val="0"/>
          <w:i w:val="0"/>
          <w:sz w:val="24"/>
          <w:noProof/>
        </w:rPr>
        <w:t xml:space="preserve"> within a tenant must be unique. A second claim for the same participant, start date, procedure, and payer is always a duplicate billing attempt, regardless of units or amount.</w:t>
      </w:r>
    </w:p>
    <w:p>
      <w:pPr>
        <w:spacing w:before="0" w:after="0" w:line="240" w:lineRule="auto"/>
        <w:ind w:left="0" w:firstLine="0"/>
        <w:suppressAutoHyphens/>
      </w:pPr>
      <w:r>
        <w:rPr>
          <w:rFonts w:ascii="Calibri" w:hAnsi="Calibri"/>
          <w:b/>
          <w:i w:val="0"/>
          <w:sz w:val="24"/>
          <w:noProof/>
        </w:rPr>
        <w:t>Implementation: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Database: </w:t>
      </w:r>
      <w:r>
        <w:rPr>
          <w:rFonts w:ascii="Calibri" w:hAnsi="Calibri"/>
          <w:b w:val="0"/>
          <w:i w:val="0"/>
          <w:sz w:val="24"/>
          <w:noProof/>
        </w:rPr>
        <w:t>UNIQUE (claim_reference_number)</w:t>
      </w:r>
      <w:r>
        <w:rPr>
          <w:rFonts w:ascii="Calibri" w:hAnsi="Calibri"/>
          <w:b w:val="0"/>
          <w:i w:val="0"/>
          <w:sz w:val="24"/>
          <w:noProof/>
        </w:rPr>
        <w:t xml:space="preserve"> global index; </w:t>
      </w:r>
      <w:r>
        <w:rPr>
          <w:rFonts w:ascii="Calibri" w:hAnsi="Calibri"/>
          <w:b w:val="0"/>
          <w:i w:val="0"/>
          <w:sz w:val="24"/>
          <w:noProof/>
        </w:rPr>
        <w:t>UNIQUE (tenant_id, participant_id, date_of_service_start, procedure_code, payer_type)</w:t>
      </w:r>
      <w:r>
        <w:rPr>
          <w:rFonts w:ascii="Calibri" w:hAnsi="Calibri"/>
          <w:b w:val="0"/>
          <w:i w:val="0"/>
          <w:sz w:val="24"/>
          <w:noProof/>
        </w:rPr>
        <w:t xml:space="preserve"> composite index</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Application: pre-insert check on the composite key returns </w:t>
      </w:r>
      <w:r>
        <w:rPr>
          <w:rFonts w:ascii="Calibri" w:hAnsi="Calibri"/>
          <w:b w:val="0"/>
          <w:i w:val="0"/>
          <w:sz w:val="24"/>
          <w:noProof/>
        </w:rPr>
        <w:t>409 Conflict</w:t>
      </w:r>
      <w:r>
        <w:rPr>
          <w:rFonts w:ascii="Calibri" w:hAnsi="Calibri"/>
          <w:b w:val="0"/>
          <w:i w:val="0"/>
          <w:sz w:val="24"/>
          <w:noProof/>
        </w:rPr>
        <w:t xml:space="preserve"> with error code </w:t>
      </w:r>
      <w:r>
        <w:rPr>
          <w:rFonts w:ascii="Calibri" w:hAnsi="Calibri"/>
          <w:b w:val="0"/>
          <w:i w:val="0"/>
          <w:sz w:val="24"/>
          <w:noProof/>
        </w:rPr>
        <w:t>CLAIM_DUPLICATE</w:t>
      </w:r>
      <w:r>
        <w:rPr>
          <w:rFonts w:ascii="Calibri" w:hAnsi="Calibri"/>
          <w:b w:val="0"/>
          <w:i w:val="0"/>
          <w:sz w:val="24"/>
          <w:noProof/>
        </w:rPr>
        <w:t xml:space="preserve"> before insert is attempted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Error message exposed to the client: </w:t>
      </w:r>
      <w:r>
        <w:rPr>
          <w:rFonts w:ascii="Calibri" w:hAnsi="Calibri"/>
          <w:b w:val="0"/>
          <w:i w:val="0"/>
          <w:sz w:val="24"/>
          <w:noProof/>
        </w:rPr>
        <w:t>"A claim for this participant, date of service, procedure, and payer already exists."</w:t>
      </w:r>
    </w:p>
    <w:p>
      <w:pPr>
        <w:spacing w:before="0" w:after="0" w:line="240" w:lineRule="auto"/>
        <w:ind w:left="0" w:firstLine="0"/>
        <w:suppressAutoHyphens/>
      </w:pPr>
      <w:r>
        <w:rPr>
          <w:rFonts w:ascii="Calibri" w:hAnsi="Calibri"/>
          <w:b/>
          <w:i w:val="0"/>
          <w:sz w:val="24"/>
          <w:noProof/>
        </w:rPr>
        <w:t>Test case targets: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Integration test must attempt to POST a second claim with the same </w:t>
      </w:r>
      <w:r>
        <w:rPr>
          <w:rFonts w:ascii="Calibri" w:hAnsi="Calibri"/>
          <w:b w:val="0"/>
          <w:i w:val="0"/>
          <w:sz w:val="24"/>
          <w:noProof/>
        </w:rPr>
        <w:t>participant_id</w:t>
      </w:r>
      <w:r>
        <w:rPr>
          <w:rFonts w:ascii="Calibri" w:hAnsi="Calibri"/>
          <w:b w:val="0"/>
          <w:i w:val="0"/>
          <w:sz w:val="24"/>
          <w:noProof/>
        </w:rPr>
        <w:t xml:space="preserve">, </w:t>
      </w:r>
      <w:r>
        <w:rPr>
          <w:rFonts w:ascii="Calibri" w:hAnsi="Calibri"/>
          <w:b w:val="0"/>
          <w:i w:val="0"/>
          <w:sz w:val="24"/>
          <w:noProof/>
        </w:rPr>
        <w:t>date_of_service_start</w:t>
      </w:r>
      <w:r>
        <w:rPr>
          <w:rFonts w:ascii="Calibri" w:hAnsi="Calibri"/>
          <w:b w:val="0"/>
          <w:i w:val="0"/>
          <w:sz w:val="24"/>
          <w:noProof/>
        </w:rPr>
        <w:t xml:space="preserve">, </w:t>
      </w:r>
      <w:r>
        <w:rPr>
          <w:rFonts w:ascii="Calibri" w:hAnsi="Calibri"/>
          <w:b w:val="0"/>
          <w:i w:val="0"/>
          <w:sz w:val="24"/>
          <w:noProof/>
        </w:rPr>
        <w:t>procedure_code</w:t>
      </w:r>
      <w:r>
        <w:rPr>
          <w:rFonts w:ascii="Calibri" w:hAnsi="Calibri"/>
          <w:b w:val="0"/>
          <w:i w:val="0"/>
          <w:sz w:val="24"/>
          <w:noProof/>
        </w:rPr>
        <w:t xml:space="preserve">, and </w:t>
      </w:r>
      <w:r>
        <w:rPr>
          <w:rFonts w:ascii="Calibri" w:hAnsi="Calibri"/>
          <w:b w:val="0"/>
          <w:i w:val="0"/>
          <w:sz w:val="24"/>
          <w:noProof/>
        </w:rPr>
        <w:t>payer_type</w:t>
      </w:r>
      <w:r>
        <w:rPr>
          <w:rFonts w:ascii="Calibri" w:hAnsi="Calibri"/>
          <w:b w:val="0"/>
          <w:i w:val="0"/>
          <w:sz w:val="24"/>
          <w:noProof/>
        </w:rPr>
        <w:t xml:space="preserve"> within the same tenant and assert </w:t>
      </w:r>
      <w:r>
        <w:rPr>
          <w:rFonts w:ascii="Calibri" w:hAnsi="Calibri"/>
          <w:b w:val="0"/>
          <w:i w:val="0"/>
          <w:sz w:val="24"/>
          <w:noProof/>
        </w:rPr>
        <w:t>409</w:t>
      </w:r>
      <w:r>
        <w:rPr>
          <w:rFonts w:ascii="Calibri" w:hAnsi="Calibri"/>
          <w:b w:val="0"/>
          <w:i w:val="0"/>
          <w:sz w:val="24"/>
          <w:noProof/>
        </w:rPr>
        <w:t xml:space="preserve"> with </w:t>
      </w:r>
      <w:r>
        <w:rPr>
          <w:rFonts w:ascii="Calibri" w:hAnsi="Calibri"/>
          <w:b w:val="0"/>
          <w:i w:val="0"/>
          <w:sz w:val="24"/>
          <w:noProof/>
        </w:rPr>
        <w:t>CLAIM_DUPLICATE</w:t>
      </w:r>
      <w:r>
        <w:rPr>
          <w:rFonts w:ascii="Calibri" w:hAnsi="Calibri"/>
          <w:b w:val="0"/>
          <w:i w:val="0"/>
          <w:sz w:val="24"/>
          <w:noProof/>
        </w:rPr>
        <w: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Integration test must verify that a </w:t>
      </w:r>
      <w:r>
        <w:rPr>
          <w:rFonts w:ascii="Calibri" w:hAnsi="Calibri"/>
          <w:b w:val="0"/>
          <w:i w:val="0"/>
          <w:sz w:val="24"/>
          <w:noProof/>
        </w:rPr>
        <w:t>submitted</w:t>
      </w:r>
      <w:r>
        <w:rPr>
          <w:rFonts w:ascii="Calibri" w:hAnsi="Calibri"/>
          <w:b w:val="0"/>
          <w:i w:val="0"/>
          <w:sz w:val="24"/>
          <w:noProof/>
        </w:rPr>
        <w:t xml:space="preserve"> or </w:t>
      </w:r>
      <w:r>
        <w:rPr>
          <w:rFonts w:ascii="Calibri" w:hAnsi="Calibri"/>
          <w:b w:val="0"/>
          <w:i w:val="0"/>
          <w:sz w:val="24"/>
          <w:noProof/>
        </w:rPr>
        <w:t>paid</w:t>
      </w:r>
      <w:r>
        <w:rPr>
          <w:rFonts w:ascii="Calibri" w:hAnsi="Calibri"/>
          <w:b w:val="0"/>
          <w:i w:val="0"/>
          <w:sz w:val="24"/>
          <w:noProof/>
        </w:rPr>
        <w:t xml:space="preserve"> claim cannot be updated in place - only its </w:t>
      </w:r>
      <w:r>
        <w:rPr>
          <w:rFonts w:ascii="Calibri" w:hAnsi="Calibri"/>
          <w:b w:val="0"/>
          <w:i w:val="0"/>
          <w:sz w:val="24"/>
          <w:noProof/>
        </w:rPr>
        <w:t>claim_status</w:t>
      </w:r>
      <w:r>
        <w:rPr>
          <w:rFonts w:ascii="Calibri" w:hAnsi="Calibri"/>
          <w:b w:val="0"/>
          <w:i w:val="0"/>
          <w:sz w:val="24"/>
          <w:noProof/>
        </w:rPr>
        <w:t xml:space="preserve"> may transition following the allowed state machine.</w:t>
      </w:r>
    </w:p>
    <w:p>
      <w:pPr>
        <w:keepNext/>
        <w:spacing w:before="0" w:after="0" w:line="240" w:lineRule="auto"/>
        <w:ind w:left="0" w:firstLine="0"/>
        <w:suppressAutoHyphens/>
      </w:pPr>
      <w:r>
        <w:rPr>
          <w:rFonts w:ascii="Calibri" w:hAnsi="Calibri"/>
          <w:b/>
          <w:i w:val="0"/>
          <w:sz w:val="24"/>
          <w:noProof/>
        </w:rPr>
        <w:t>3.4.7 Phase 2 Deferred Fields</w:t>
      </w:r>
    </w:p>
    <w:p>
      <w:pPr>
        <w:spacing w:before="0" w:after="0" w:line="240" w:lineRule="auto"/>
        <w:ind w:left="0" w:firstLine="0"/>
        <w:suppressAutoHyphens/>
      </w:pPr>
      <w:r>
        <w:rPr>
          <w:rFonts w:ascii="Calibri" w:hAnsi="Calibri"/>
          <w:b w:val="0"/>
          <w:i w:val="0"/>
          <w:sz w:val="24"/>
          <w:noProof/>
        </w:rPr>
        <w:t>The following fields are intentionally excluded from Phase 1 to keep the mock backend minimal. They will be added in Phase 2 when secondary billing and MCO workflows are implemented.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02"/>
        <w:gridCol w:w="5669"/>
      </w:tblGrid>
      <w:tr>
        <w:trPr>
          <w:cantSplit w:val="true"/>
        </w:trPr>
        <w:tc>
          <w:tcPr>
            <w:tcW w:w="3402" w:type="dxa"/>
          </w:tcPr>
          <w:p>
            <w:pPr>
              <w:spacing w:before="0" w:after="0" w:line="240" w:lineRule="auto"/>
              <w:ind w:left="0" w:firstLine="0"/>
              <w:suppressAutoHyphens/>
            </w:pPr>
            <w:r>
              <w:rPr>
                <w:rFonts w:ascii="Calibri" w:hAnsi="Calibri"/>
                <w:b/>
                <w:i w:val="0"/>
                <w:sz w:val="24"/>
                <w:noProof/>
              </w:rPr>
              <w:t>Deferred Field</w:t>
            </w:r>
          </w:p>
        </w:tc>
        <w:tc>
          <w:tcPr>
            <w:tcW w:w="5669" w:type="dxa"/>
          </w:tcPr>
          <w:p>
            <w:pPr>
              <w:spacing w:before="0" w:after="0" w:line="240" w:lineRule="auto"/>
              <w:ind w:left="0" w:firstLine="0"/>
              <w:suppressAutoHyphens/>
            </w:pPr>
            <w:r>
              <w:rPr>
                <w:rFonts w:ascii="Calibri" w:hAnsi="Calibri"/>
                <w:b/>
                <w:i w:val="0"/>
                <w:sz w:val="24"/>
                <w:noProof/>
              </w:rPr>
              <w:t>Purpose</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secondary_payer_id</w:t>
            </w:r>
          </w:p>
        </w:tc>
        <w:tc>
          <w:tcPr>
            <w:tcW w:w="5669" w:type="dxa"/>
          </w:tcPr>
          <w:p>
            <w:pPr>
              <w:spacing w:before="0" w:after="0" w:line="240" w:lineRule="auto"/>
              <w:ind w:left="0" w:firstLine="0"/>
              <w:suppressAutoHyphens/>
            </w:pPr>
            <w:r>
              <w:rPr>
                <w:rFonts w:ascii="Calibri" w:hAnsi="Calibri"/>
                <w:b w:val="0"/>
                <w:i w:val="0"/>
                <w:sz w:val="24"/>
                <w:noProof/>
              </w:rPr>
              <w:t>Coordination of benefits (COB) - secondary payer reference</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secondary_claim_reference_number</w:t>
            </w:r>
          </w:p>
        </w:tc>
        <w:tc>
          <w:tcPr>
            <w:tcW w:w="5669" w:type="dxa"/>
          </w:tcPr>
          <w:p>
            <w:pPr>
              <w:spacing w:before="0" w:after="0" w:line="240" w:lineRule="auto"/>
              <w:ind w:left="0" w:firstLine="0"/>
              <w:suppressAutoHyphens/>
            </w:pPr>
            <w:r>
              <w:rPr>
                <w:rFonts w:ascii="Calibri" w:hAnsi="Calibri"/>
                <w:b w:val="0"/>
                <w:i w:val="0"/>
                <w:sz w:val="24"/>
                <w:noProof/>
              </w:rPr>
              <w:t>Reference number for secondary payer submission</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secondary_amount</w:t>
            </w:r>
          </w:p>
        </w:tc>
        <w:tc>
          <w:tcPr>
            <w:tcW w:w="5669" w:type="dxa"/>
          </w:tcPr>
          <w:p>
            <w:pPr>
              <w:spacing w:before="0" w:after="0" w:line="240" w:lineRule="auto"/>
              <w:ind w:left="0" w:firstLine="0"/>
              <w:suppressAutoHyphens/>
            </w:pPr>
            <w:r>
              <w:rPr>
                <w:rFonts w:ascii="Calibri" w:hAnsi="Calibri"/>
                <w:b w:val="0"/>
                <w:i w:val="0"/>
                <w:sz w:val="24"/>
                <w:noProof/>
              </w:rPr>
              <w:t>Amount billed to secondary payer after primary remittance</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mco_id</w:t>
            </w:r>
          </w:p>
        </w:tc>
        <w:tc>
          <w:tcPr>
            <w:tcW w:w="5669" w:type="dxa"/>
          </w:tcPr>
          <w:p>
            <w:pPr>
              <w:spacing w:before="0" w:after="0" w:line="240" w:lineRule="auto"/>
              <w:ind w:left="0" w:firstLine="0"/>
              <w:suppressAutoHyphens/>
            </w:pPr>
            <w:r>
              <w:rPr>
                <w:rFonts w:ascii="Calibri" w:hAnsi="Calibri"/>
                <w:b w:val="0"/>
                <w:i w:val="0"/>
                <w:sz w:val="24"/>
                <w:noProof/>
              </w:rPr>
              <w:t>Managed care organization identifier for managed Medicaid plans</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prior_authorization_number</w:t>
            </w:r>
          </w:p>
        </w:tc>
        <w:tc>
          <w:tcPr>
            <w:tcW w:w="5669" w:type="dxa"/>
          </w:tcPr>
          <w:p>
            <w:pPr>
              <w:spacing w:before="0" w:after="0" w:line="240" w:lineRule="auto"/>
              <w:ind w:left="0" w:firstLine="0"/>
              <w:suppressAutoHyphens/>
            </w:pPr>
            <w:r>
              <w:rPr>
                <w:rFonts w:ascii="Calibri" w:hAnsi="Calibri"/>
                <w:b w:val="0"/>
                <w:i w:val="0"/>
                <w:sz w:val="24"/>
                <w:noProof/>
              </w:rPr>
              <w:t>PA number required by some Medicaid MCOs before claim submission</w:t>
            </w:r>
          </w:p>
        </w:tc>
      </w:tr>
      <w:tr>
        <w:trPr>
          <w:cantSplit w:val="true"/>
        </w:trPr>
        <w:tc>
          <w:tcPr>
            <w:tcW w:w="3402" w:type="dxa"/>
          </w:tcPr>
          <w:p>
            <w:pPr>
              <w:spacing w:before="0" w:after="0" w:line="240" w:lineRule="auto"/>
              <w:ind w:left="0" w:firstLine="0"/>
              <w:suppressAutoHyphens/>
            </w:pPr>
            <w:r>
              <w:rPr>
                <w:rFonts w:ascii="Calibri" w:hAnsi="Calibri"/>
                <w:b w:val="0"/>
                <w:i w:val="0"/>
                <w:sz w:val="24"/>
                <w:noProof/>
              </w:rPr>
              <w:t>adjustment_reason_codes</w:t>
            </w:r>
          </w:p>
        </w:tc>
        <w:tc>
          <w:tcPr>
            <w:tcW w:w="5669" w:type="dxa"/>
          </w:tcPr>
          <w:p>
            <w:pPr>
              <w:spacing w:before="0" w:after="0" w:line="240" w:lineRule="auto"/>
              <w:ind w:left="0" w:firstLine="0"/>
              <w:suppressAutoHyphens/>
            </w:pPr>
            <w:r>
              <w:rPr>
                <w:rFonts w:ascii="Calibri" w:hAnsi="Calibri"/>
                <w:b w:val="0"/>
                <w:i w:val="0"/>
                <w:sz w:val="24"/>
                <w:noProof/>
              </w:rPr>
              <w:t xml:space="preserve">Structured payer adjustment codes from 835 remittance (Phase 1 stores raw in </w:t>
            </w:r>
            <w:r>
              <w:rPr>
                <w:rFonts w:ascii="Calibri" w:hAnsi="Calibri"/>
                <w:b w:val="0"/>
                <w:i w:val="0"/>
                <w:sz w:val="24"/>
                <w:noProof/>
              </w:rPr>
              <w:t>rejection_reason</w:t>
            </w:r>
            <w:r>
              <w:rPr>
                <w:rFonts w:ascii="Calibri" w:hAnsi="Calibri"/>
                <w:b w:val="0"/>
                <w:i w:val="0"/>
                <w:sz w:val="24"/>
                <w:noProof/>
              </w:rPr>
              <w:t>)</w:t>
            </w:r>
          </w:p>
        </w:tc>
      </w:tr>
    </w:tbl>
    <w:p>
      <w:pPr>
        <w:spacing w:before="0" w:after="0" w:line="240" w:lineRule="auto"/>
        <w:ind w:left="0" w:firstLine="0"/>
        <w:suppressAutoHyphens/>
      </w:pPr>
      <w:r>
        <w:rPr>
          <w:rFonts w:ascii="Calibri" w:hAnsi="Calibri"/>
          <w:b/>
          <w:i w:val="0"/>
          <w:sz w:val="24"/>
          <w:noProof/>
        </w:rPr>
        <w:t>Pending approval before proceeding to 3.5 MARRecord.</w:t>
      </w:r>
    </w:p>
    <w:p>
      <w:pPr>
        <w:keepNext/>
        <w:spacing w:before="0" w:after="0" w:line="240" w:lineRule="auto"/>
        <w:ind w:left="0" w:firstLine="0"/>
        <w:suppressAutoHyphens/>
      </w:pPr>
      <w:r>
        <w:rPr>
          <w:rFonts w:ascii="Calibri" w:hAnsi="Calibri"/>
          <w:b/>
          <w:i w:val="0"/>
          <w:sz w:val="26"/>
          <w:noProof/>
        </w:rPr>
        <w:t>3.5 MARRecord</w:t>
      </w:r>
    </w:p>
    <w:p>
      <w:pPr>
        <w:spacing w:before="0" w:after="0" w:line="240" w:lineRule="auto"/>
        <w:ind w:left="0" w:firstLine="0"/>
        <w:suppressAutoHyphens/>
      </w:pPr>
      <w:r>
        <w:rPr>
          <w:rFonts w:ascii="Calibri" w:hAnsi="Calibri"/>
          <w:b w:val="0"/>
          <w:i w:val="0"/>
          <w:sz w:val="24"/>
          <w:noProof/>
        </w:rPr>
        <w:t>The MARRecord entity captures each individual instance of a medication being administered to a participant - the electronic medication administration record (eMAR). Each record corresponds to one scheduled medication event. MARRecord is one of the highest-risk entities in the platform: it contains clinical PHI, may carry 42 CFR Part 2 protections when a controlled substance is involved, and its write operations are restricted to a single staff role.</w:t>
      </w:r>
    </w:p>
    <w:p>
      <w:pPr>
        <w:spacing w:before="0" w:after="0" w:line="240" w:lineRule="auto"/>
        <w:ind w:left="0" w:firstLine="0"/>
        <w:suppressAutoHyphens/>
      </w:pPr>
      <w:r>
        <w:rPr>
          <w:rFonts w:ascii="Calibri" w:hAnsi="Calibri"/>
          <w:b/>
          <w:i w:val="0"/>
          <w:sz w:val="24"/>
          <w:noProof/>
        </w:rPr>
        <w:t>Phase 1 scope:</w:t>
      </w:r>
      <w:r>
        <w:rPr>
          <w:rFonts w:ascii="Calibri" w:hAnsi="Calibri"/>
          <w:b w:val="0"/>
          <w:i w:val="0"/>
          <w:sz w:val="24"/>
          <w:noProof/>
        </w:rPr>
        <w:t xml:space="preserve"> single administration event per record. Recurring schedule templates, PRN (as-needed) medication workflows, and pharmacy dispense linkage are Phase 2.</w:t>
      </w:r>
    </w:p>
    <w:p>
      <w:pPr>
        <w:keepNext/>
        <w:spacing w:before="0" w:after="0" w:line="240" w:lineRule="auto"/>
        <w:ind w:left="0" w:firstLine="0"/>
        <w:suppressAutoHyphens/>
      </w:pPr>
      <w:r>
        <w:rPr>
          <w:rFonts w:ascii="Calibri" w:hAnsi="Calibri"/>
          <w:b/>
          <w:i w:val="0"/>
          <w:sz w:val="24"/>
          <w:noProof/>
        </w:rPr>
        <w:t>3.5.1 Core Reference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87"/>
        <w:gridCol w:w="1361"/>
        <w:gridCol w:w="907"/>
        <w:gridCol w:w="5216"/>
      </w:tblGrid>
      <w:tr>
        <w:trPr>
          <w:cantSplit w:val="true"/>
        </w:trPr>
        <w:tc>
          <w:tcPr>
            <w:tcW w:w="1587"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21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mar_id</w:t>
            </w:r>
          </w:p>
        </w:tc>
        <w:tc>
          <w:tcPr>
            <w:tcW w:w="1361" w:type="dxa"/>
          </w:tcPr>
          <w:p>
            <w:pPr>
              <w:spacing w:before="0" w:after="0" w:line="240" w:lineRule="auto"/>
              <w:ind w:left="0" w:firstLine="0"/>
              <w:suppressAutoHyphens/>
            </w:pPr>
            <w:r>
              <w:rPr>
                <w:rFonts w:ascii="Calibri" w:hAnsi="Calibri"/>
                <w:b w:val="0"/>
                <w:i w:val="0"/>
                <w:sz w:val="24"/>
                <w:noProof/>
              </w:rPr>
              <w:t>UUID (PK)</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System-generated; never user-supplied</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tenant_id</w:t>
            </w:r>
          </w:p>
        </w:tc>
        <w:tc>
          <w:tcPr>
            <w:tcW w:w="1361" w:type="dxa"/>
          </w:tcPr>
          <w:p>
            <w:pPr>
              <w:spacing w:before="0" w:after="0" w:line="240" w:lineRule="auto"/>
              <w:ind w:left="0" w:firstLine="0"/>
              <w:suppressAutoHyphens/>
            </w:pPr>
            <w:r>
              <w:rPr>
                <w:rFonts w:ascii="Calibri" w:hAnsi="Calibri"/>
                <w:b w:val="0"/>
                <w:i w:val="0"/>
                <w:sz w:val="24"/>
                <w:noProof/>
              </w:rPr>
              <w:t>UUID (FK → Tenant)</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Row-level tenant isolation; all queries filter by this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participant_id</w:t>
            </w:r>
          </w:p>
        </w:tc>
        <w:tc>
          <w:tcPr>
            <w:tcW w:w="1361" w:type="dxa"/>
          </w:tcPr>
          <w:p>
            <w:pPr>
              <w:spacing w:before="0" w:after="0" w:line="240" w:lineRule="auto"/>
              <w:ind w:left="0" w:firstLine="0"/>
              <w:suppressAutoHyphens/>
            </w:pPr>
            <w:r>
              <w:rPr>
                <w:rFonts w:ascii="Calibri" w:hAnsi="Calibri"/>
                <w:b w:val="0"/>
                <w:i w:val="0"/>
                <w:sz w:val="24"/>
                <w:noProof/>
              </w:rPr>
              <w:t>UUID (FK → Participant)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16" w:type="dxa"/>
          </w:tcPr>
          <w:p>
            <w:pPr>
              <w:spacing w:before="0" w:after="0" w:line="240" w:lineRule="auto"/>
              <w:ind w:left="0" w:firstLine="0"/>
              <w:suppressAutoHyphens/>
            </w:pPr>
            <w:r>
              <w:rPr>
                <w:rFonts w:ascii="Calibri" w:hAnsi="Calibri"/>
                <w:b w:val="0"/>
                <w:i w:val="0"/>
                <w:sz w:val="24"/>
                <w:noProof/>
              </w:rPr>
              <w:t xml:space="preserve">Inherits </w:t>
            </w:r>
            <w:r>
              <w:rPr>
                <w:rFonts w:ascii="Calibri" w:hAnsi="Calibri"/>
                <w:b w:val="0"/>
                <w:i w:val="0"/>
                <w:sz w:val="24"/>
                <w:noProof/>
              </w:rPr>
              <w:t>is_sud_record</w:t>
            </w:r>
            <w:r>
              <w:rPr>
                <w:rFonts w:ascii="Calibri" w:hAnsi="Calibri"/>
                <w:b w:val="0"/>
                <w:i w:val="0"/>
                <w:sz w:val="24"/>
                <w:noProof/>
              </w:rPr>
              <w:t xml:space="preserve"> flag from Participant; combined with </w:t>
            </w:r>
            <w:r>
              <w:rPr>
                <w:rFonts w:ascii="Calibri" w:hAnsi="Calibri"/>
                <w:b w:val="0"/>
                <w:i w:val="0"/>
                <w:sz w:val="24"/>
                <w:noProof/>
              </w:rPr>
              <w:t>is_controlled_substance</w:t>
            </w:r>
            <w:r>
              <w:rPr>
                <w:rFonts w:ascii="Calibri" w:hAnsi="Calibri"/>
                <w:b w:val="0"/>
                <w:i w:val="0"/>
                <w:sz w:val="24"/>
                <w:noProof/>
              </w:rPr>
              <w:t xml:space="preserve"> to determine Part 2 gate (see 3.5.6)</w:t>
            </w:r>
          </w:p>
        </w:tc>
      </w:tr>
    </w:tbl>
    <w:p>
      <w:pPr>
        <w:keepNext/>
        <w:spacing w:before="0" w:after="0" w:line="240" w:lineRule="auto"/>
        <w:ind w:left="0" w:firstLine="0"/>
        <w:suppressAutoHyphens/>
      </w:pPr>
      <w:r>
        <w:rPr>
          <w:rFonts w:ascii="Calibri" w:hAnsi="Calibri"/>
          <w:b/>
          <w:i w:val="0"/>
          <w:sz w:val="24"/>
          <w:noProof/>
        </w:rPr>
        <w:t>3.5.2 Medication Details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01"/>
        <w:gridCol w:w="1789"/>
        <w:gridCol w:w="907"/>
        <w:gridCol w:w="4674"/>
      </w:tblGrid>
      <w:tr>
        <w:trPr>
          <w:cantSplit w:val="true"/>
        </w:trPr>
        <w:tc>
          <w:tcPr>
            <w:tcW w:w="1701" w:type="dxa"/>
          </w:tcPr>
          <w:p>
            <w:pPr>
              <w:spacing w:before="0" w:after="0" w:line="240" w:lineRule="auto"/>
              <w:ind w:left="0" w:firstLine="0"/>
              <w:suppressAutoHyphens/>
            </w:pPr>
            <w:r>
              <w:rPr>
                <w:rFonts w:ascii="Calibri" w:hAnsi="Calibri"/>
                <w:b/>
                <w:i w:val="0"/>
                <w:sz w:val="24"/>
                <w:noProof/>
              </w:rPr>
              <w:t>Field</w:t>
            </w:r>
          </w:p>
        </w:tc>
        <w:tc>
          <w:tcPr>
            <w:tcW w:w="1789"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4674"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medication_name</w:t>
            </w:r>
          </w:p>
        </w:tc>
        <w:tc>
          <w:tcPr>
            <w:tcW w:w="1789" w:type="dxa"/>
          </w:tcPr>
          <w:p>
            <w:pPr>
              <w:spacing w:before="0" w:after="0" w:line="240" w:lineRule="auto"/>
              <w:ind w:left="0" w:firstLine="0"/>
              <w:suppressAutoHyphens/>
            </w:pPr>
            <w:r>
              <w:rPr>
                <w:rFonts w:ascii="Calibri" w:hAnsi="Calibri"/>
                <w:b w:val="0"/>
                <w:i w:val="0"/>
                <w:sz w:val="24"/>
                <w:noProof/>
              </w:rPr>
              <w:t>VARCHAR(200)</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4674" w:type="dxa"/>
          </w:tcPr>
          <w:p>
            <w:pPr>
              <w:spacing w:before="0" w:after="0" w:line="240" w:lineRule="auto"/>
              <w:ind w:left="0" w:firstLine="0"/>
              <w:suppressAutoHyphens/>
            </w:pPr>
            <w:r>
              <w:rPr>
                <w:rFonts w:ascii="Calibri" w:hAnsi="Calibri"/>
                <w:b w:val="0"/>
                <w:i w:val="0"/>
                <w:sz w:val="24"/>
                <w:noProof/>
              </w:rPr>
              <w:t xml:space="preserve">Full medication name including strength, e.g., </w:t>
            </w:r>
            <w:r>
              <w:rPr>
                <w:rFonts w:ascii="Calibri" w:hAnsi="Calibri"/>
                <w:b w:val="0"/>
                <w:i w:val="0"/>
                <w:sz w:val="24"/>
                <w:noProof/>
              </w:rPr>
              <w:t>Metformin 500mg</w:t>
            </w:r>
            <w:r>
              <w:rPr>
                <w:rFonts w:ascii="Calibri" w:hAnsi="Calibri"/>
                <w:b w:val="0"/>
                <w:i w:val="0"/>
                <w:sz w:val="24"/>
                <w:noProof/>
              </w:rPr>
              <w:t>; encrypted at rest</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dose</w:t>
            </w:r>
          </w:p>
        </w:tc>
        <w:tc>
          <w:tcPr>
            <w:tcW w:w="1789" w:type="dxa"/>
          </w:tcPr>
          <w:p>
            <w:pPr>
              <w:spacing w:before="0" w:after="0" w:line="240" w:lineRule="auto"/>
              <w:ind w:left="0" w:firstLine="0"/>
              <w:suppressAutoHyphens/>
            </w:pPr>
            <w:r>
              <w:rPr>
                <w:rFonts w:ascii="Calibri" w:hAnsi="Calibri"/>
                <w:b w:val="0"/>
                <w:i w:val="0"/>
                <w:sz w:val="24"/>
                <w:noProof/>
              </w:rPr>
              <w:t>VARCHAR(100)</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4674" w:type="dxa"/>
          </w:tcPr>
          <w:p>
            <w:pPr>
              <w:spacing w:before="0" w:after="0" w:line="240" w:lineRule="auto"/>
              <w:ind w:left="0" w:firstLine="0"/>
              <w:suppressAutoHyphens/>
            </w:pPr>
            <w:r>
              <w:rPr>
                <w:rFonts w:ascii="Calibri" w:hAnsi="Calibri"/>
                <w:b w:val="0"/>
                <w:i w:val="0"/>
                <w:sz w:val="24"/>
                <w:noProof/>
              </w:rPr>
              <w:t xml:space="preserve">Human-readable dose expression, e.g., </w:t>
            </w:r>
            <w:r>
              <w:rPr>
                <w:rFonts w:ascii="Calibri" w:hAnsi="Calibri"/>
                <w:b w:val="0"/>
                <w:i w:val="0"/>
                <w:sz w:val="24"/>
                <w:noProof/>
              </w:rPr>
              <w:t>1 tablet</w:t>
            </w:r>
            <w:r>
              <w:rPr>
                <w:rFonts w:ascii="Calibri" w:hAnsi="Calibri"/>
                <w:b w:val="0"/>
                <w:i w:val="0"/>
                <w:sz w:val="24"/>
                <w:noProof/>
              </w:rPr>
              <w:t xml:space="preserve">, </w:t>
            </w:r>
            <w:r>
              <w:rPr>
                <w:rFonts w:ascii="Calibri" w:hAnsi="Calibri"/>
                <w:b w:val="0"/>
                <w:i w:val="0"/>
                <w:sz w:val="24"/>
                <w:noProof/>
              </w:rPr>
              <w:t>5mL</w:t>
            </w:r>
            <w:r>
              <w:rPr>
                <w:rFonts w:ascii="Calibri" w:hAnsi="Calibri"/>
                <w:b w:val="0"/>
                <w:i w:val="0"/>
                <w:sz w:val="24"/>
                <w:noProof/>
              </w:rPr>
              <w:t xml:space="preserve">, </w:t>
            </w:r>
            <w:r>
              <w:rPr>
                <w:rFonts w:ascii="Calibri" w:hAnsi="Calibri"/>
                <w:b w:val="0"/>
                <w:i w:val="0"/>
                <w:sz w:val="24"/>
                <w:noProof/>
              </w:rPr>
              <w:t>10 units</w:t>
            </w:r>
            <w:r>
              <w:rPr>
                <w:rFonts w:ascii="Calibri" w:hAnsi="Calibri"/>
                <w:b w:val="0"/>
                <w:i w:val="0"/>
                <w:sz w:val="24"/>
                <w:noProof/>
              </w:rPr>
              <w:t>; encrypted at rest</w:t>
            </w:r>
          </w:p>
        </w:tc>
      </w:tr>
      <w:tr>
        <w:trPr>
          <w:cantSplit w:val="true"/>
        </w:trPr>
        <w:tc>
          <w:tcPr>
            <w:tcW w:w="1701" w:type="dxa"/>
          </w:tcPr>
          <w:p>
            <w:pPr>
              <w:spacing w:before="0" w:after="0" w:line="240" w:lineRule="auto"/>
              <w:ind w:left="0" w:firstLine="0"/>
              <w:suppressAutoHyphens/>
            </w:pPr>
            <w:r>
              <w:rPr>
                <w:rFonts w:ascii="Calibri" w:hAnsi="Calibri"/>
                <w:b w:val="0"/>
                <w:i w:val="0"/>
                <w:sz w:val="24"/>
                <w:noProof/>
              </w:rPr>
              <w:t>route</w:t>
            </w:r>
          </w:p>
        </w:tc>
        <w:tc>
          <w:tcPr>
            <w:tcW w:w="1789"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oral</w:t>
            </w:r>
            <w:r>
              <w:rPr>
                <w:rFonts w:ascii="Calibri" w:hAnsi="Calibri"/>
                <w:b w:val="0"/>
                <w:i w:val="0"/>
                <w:sz w:val="24"/>
                <w:noProof/>
              </w:rPr>
              <w:t xml:space="preserve">, </w:t>
            </w:r>
            <w:r>
              <w:rPr>
                <w:rFonts w:ascii="Calibri" w:hAnsi="Calibri"/>
                <w:b w:val="0"/>
                <w:i w:val="0"/>
                <w:sz w:val="24"/>
                <w:noProof/>
              </w:rPr>
              <w:t>injection</w:t>
            </w:r>
            <w:r>
              <w:rPr>
                <w:rFonts w:ascii="Calibri" w:hAnsi="Calibri"/>
                <w:b w:val="0"/>
                <w:i w:val="0"/>
                <w:sz w:val="24"/>
                <w:noProof/>
              </w:rPr>
              <w:t xml:space="preserve">, </w:t>
            </w:r>
            <w:r>
              <w:rPr>
                <w:rFonts w:ascii="Calibri" w:hAnsi="Calibri"/>
                <w:b w:val="0"/>
                <w:i w:val="0"/>
                <w:sz w:val="24"/>
                <w:noProof/>
              </w:rPr>
              <w:t>topical</w:t>
            </w:r>
            <w:r>
              <w:rPr>
                <w:rFonts w:ascii="Calibri" w:hAnsi="Calibri"/>
                <w:b w:val="0"/>
                <w:i w:val="0"/>
                <w:sz w:val="24"/>
                <w:noProof/>
              </w:rPr>
              <w: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4674" w:type="dxa"/>
          </w:tcPr>
          <w:p>
            <w:pPr>
              <w:spacing w:before="0" w:after="0" w:line="240" w:lineRule="auto"/>
              <w:ind w:left="0" w:firstLine="0"/>
              <w:suppressAutoHyphens/>
            </w:pPr>
            <w:r>
              <w:rPr>
                <w:rFonts w:ascii="Calibri" w:hAnsi="Calibri"/>
                <w:b w:val="0"/>
                <w:i w:val="0"/>
                <w:sz w:val="24"/>
                <w:noProof/>
              </w:rPr>
              <w:t>Route of administration</w:t>
            </w:r>
          </w:p>
        </w:tc>
      </w:tr>
    </w:tbl>
    <w:p>
      <w:pPr>
        <w:keepNext/>
        <w:spacing w:before="0" w:after="0" w:line="240" w:lineRule="auto"/>
        <w:ind w:left="0" w:firstLine="0"/>
        <w:suppressAutoHyphens/>
      </w:pPr>
      <w:r>
        <w:rPr>
          <w:rFonts w:ascii="Calibri" w:hAnsi="Calibri"/>
          <w:b/>
          <w:i w:val="0"/>
          <w:sz w:val="24"/>
          <w:noProof/>
        </w:rPr>
        <w:t>3.5.3 Administration Event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928"/>
        <w:gridCol w:w="1587"/>
        <w:gridCol w:w="1134"/>
        <w:gridCol w:w="4422"/>
      </w:tblGrid>
      <w:tr>
        <w:trPr>
          <w:cantSplit w:val="true"/>
        </w:trPr>
        <w:tc>
          <w:tcPr>
            <w:tcW w:w="1928" w:type="dxa"/>
          </w:tcPr>
          <w:p>
            <w:pPr>
              <w:spacing w:before="0" w:after="0" w:line="240" w:lineRule="auto"/>
              <w:ind w:left="0" w:firstLine="0"/>
              <w:suppressAutoHyphens/>
            </w:pPr>
            <w:r>
              <w:rPr>
                <w:rFonts w:ascii="Calibri" w:hAnsi="Calibri"/>
                <w:b/>
                <w:i w:val="0"/>
                <w:sz w:val="24"/>
                <w:noProof/>
              </w:rPr>
              <w:t>Field</w:t>
            </w:r>
          </w:p>
        </w:tc>
        <w:tc>
          <w:tcPr>
            <w:tcW w:w="1587"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422"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928" w:type="dxa"/>
          </w:tcPr>
          <w:p>
            <w:pPr>
              <w:spacing w:before="0" w:after="0" w:line="240" w:lineRule="auto"/>
              <w:ind w:left="0" w:firstLine="0"/>
              <w:suppressAutoHyphens/>
            </w:pPr>
            <w:r>
              <w:rPr>
                <w:rFonts w:ascii="Calibri" w:hAnsi="Calibri"/>
                <w:b w:val="0"/>
                <w:i w:val="0"/>
                <w:sz w:val="24"/>
                <w:noProof/>
              </w:rPr>
              <w:t>scheduled_time</w:t>
            </w:r>
          </w:p>
        </w:tc>
        <w:tc>
          <w:tcPr>
            <w:tcW w:w="1587" w:type="dxa"/>
          </w:tcPr>
          <w:p>
            <w:pPr>
              <w:spacing w:before="0" w:after="0" w:line="240" w:lineRule="auto"/>
              <w:ind w:left="0" w:firstLine="0"/>
              <w:suppressAutoHyphens/>
            </w:pPr>
            <w:r>
              <w:rPr>
                <w:rFonts w:ascii="Calibri" w:hAnsi="Calibri"/>
                <w:b w:val="0"/>
                <w:i w:val="0"/>
                <w:sz w:val="24"/>
                <w:noProof/>
              </w:rPr>
              <w:t>TIMESTAMPTZ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422" w:type="dxa"/>
          </w:tcPr>
          <w:p>
            <w:pPr>
              <w:spacing w:before="0" w:after="0" w:line="240" w:lineRule="auto"/>
              <w:ind w:left="0" w:firstLine="0"/>
              <w:suppressAutoHyphens/>
            </w:pPr>
            <w:r>
              <w:rPr>
                <w:rFonts w:ascii="Calibri" w:hAnsi="Calibri"/>
                <w:b w:val="0"/>
                <w:i w:val="0"/>
                <w:sz w:val="24"/>
                <w:noProof/>
              </w:rPr>
              <w:t>The time the medication was scheduled to be administered; HIPAA date/time identifier; encrypted at rest; part of unique constraint</w:t>
            </w:r>
          </w:p>
        </w:tc>
      </w:tr>
      <w:tr>
        <w:trPr>
          <w:cantSplit w:val="true"/>
        </w:trPr>
        <w:tc>
          <w:tcPr>
            <w:tcW w:w="1928" w:type="dxa"/>
          </w:tcPr>
          <w:p>
            <w:pPr>
              <w:spacing w:before="0" w:after="0" w:line="240" w:lineRule="auto"/>
              <w:ind w:left="0" w:firstLine="0"/>
              <w:suppressAutoHyphens/>
            </w:pPr>
            <w:r>
              <w:rPr>
                <w:rFonts w:ascii="Calibri" w:hAnsi="Calibri"/>
                <w:b w:val="0"/>
                <w:i w:val="0"/>
                <w:sz w:val="24"/>
                <w:noProof/>
              </w:rPr>
              <w:t>administered_time</w:t>
            </w:r>
          </w:p>
        </w:tc>
        <w:tc>
          <w:tcPr>
            <w:tcW w:w="1587" w:type="dxa"/>
          </w:tcPr>
          <w:p>
            <w:pPr>
              <w:spacing w:before="0" w:after="0" w:line="240" w:lineRule="auto"/>
              <w:ind w:left="0" w:firstLine="0"/>
              <w:suppressAutoHyphens/>
            </w:pPr>
            <w:r>
              <w:rPr>
                <w:rFonts w:ascii="Calibri" w:hAnsi="Calibri"/>
                <w:b w:val="0"/>
                <w:i w:val="0"/>
                <w:sz w:val="24"/>
                <w:noProof/>
              </w:rPr>
              <w:t>TIMESTAMPTZ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422" w:type="dxa"/>
          </w:tcPr>
          <w:p>
            <w:pPr>
              <w:spacing w:before="0" w:after="0" w:line="240" w:lineRule="auto"/>
              <w:ind w:left="0" w:firstLine="0"/>
              <w:suppressAutoHyphens/>
            </w:pPr>
            <w:r>
              <w:rPr>
                <w:rFonts w:ascii="Calibri" w:hAnsi="Calibri"/>
                <w:b w:val="0"/>
                <w:i w:val="0"/>
                <w:sz w:val="24"/>
                <w:noProof/>
              </w:rPr>
              <w:t xml:space="preserve">Actual time of administration; nullable - null when </w:t>
            </w:r>
            <w:r>
              <w:rPr>
                <w:rFonts w:ascii="Calibri" w:hAnsi="Calibri"/>
                <w:b w:val="0"/>
                <w:i w:val="0"/>
                <w:sz w:val="24"/>
                <w:noProof/>
              </w:rPr>
              <w:t>status</w:t>
            </w:r>
            <w:r>
              <w:rPr>
                <w:rFonts w:ascii="Calibri" w:hAnsi="Calibri"/>
                <w:b w:val="0"/>
                <w:i w:val="0"/>
                <w:sz w:val="24"/>
                <w:noProof/>
              </w:rPr>
              <w:t xml:space="preserve"> is </w:t>
            </w:r>
            <w:r>
              <w:rPr>
                <w:rFonts w:ascii="Calibri" w:hAnsi="Calibri"/>
                <w:b w:val="0"/>
                <w:i w:val="0"/>
                <w:sz w:val="24"/>
                <w:noProof/>
              </w:rPr>
              <w:t>refused</w:t>
            </w:r>
            <w:r>
              <w:rPr>
                <w:rFonts w:ascii="Calibri" w:hAnsi="Calibri"/>
                <w:b w:val="0"/>
                <w:i w:val="0"/>
                <w:sz w:val="24"/>
                <w:noProof/>
              </w:rPr>
              <w:t xml:space="preserve">, </w:t>
            </w:r>
            <w:r>
              <w:rPr>
                <w:rFonts w:ascii="Calibri" w:hAnsi="Calibri"/>
                <w:b w:val="0"/>
                <w:i w:val="0"/>
                <w:sz w:val="24"/>
                <w:noProof/>
              </w:rPr>
              <w:t>held</w:t>
            </w:r>
            <w:r>
              <w:rPr>
                <w:rFonts w:ascii="Calibri" w:hAnsi="Calibri"/>
                <w:b w:val="0"/>
                <w:i w:val="0"/>
                <w:sz w:val="24"/>
                <w:noProof/>
              </w:rPr>
              <w:t xml:space="preserve">, or </w:t>
            </w:r>
            <w:r>
              <w:rPr>
                <w:rFonts w:ascii="Calibri" w:hAnsi="Calibri"/>
                <w:b w:val="0"/>
                <w:i w:val="0"/>
                <w:sz w:val="24"/>
                <w:noProof/>
              </w:rPr>
              <w:t>missed</w:t>
            </w:r>
            <w:r>
              <w:rPr>
                <w:rFonts w:ascii="Calibri" w:hAnsi="Calibri"/>
                <w:b w:val="0"/>
                <w:i w:val="0"/>
                <w:sz w:val="24"/>
                <w:noProof/>
              </w:rPr>
              <w:t>; encrypted at rest</w:t>
            </w:r>
          </w:p>
        </w:tc>
      </w:tr>
      <w:tr>
        <w:trPr>
          <w:cantSplit w:val="true"/>
        </w:trPr>
        <w:tc>
          <w:tcPr>
            <w:tcW w:w="1928" w:type="dxa"/>
          </w:tcPr>
          <w:p>
            <w:pPr>
              <w:spacing w:before="0" w:after="0" w:line="240" w:lineRule="auto"/>
              <w:ind w:left="0" w:firstLine="0"/>
              <w:suppressAutoHyphens/>
            </w:pPr>
            <w:r>
              <w:rPr>
                <w:rFonts w:ascii="Calibri" w:hAnsi="Calibri"/>
                <w:b w:val="0"/>
                <w:i w:val="0"/>
                <w:sz w:val="24"/>
                <w:noProof/>
              </w:rPr>
              <w:t>administered_by</w:t>
            </w:r>
          </w:p>
        </w:tc>
        <w:tc>
          <w:tcPr>
            <w:tcW w:w="1587" w:type="dxa"/>
          </w:tcPr>
          <w:p>
            <w:pPr>
              <w:spacing w:before="0" w:after="0" w:line="240" w:lineRule="auto"/>
              <w:ind w:left="0" w:firstLine="0"/>
              <w:suppressAutoHyphens/>
            </w:pPr>
            <w:r>
              <w:rPr>
                <w:rFonts w:ascii="Calibri" w:hAnsi="Calibri"/>
                <w:b w:val="0"/>
                <w:i w:val="0"/>
                <w:sz w:val="24"/>
                <w:noProof/>
              </w:rPr>
              <w:t>UUID (FK → User)</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422" w:type="dxa"/>
          </w:tcPr>
          <w:p>
            <w:pPr>
              <w:spacing w:before="0" w:after="0" w:line="240" w:lineRule="auto"/>
              <w:ind w:left="0" w:firstLine="0"/>
              <w:suppressAutoHyphens/>
            </w:pPr>
            <w:r>
              <w:rPr>
                <w:rFonts w:ascii="Calibri" w:hAnsi="Calibri"/>
                <w:b w:val="0"/>
                <w:i w:val="0"/>
                <w:sz w:val="24"/>
                <w:noProof/>
              </w:rPr>
              <w:t xml:space="preserve">Must resolve to a User with </w:t>
            </w:r>
            <w:r>
              <w:rPr>
                <w:rFonts w:ascii="Calibri" w:hAnsi="Calibri"/>
                <w:b w:val="0"/>
                <w:i w:val="0"/>
                <w:sz w:val="24"/>
                <w:noProof/>
              </w:rPr>
              <w:t>role = nurse_medication_aide</w:t>
            </w:r>
            <w:r>
              <w:rPr>
                <w:rFonts w:ascii="Calibri" w:hAnsi="Calibri"/>
                <w:b w:val="0"/>
                <w:i w:val="0"/>
                <w:sz w:val="24"/>
                <w:noProof/>
              </w:rPr>
              <w:t xml:space="preserve">; enforced at application layer on write; any other role is rejected with </w:t>
            </w:r>
            <w:r>
              <w:rPr>
                <w:rFonts w:ascii="Calibri" w:hAnsi="Calibri"/>
                <w:b w:val="0"/>
                <w:i w:val="0"/>
                <w:sz w:val="24"/>
                <w:noProof/>
              </w:rPr>
              <w:t>403 Forbidden</w:t>
            </w:r>
          </w:p>
        </w:tc>
      </w:tr>
      <w:tr>
        <w:trPr>
          <w:cantSplit w:val="true"/>
        </w:trPr>
        <w:tc>
          <w:tcPr>
            <w:tcW w:w="1928" w:type="dxa"/>
          </w:tcPr>
          <w:p>
            <w:pPr>
              <w:spacing w:before="0" w:after="0" w:line="240" w:lineRule="auto"/>
              <w:ind w:left="0" w:firstLine="0"/>
              <w:suppressAutoHyphens/>
            </w:pPr>
            <w:r>
              <w:rPr>
                <w:rFonts w:ascii="Calibri" w:hAnsi="Calibri"/>
                <w:b w:val="0"/>
                <w:i w:val="0"/>
                <w:sz w:val="24"/>
                <w:noProof/>
              </w:rPr>
              <w:t>status</w:t>
            </w:r>
          </w:p>
        </w:tc>
        <w:tc>
          <w:tcPr>
            <w:tcW w:w="1587"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administered</w:t>
            </w:r>
            <w:r>
              <w:rPr>
                <w:rFonts w:ascii="Calibri" w:hAnsi="Calibri"/>
                <w:b w:val="0"/>
                <w:i w:val="0"/>
                <w:sz w:val="24"/>
                <w:noProof/>
              </w:rPr>
              <w:t xml:space="preserve">, </w:t>
            </w:r>
            <w:r>
              <w:rPr>
                <w:rFonts w:ascii="Calibri" w:hAnsi="Calibri"/>
                <w:b w:val="0"/>
                <w:i w:val="0"/>
                <w:sz w:val="24"/>
                <w:noProof/>
              </w:rPr>
              <w:t>refused</w:t>
            </w:r>
            <w:r>
              <w:rPr>
                <w:rFonts w:ascii="Calibri" w:hAnsi="Calibri"/>
                <w:b w:val="0"/>
                <w:i w:val="0"/>
                <w:sz w:val="24"/>
                <w:noProof/>
              </w:rPr>
              <w:t xml:space="preserve">, </w:t>
            </w:r>
            <w:r>
              <w:rPr>
                <w:rFonts w:ascii="Calibri" w:hAnsi="Calibri"/>
                <w:b w:val="0"/>
                <w:i w:val="0"/>
                <w:sz w:val="24"/>
                <w:noProof/>
              </w:rPr>
              <w:t>held</w:t>
            </w:r>
            <w:r>
              <w:rPr>
                <w:rFonts w:ascii="Calibri" w:hAnsi="Calibri"/>
                <w:b w:val="0"/>
                <w:i w:val="0"/>
                <w:sz w:val="24"/>
                <w:noProof/>
              </w:rPr>
              <w:t xml:space="preserve">, </w:t>
            </w:r>
            <w:r>
              <w:rPr>
                <w:rFonts w:ascii="Calibri" w:hAnsi="Calibri"/>
                <w:b w:val="0"/>
                <w:i w:val="0"/>
                <w:sz w:val="24"/>
                <w:noProof/>
              </w:rPr>
              <w:t>missed</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422" w:type="dxa"/>
          </w:tcPr>
          <w:p>
            <w:pPr>
              <w:spacing w:before="0" w:after="0" w:line="240" w:lineRule="auto"/>
              <w:ind w:left="0" w:firstLine="0"/>
              <w:suppressAutoHyphens/>
            </w:pPr>
            <w:r>
              <w:rPr>
                <w:rFonts w:ascii="Calibri" w:hAnsi="Calibri"/>
                <w:b w:val="0"/>
                <w:i w:val="0"/>
                <w:sz w:val="24"/>
                <w:noProof/>
              </w:rPr>
              <w:t>administered</w:t>
            </w:r>
            <w:r>
              <w:rPr>
                <w:rFonts w:ascii="Calibri" w:hAnsi="Calibri"/>
                <w:b w:val="0"/>
                <w:i w:val="0"/>
                <w:sz w:val="24"/>
                <w:noProof/>
              </w:rPr>
              <w:t xml:space="preserve"> requires </w:t>
            </w:r>
            <w:r>
              <w:rPr>
                <w:rFonts w:ascii="Calibri" w:hAnsi="Calibri"/>
                <w:b w:val="0"/>
                <w:i w:val="0"/>
                <w:sz w:val="24"/>
                <w:noProof/>
              </w:rPr>
              <w:t>administered_time</w:t>
            </w:r>
            <w:r>
              <w:rPr>
                <w:rFonts w:ascii="Calibri" w:hAnsi="Calibri"/>
                <w:b w:val="0"/>
                <w:i w:val="0"/>
                <w:sz w:val="24"/>
                <w:noProof/>
              </w:rPr>
              <w:t xml:space="preserve"> to be non-null; </w:t>
            </w:r>
            <w:r>
              <w:rPr>
                <w:rFonts w:ascii="Calibri" w:hAnsi="Calibri"/>
                <w:b w:val="0"/>
                <w:i w:val="0"/>
                <w:sz w:val="24"/>
                <w:noProof/>
              </w:rPr>
              <w:t>refused</w:t>
            </w:r>
            <w:r>
              <w:rPr>
                <w:rFonts w:ascii="Calibri" w:hAnsi="Calibri"/>
                <w:b w:val="0"/>
                <w:i w:val="0"/>
                <w:sz w:val="24"/>
                <w:noProof/>
              </w:rPr>
              <w:t xml:space="preserve">, </w:t>
            </w:r>
            <w:r>
              <w:rPr>
                <w:rFonts w:ascii="Calibri" w:hAnsi="Calibri"/>
                <w:b w:val="0"/>
                <w:i w:val="0"/>
                <w:sz w:val="24"/>
                <w:noProof/>
              </w:rPr>
              <w:t>held</w:t>
            </w:r>
            <w:r>
              <w:rPr>
                <w:rFonts w:ascii="Calibri" w:hAnsi="Calibri"/>
                <w:b w:val="0"/>
                <w:i w:val="0"/>
                <w:sz w:val="24"/>
                <w:noProof/>
              </w:rPr>
              <w:t xml:space="preserve">, </w:t>
            </w:r>
            <w:r>
              <w:rPr>
                <w:rFonts w:ascii="Calibri" w:hAnsi="Calibri"/>
                <w:b w:val="0"/>
                <w:i w:val="0"/>
                <w:sz w:val="24"/>
                <w:noProof/>
              </w:rPr>
              <w:t>missed</w:t>
            </w:r>
            <w:r>
              <w:rPr>
                <w:rFonts w:ascii="Calibri" w:hAnsi="Calibri"/>
                <w:b w:val="0"/>
                <w:i w:val="0"/>
                <w:sz w:val="24"/>
                <w:noProof/>
              </w:rPr>
              <w:t xml:space="preserve"> set </w:t>
            </w:r>
            <w:r>
              <w:rPr>
                <w:rFonts w:ascii="Calibri" w:hAnsi="Calibri"/>
                <w:b w:val="0"/>
                <w:i w:val="0"/>
                <w:sz w:val="24"/>
                <w:noProof/>
              </w:rPr>
              <w:t>administered_time</w:t>
            </w:r>
            <w:r>
              <w:rPr>
                <w:rFonts w:ascii="Calibri" w:hAnsi="Calibri"/>
                <w:b w:val="0"/>
                <w:i w:val="0"/>
                <w:sz w:val="24"/>
                <w:noProof/>
              </w:rPr>
              <w:t xml:space="preserve"> to null</w:t>
            </w:r>
          </w:p>
        </w:tc>
      </w:tr>
      <w:tr>
        <w:trPr>
          <w:cantSplit w:val="true"/>
        </w:trPr>
        <w:tc>
          <w:tcPr>
            <w:tcW w:w="1928" w:type="dxa"/>
          </w:tcPr>
          <w:p>
            <w:pPr>
              <w:spacing w:before="0" w:after="0" w:line="240" w:lineRule="auto"/>
              <w:ind w:left="0" w:firstLine="0"/>
              <w:suppressAutoHyphens/>
            </w:pPr>
            <w:r>
              <w:rPr>
                <w:rFonts w:ascii="Calibri" w:hAnsi="Calibri"/>
                <w:b w:val="0"/>
                <w:i w:val="0"/>
                <w:sz w:val="24"/>
                <w:noProof/>
              </w:rPr>
              <w:t>notes</w:t>
            </w:r>
          </w:p>
        </w:tc>
        <w:tc>
          <w:tcPr>
            <w:tcW w:w="1587" w:type="dxa"/>
          </w:tcPr>
          <w:p>
            <w:pPr>
              <w:spacing w:before="0" w:after="0" w:line="240" w:lineRule="auto"/>
              <w:ind w:left="0" w:firstLine="0"/>
              <w:suppressAutoHyphens/>
            </w:pPr>
            <w:r>
              <w:rPr>
                <w:rFonts w:ascii="Calibri" w:hAnsi="Calibri"/>
                <w:b w:val="0"/>
                <w:i w:val="0"/>
                <w:sz w:val="24"/>
                <w:noProof/>
              </w:rPr>
              <w:t>VARCHAR(1000)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422" w:type="dxa"/>
          </w:tcPr>
          <w:p>
            <w:pPr>
              <w:spacing w:before="0" w:after="0" w:line="240" w:lineRule="auto"/>
              <w:ind w:left="0" w:firstLine="0"/>
              <w:suppressAutoHyphens/>
            </w:pPr>
            <w:r>
              <w:rPr>
                <w:rFonts w:ascii="Calibri" w:hAnsi="Calibri"/>
                <w:b w:val="0"/>
                <w:i w:val="0"/>
                <w:sz w:val="24"/>
                <w:noProof/>
              </w:rPr>
              <w:t xml:space="preserve">Nullable; required when </w:t>
            </w:r>
            <w:r>
              <w:rPr>
                <w:rFonts w:ascii="Calibri" w:hAnsi="Calibri"/>
                <w:b w:val="0"/>
                <w:i w:val="0"/>
                <w:sz w:val="24"/>
                <w:noProof/>
              </w:rPr>
              <w:t>status = refused</w:t>
            </w:r>
            <w:r>
              <w:rPr>
                <w:rFonts w:ascii="Calibri" w:hAnsi="Calibri"/>
                <w:b w:val="0"/>
                <w:i w:val="0"/>
                <w:sz w:val="24"/>
                <w:noProof/>
              </w:rPr>
              <w:t xml:space="preserve"> or </w:t>
            </w:r>
            <w:r>
              <w:rPr>
                <w:rFonts w:ascii="Calibri" w:hAnsi="Calibri"/>
                <w:b w:val="0"/>
                <w:i w:val="0"/>
                <w:sz w:val="24"/>
                <w:noProof/>
              </w:rPr>
              <w:t>held</w:t>
            </w:r>
            <w:r>
              <w:rPr>
                <w:rFonts w:ascii="Calibri" w:hAnsi="Calibri"/>
                <w:b w:val="0"/>
                <w:i w:val="0"/>
                <w:sz w:val="24"/>
                <w:noProof/>
              </w:rPr>
              <w:t xml:space="preserve"> to document clinical rationale; encrypted at rest</w:t>
            </w:r>
          </w:p>
        </w:tc>
      </w:tr>
    </w:tbl>
    <w:p>
      <w:pPr>
        <w:keepNext/>
        <w:spacing w:before="0" w:after="0" w:line="240" w:lineRule="auto"/>
        <w:ind w:left="0" w:firstLine="0"/>
        <w:suppressAutoHyphens/>
      </w:pPr>
      <w:r>
        <w:rPr>
          <w:rFonts w:ascii="Calibri" w:hAnsi="Calibri"/>
          <w:b/>
          <w:i w:val="0"/>
          <w:sz w:val="24"/>
          <w:noProof/>
        </w:rPr>
        <w:t>3.5.4 Regulatory Flag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381"/>
        <w:gridCol w:w="794"/>
        <w:gridCol w:w="567"/>
        <w:gridCol w:w="5329"/>
      </w:tblGrid>
      <w:tr>
        <w:trPr>
          <w:cantSplit w:val="true"/>
        </w:trPr>
        <w:tc>
          <w:tcPr>
            <w:tcW w:w="2381" w:type="dxa"/>
          </w:tcPr>
          <w:p>
            <w:pPr>
              <w:spacing w:before="0" w:after="0" w:line="240" w:lineRule="auto"/>
              <w:ind w:left="0" w:firstLine="0"/>
              <w:suppressAutoHyphens/>
            </w:pPr>
            <w:r>
              <w:rPr>
                <w:rFonts w:ascii="Calibri" w:hAnsi="Calibri"/>
                <w:b/>
                <w:i w:val="0"/>
                <w:sz w:val="24"/>
                <w:noProof/>
              </w:rPr>
              <w:t>Field</w:t>
            </w:r>
          </w:p>
        </w:tc>
        <w:tc>
          <w:tcPr>
            <w:tcW w:w="794" w:type="dxa"/>
          </w:tcPr>
          <w:p>
            <w:pPr>
              <w:spacing w:before="0" w:after="0" w:line="240" w:lineRule="auto"/>
              <w:ind w:left="0" w:firstLine="0"/>
              <w:suppressAutoHyphens/>
            </w:pPr>
            <w:r>
              <w:rPr>
                <w:rFonts w:ascii="Calibri" w:hAnsi="Calibri"/>
                <w:b/>
                <w:i w:val="0"/>
                <w:sz w:val="24"/>
                <w:noProof/>
              </w:rPr>
              <w:t>Data Type</w:t>
            </w:r>
          </w:p>
        </w:tc>
        <w:tc>
          <w:tcPr>
            <w:tcW w:w="567" w:type="dxa"/>
          </w:tcPr>
          <w:p>
            <w:pPr>
              <w:spacing w:before="0" w:after="0" w:line="240" w:lineRule="auto"/>
              <w:ind w:left="0" w:firstLine="0"/>
              <w:suppressAutoHyphens/>
            </w:pPr>
            <w:r>
              <w:rPr>
                <w:rFonts w:ascii="Calibri" w:hAnsi="Calibri"/>
                <w:b/>
                <w:i w:val="0"/>
                <w:sz w:val="24"/>
                <w:noProof/>
              </w:rPr>
              <w:t>PHI Class</w:t>
            </w:r>
          </w:p>
        </w:tc>
        <w:tc>
          <w:tcPr>
            <w:tcW w:w="5329"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381" w:type="dxa"/>
          </w:tcPr>
          <w:p>
            <w:pPr>
              <w:spacing w:before="0" w:after="0" w:line="240" w:lineRule="auto"/>
              <w:ind w:left="0" w:firstLine="0"/>
              <w:suppressAutoHyphens/>
            </w:pPr>
            <w:r>
              <w:rPr>
                <w:rFonts w:ascii="Calibri" w:hAnsi="Calibri"/>
                <w:b w:val="0"/>
                <w:i w:val="0"/>
                <w:sz w:val="24"/>
                <w:noProof/>
              </w:rPr>
              <w:t>is_controlled_substance</w:t>
            </w:r>
          </w:p>
        </w:tc>
        <w:tc>
          <w:tcPr>
            <w:tcW w:w="794" w:type="dxa"/>
          </w:tcPr>
          <w:p>
            <w:pPr>
              <w:spacing w:before="0" w:after="0" w:line="240" w:lineRule="auto"/>
              <w:ind w:left="0" w:firstLine="0"/>
              <w:suppressAutoHyphens/>
            </w:pPr>
            <w:r>
              <w:rPr>
                <w:rFonts w:ascii="Calibri" w:hAnsi="Calibri"/>
                <w:b w:val="0"/>
                <w:i w:val="0"/>
                <w:sz w:val="24"/>
                <w:noProof/>
              </w:rPr>
              <w:t>BOOLEAN</w:t>
            </w:r>
          </w:p>
        </w:tc>
        <w:tc>
          <w:tcPr>
            <w:tcW w:w="567" w:type="dxa"/>
          </w:tcPr>
          <w:p>
            <w:pPr>
              <w:spacing w:before="0" w:after="0" w:line="240" w:lineRule="auto"/>
              <w:ind w:left="0" w:firstLine="0"/>
              <w:suppressAutoHyphens/>
            </w:pPr>
            <w:r>
              <w:rPr>
                <w:rFonts w:ascii="Calibri" w:hAnsi="Calibri"/>
                <w:b/>
                <w:i w:val="0"/>
                <w:sz w:val="24"/>
                <w:noProof/>
              </w:rPr>
              <w:t>42 CFR Part 2</w:t>
            </w:r>
          </w:p>
        </w:tc>
        <w:tc>
          <w:tcPr>
            <w:tcW w:w="5329" w:type="dxa"/>
          </w:tcPr>
          <w:p>
            <w:pPr>
              <w:spacing w:before="0" w:after="0" w:line="240" w:lineRule="auto"/>
              <w:ind w:left="0" w:firstLine="0"/>
              <w:suppressAutoHyphens/>
            </w:pPr>
            <w:r>
              <w:rPr>
                <w:rFonts w:ascii="Calibri" w:hAnsi="Calibri"/>
                <w:b w:val="0"/>
                <w:i w:val="0"/>
                <w:sz w:val="24"/>
                <w:noProof/>
              </w:rPr>
              <w:t xml:space="preserve">When </w:t>
            </w:r>
            <w:r>
              <w:rPr>
                <w:rFonts w:ascii="Calibri" w:hAnsi="Calibri"/>
                <w:b w:val="0"/>
                <w:i w:val="0"/>
                <w:sz w:val="24"/>
                <w:noProof/>
              </w:rPr>
              <w:t>true</w:t>
            </w:r>
            <w:r>
              <w:rPr>
                <w:rFonts w:ascii="Calibri" w:hAnsi="Calibri"/>
                <w:b w:val="0"/>
                <w:i w:val="0"/>
                <w:sz w:val="24"/>
                <w:noProof/>
              </w:rPr>
              <w:t>, this record is subject to elevated access controls (see 3.5.6); the flag itself is treated as 42 CFR Part 2-protected and must not appear in non-privileged API responses or logs</w:t>
            </w:r>
          </w:p>
        </w:tc>
      </w:tr>
    </w:tbl>
    <w:p>
      <w:pPr>
        <w:keepNext/>
        <w:spacing w:before="0" w:after="0" w:line="240" w:lineRule="auto"/>
        <w:ind w:left="0" w:firstLine="0"/>
        <w:suppressAutoHyphens/>
      </w:pPr>
      <w:r>
        <w:rPr>
          <w:rFonts w:ascii="Calibri" w:hAnsi="Calibri"/>
          <w:b/>
          <w:i w:val="0"/>
          <w:sz w:val="24"/>
          <w:noProof/>
        </w:rPr>
        <w:t>3.5.5 Audit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247"/>
        <w:gridCol w:w="794"/>
        <w:gridCol w:w="5896"/>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89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 xml:space="preserve">Must match </w:t>
            </w:r>
            <w:r>
              <w:rPr>
                <w:rFonts w:ascii="Calibri" w:hAnsi="Calibri"/>
                <w:b w:val="0"/>
                <w:i w:val="0"/>
                <w:sz w:val="24"/>
                <w:noProof/>
              </w:rPr>
              <w:t>administered_by</w:t>
            </w:r>
            <w:r>
              <w:rPr>
                <w:rFonts w:ascii="Calibri" w:hAnsi="Calibri"/>
                <w:b w:val="0"/>
                <w:i w:val="0"/>
                <w:sz w:val="24"/>
                <w:noProof/>
              </w:rPr>
              <w:t xml:space="preserve"> in normal workflows; a supervisor override creates a separate audit event</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247" w:type="dxa"/>
          </w:tcPr>
          <w:p>
            <w:pPr>
              <w:spacing w:before="0" w:after="0" w:line="240" w:lineRule="auto"/>
              <w:ind w:left="0" w:firstLine="0"/>
              <w:suppressAutoHyphens/>
            </w:pPr>
            <w:r>
              <w:rPr>
                <w:rFonts w:ascii="Calibri" w:hAnsi="Calibri"/>
                <w:b w:val="0"/>
                <w:i w:val="0"/>
                <w:sz w:val="24"/>
                <w:noProof/>
              </w:rPr>
              <w:t>INTEGER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 xml:space="preserve">Optimistic locking; an </w:t>
            </w:r>
            <w:r>
              <w:rPr>
                <w:rFonts w:ascii="Calibri" w:hAnsi="Calibri"/>
                <w:b w:val="0"/>
                <w:i w:val="0"/>
                <w:sz w:val="24"/>
                <w:noProof/>
              </w:rPr>
              <w:t>administered</w:t>
            </w:r>
            <w:r>
              <w:rPr>
                <w:rFonts w:ascii="Calibri" w:hAnsi="Calibri"/>
                <w:b w:val="0"/>
                <w:i w:val="0"/>
                <w:sz w:val="24"/>
                <w:noProof/>
              </w:rPr>
              <w:t xml:space="preserve"> record may not be edited - only a correction record may be appended with reference to the original </w:t>
            </w:r>
            <w:r>
              <w:rPr>
                <w:rFonts w:ascii="Calibri" w:hAnsi="Calibri"/>
                <w:b w:val="0"/>
                <w:i w:val="0"/>
                <w:sz w:val="24"/>
                <w:noProof/>
              </w:rPr>
              <w:t>mar_id</w:t>
            </w:r>
          </w:p>
        </w:tc>
      </w:tr>
    </w:tbl>
    <w:p>
      <w:pPr>
        <w:keepNext/>
        <w:spacing w:before="0" w:after="0" w:line="240" w:lineRule="auto"/>
        <w:ind w:left="0" w:firstLine="0"/>
        <w:suppressAutoHyphens/>
      </w:pPr>
      <w:r>
        <w:rPr>
          <w:rFonts w:ascii="Calibri" w:hAnsi="Calibri"/>
          <w:b/>
          <w:i w:val="0"/>
          <w:sz w:val="24"/>
          <w:noProof/>
        </w:rPr>
        <w:t>3.5.6 Unique Constraint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5"/>
        <w:gridCol w:w="1701"/>
        <w:gridCol w:w="680"/>
        <w:gridCol w:w="2154"/>
      </w:tblGrid>
      <w:tr>
        <w:trPr>
          <w:cantSplit w:val="true"/>
        </w:trPr>
        <w:tc>
          <w:tcPr>
            <w:tcW w:w="4535" w:type="dxa"/>
          </w:tcPr>
          <w:p>
            <w:pPr>
              <w:spacing w:before="0" w:after="0" w:line="240" w:lineRule="auto"/>
              <w:ind w:left="0" w:firstLine="0"/>
              <w:suppressAutoHyphens/>
            </w:pPr>
            <w:r>
              <w:rPr>
                <w:rFonts w:ascii="Calibri" w:hAnsi="Calibri"/>
                <w:b/>
                <w:i w:val="0"/>
                <w:sz w:val="24"/>
                <w:noProof/>
              </w:rPr>
              <w:t>Constraint</w:t>
            </w:r>
          </w:p>
        </w:tc>
        <w:tc>
          <w:tcPr>
            <w:tcW w:w="1701" w:type="dxa"/>
          </w:tcPr>
          <w:p>
            <w:pPr>
              <w:spacing w:before="0" w:after="0" w:line="240" w:lineRule="auto"/>
              <w:ind w:left="0" w:firstLine="0"/>
              <w:suppressAutoHyphens/>
            </w:pPr>
            <w:r>
              <w:rPr>
                <w:rFonts w:ascii="Calibri" w:hAnsi="Calibri"/>
                <w:b/>
                <w:i w:val="0"/>
                <w:sz w:val="24"/>
                <w:noProof/>
              </w:rPr>
              <w:t>Fields</w:t>
            </w:r>
          </w:p>
        </w:tc>
        <w:tc>
          <w:tcPr>
            <w:tcW w:w="680" w:type="dxa"/>
          </w:tcPr>
          <w:p>
            <w:pPr>
              <w:spacing w:before="0" w:after="0" w:line="240" w:lineRule="auto"/>
              <w:ind w:left="0" w:firstLine="0"/>
              <w:suppressAutoHyphens/>
            </w:pPr>
            <w:r>
              <w:rPr>
                <w:rFonts w:ascii="Calibri" w:hAnsi="Calibri"/>
                <w:b/>
                <w:i w:val="0"/>
                <w:sz w:val="24"/>
                <w:noProof/>
              </w:rPr>
              <w:t>Scope</w:t>
            </w:r>
          </w:p>
        </w:tc>
        <w:tc>
          <w:tcPr>
            <w:tcW w:w="2154"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4535" w:type="dxa"/>
          </w:tcPr>
          <w:p>
            <w:pPr>
              <w:spacing w:before="0" w:after="0" w:line="240" w:lineRule="auto"/>
              <w:ind w:left="0" w:firstLine="0"/>
              <w:suppressAutoHyphens/>
            </w:pPr>
            <w:r>
              <w:rPr>
                <w:rFonts w:ascii="Calibri" w:hAnsi="Calibri"/>
                <w:b w:val="0"/>
                <w:i w:val="0"/>
                <w:sz w:val="24"/>
                <w:noProof/>
              </w:rPr>
              <w:t>uq_mar_participant_medication_scheduled_time</w:t>
            </w:r>
          </w:p>
        </w:tc>
        <w:tc>
          <w:tcPr>
            <w:tcW w:w="1701" w:type="dxa"/>
          </w:tcPr>
          <w:p>
            <w:pPr>
              <w:spacing w:before="0" w:after="0" w:line="240" w:lineRule="auto"/>
              <w:ind w:left="0" w:firstLine="0"/>
              <w:suppressAutoHyphens/>
            </w:pP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participant_id</w:t>
            </w:r>
            <w:r>
              <w:rPr>
                <w:rFonts w:ascii="Calibri" w:hAnsi="Calibri"/>
                <w:b w:val="0"/>
                <w:i w:val="0"/>
                <w:sz w:val="24"/>
                <w:noProof/>
              </w:rPr>
              <w:t xml:space="preserve">, </w:t>
            </w:r>
            <w:r>
              <w:rPr>
                <w:rFonts w:ascii="Calibri" w:hAnsi="Calibri"/>
                <w:b w:val="0"/>
                <w:i w:val="0"/>
                <w:sz w:val="24"/>
                <w:noProof/>
              </w:rPr>
              <w:t>medication_name</w:t>
            </w:r>
            <w:r>
              <w:rPr>
                <w:rFonts w:ascii="Calibri" w:hAnsi="Calibri"/>
                <w:b w:val="0"/>
                <w:i w:val="0"/>
                <w:sz w:val="24"/>
                <w:noProof/>
              </w:rPr>
              <w:t xml:space="preserve">, </w:t>
            </w:r>
            <w:r>
              <w:rPr>
                <w:rFonts w:ascii="Calibri" w:hAnsi="Calibri"/>
                <w:b w:val="0"/>
                <w:i w:val="0"/>
                <w:sz w:val="24"/>
                <w:noProof/>
              </w:rPr>
              <w:t>scheduled_time</w:t>
            </w:r>
          </w:p>
        </w:tc>
        <w:tc>
          <w:tcPr>
            <w:tcW w:w="680" w:type="dxa"/>
          </w:tcPr>
          <w:p>
            <w:pPr>
              <w:spacing w:before="0" w:after="0" w:line="240" w:lineRule="auto"/>
              <w:ind w:left="0" w:firstLine="0"/>
              <w:suppressAutoHyphens/>
            </w:pPr>
            <w:r>
              <w:rPr>
                <w:rFonts w:ascii="Calibri" w:hAnsi="Calibri"/>
                <w:b w:val="0"/>
                <w:i w:val="0"/>
                <w:sz w:val="24"/>
                <w:noProof/>
              </w:rPr>
              <w:t>Per tenant</w:t>
            </w:r>
          </w:p>
        </w:tc>
        <w:tc>
          <w:tcPr>
            <w:tcW w:w="2154" w:type="dxa"/>
          </w:tcPr>
          <w:p>
            <w:pPr>
              <w:spacing w:before="0" w:after="0" w:line="240" w:lineRule="auto"/>
              <w:ind w:left="0" w:firstLine="0"/>
              <w:suppressAutoHyphens/>
            </w:pPr>
            <w:r>
              <w:rPr>
                <w:rFonts w:ascii="Calibri" w:hAnsi="Calibri"/>
                <w:b w:val="0"/>
                <w:i w:val="0"/>
                <w:sz w:val="24"/>
                <w:noProof/>
              </w:rPr>
              <w:t xml:space="preserve">Return HTTP 409 with error code </w:t>
            </w:r>
            <w:r>
              <w:rPr>
                <w:rFonts w:ascii="Calibri" w:hAnsi="Calibri"/>
                <w:b w:val="0"/>
                <w:i w:val="0"/>
                <w:sz w:val="24"/>
                <w:noProof/>
              </w:rPr>
              <w:t>MAR_DUPLICATE_EVENT</w:t>
            </w:r>
            <w:r>
              <w:rPr>
                <w:rFonts w:ascii="Calibri" w:hAnsi="Calibri"/>
                <w:b w:val="0"/>
                <w:i w:val="0"/>
                <w:sz w:val="24"/>
                <w:noProof/>
              </w:rPr>
              <w:t>; do not create a second record</w:t>
            </w:r>
          </w:p>
        </w:tc>
      </w:tr>
    </w:tbl>
    <w:p>
      <w:pPr>
        <w:spacing w:before="0" w:after="0" w:line="240" w:lineRule="auto"/>
        <w:ind w:left="0" w:firstLine="0"/>
        <w:suppressAutoHyphens/>
      </w:pPr>
      <w:r>
        <w:rPr>
          <w:rFonts w:ascii="Calibri" w:hAnsi="Calibri"/>
          <w:b/>
          <w:i w:val="0"/>
          <w:sz w:val="24"/>
          <w:noProof/>
        </w:rPr>
        <w:t>Rule:</w:t>
      </w:r>
      <w:r>
        <w:rPr>
          <w:rFonts w:ascii="Calibri" w:hAnsi="Calibri"/>
          <w:b w:val="0"/>
          <w:i w:val="0"/>
          <w:sz w:val="24"/>
          <w:noProof/>
        </w:rPr>
        <w:t xml:space="preserve"> A participant may have at most one MAR record per medication per scheduled time within a tenant. A duplicate attempt - regardless of dose, route, or administering user - must be rejected at the application layer before reaching the database, with the database enforcing the constraint as a backstop.</w:t>
      </w:r>
    </w:p>
    <w:p>
      <w:pPr>
        <w:spacing w:before="0" w:after="0" w:line="240" w:lineRule="auto"/>
        <w:ind w:left="0" w:firstLine="0"/>
        <w:suppressAutoHyphens/>
      </w:pPr>
      <w:r>
        <w:rPr>
          <w:rFonts w:ascii="Calibri" w:hAnsi="Calibri"/>
          <w:b/>
          <w:i w:val="0"/>
          <w:sz w:val="24"/>
          <w:noProof/>
        </w:rPr>
        <w:t>Implementation: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Database: </w:t>
      </w:r>
      <w:r>
        <w:rPr>
          <w:rFonts w:ascii="Calibri" w:hAnsi="Calibri"/>
          <w:b w:val="0"/>
          <w:i w:val="0"/>
          <w:sz w:val="24"/>
          <w:noProof/>
        </w:rPr>
        <w:t>UNIQUE (tenant_id, participant_id, medication_name, scheduled_time)</w:t>
      </w:r>
      <w:r>
        <w:rPr>
          <w:rFonts w:ascii="Calibri" w:hAnsi="Calibri"/>
          <w:b w:val="0"/>
          <w:i w:val="0"/>
          <w:sz w:val="24"/>
          <w:noProof/>
        </w:rPr>
        <w:t xml:space="preserve"> index on the </w:t>
      </w:r>
      <w:r>
        <w:rPr>
          <w:rFonts w:ascii="Calibri" w:hAnsi="Calibri"/>
          <w:b w:val="0"/>
          <w:i w:val="0"/>
          <w:sz w:val="24"/>
          <w:noProof/>
        </w:rPr>
        <w:t>mar_record</w:t>
      </w:r>
      <w:r>
        <w:rPr>
          <w:rFonts w:ascii="Calibri" w:hAnsi="Calibri"/>
          <w:b w:val="0"/>
          <w:i w:val="0"/>
          <w:sz w:val="24"/>
          <w:noProof/>
        </w:rPr>
        <w:t xml:space="preserve"> table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Application: pre-insert existence check returns </w:t>
      </w:r>
      <w:r>
        <w:rPr>
          <w:rFonts w:ascii="Calibri" w:hAnsi="Calibri"/>
          <w:b w:val="0"/>
          <w:i w:val="0"/>
          <w:sz w:val="24"/>
          <w:noProof/>
        </w:rPr>
        <w:t>409 Conflict</w:t>
      </w:r>
      <w:r>
        <w:rPr>
          <w:rFonts w:ascii="Calibri" w:hAnsi="Calibri"/>
          <w:b w:val="0"/>
          <w:i w:val="0"/>
          <w:sz w:val="24"/>
          <w:noProof/>
        </w:rPr>
        <w:t xml:space="preserve"> with error code </w:t>
      </w:r>
      <w:r>
        <w:rPr>
          <w:rFonts w:ascii="Calibri" w:hAnsi="Calibri"/>
          <w:b w:val="0"/>
          <w:i w:val="0"/>
          <w:sz w:val="24"/>
          <w:noProof/>
        </w:rPr>
        <w:t>MAR_DUPLICATE_EVENT</w:t>
      </w:r>
      <w:r>
        <w:rPr>
          <w:rFonts w:ascii="Calibri" w:hAnsi="Calibri"/>
          <w:b w:val="0"/>
          <w:i w:val="0"/>
          <w:sz w:val="24"/>
          <w:noProof/>
        </w:rPr>
        <w:t xml:space="preserve"> before the insert is attempted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Error message exposed to the client: </w:t>
      </w:r>
      <w:r>
        <w:rPr>
          <w:rFonts w:ascii="Calibri" w:hAnsi="Calibri"/>
          <w:b w:val="0"/>
          <w:i w:val="0"/>
          <w:sz w:val="24"/>
          <w:noProof/>
        </w:rPr>
        <w:t>"A medication administration record for this participant, medication, and scheduled time already exists."</w:t>
      </w:r>
    </w:p>
    <w:p>
      <w:pPr>
        <w:spacing w:before="0" w:after="0" w:line="240" w:lineRule="auto"/>
        <w:ind w:left="0" w:firstLine="0"/>
        <w:suppressAutoHyphens/>
      </w:pPr>
      <w:r>
        <w:rPr>
          <w:rFonts w:ascii="Calibri" w:hAnsi="Calibri"/>
          <w:b/>
          <w:i w:val="0"/>
          <w:sz w:val="24"/>
          <w:noProof/>
        </w:rPr>
        <w:t>Test case target:</w:t>
      </w:r>
      <w:r>
        <w:rPr>
          <w:rFonts w:ascii="Calibri" w:hAnsi="Calibri"/>
          <w:b w:val="0"/>
          <w:i w:val="0"/>
          <w:sz w:val="24"/>
          <w:noProof/>
        </w:rPr>
        <w:t xml:space="preserve"> Integration test must attempt to POST a second MAR record with the same </w:t>
      </w:r>
      <w:r>
        <w:rPr>
          <w:rFonts w:ascii="Calibri" w:hAnsi="Calibri"/>
          <w:b w:val="0"/>
          <w:i w:val="0"/>
          <w:sz w:val="24"/>
          <w:noProof/>
        </w:rPr>
        <w:t>participant_id</w:t>
      </w:r>
      <w:r>
        <w:rPr>
          <w:rFonts w:ascii="Calibri" w:hAnsi="Calibri"/>
          <w:b w:val="0"/>
          <w:i w:val="0"/>
          <w:sz w:val="24"/>
          <w:noProof/>
        </w:rPr>
        <w:t xml:space="preserve">, </w:t>
      </w:r>
      <w:r>
        <w:rPr>
          <w:rFonts w:ascii="Calibri" w:hAnsi="Calibri"/>
          <w:b w:val="0"/>
          <w:i w:val="0"/>
          <w:sz w:val="24"/>
          <w:noProof/>
        </w:rPr>
        <w:t>medication_name</w:t>
      </w:r>
      <w:r>
        <w:rPr>
          <w:rFonts w:ascii="Calibri" w:hAnsi="Calibri"/>
          <w:b w:val="0"/>
          <w:i w:val="0"/>
          <w:sz w:val="24"/>
          <w:noProof/>
        </w:rPr>
        <w:t xml:space="preserve">, and </w:t>
      </w:r>
      <w:r>
        <w:rPr>
          <w:rFonts w:ascii="Calibri" w:hAnsi="Calibri"/>
          <w:b w:val="0"/>
          <w:i w:val="0"/>
          <w:sz w:val="24"/>
          <w:noProof/>
        </w:rPr>
        <w:t>scheduled_time</w:t>
      </w:r>
      <w:r>
        <w:rPr>
          <w:rFonts w:ascii="Calibri" w:hAnsi="Calibri"/>
          <w:b w:val="0"/>
          <w:i w:val="0"/>
          <w:sz w:val="24"/>
          <w:noProof/>
        </w:rPr>
        <w:t xml:space="preserve"> within the same tenant and assert a </w:t>
      </w:r>
      <w:r>
        <w:rPr>
          <w:rFonts w:ascii="Calibri" w:hAnsi="Calibri"/>
          <w:b w:val="0"/>
          <w:i w:val="0"/>
          <w:sz w:val="24"/>
          <w:noProof/>
        </w:rPr>
        <w:t>409</w:t>
      </w:r>
      <w:r>
        <w:rPr>
          <w:rFonts w:ascii="Calibri" w:hAnsi="Calibri"/>
          <w:b w:val="0"/>
          <w:i w:val="0"/>
          <w:sz w:val="24"/>
          <w:noProof/>
        </w:rPr>
        <w:t xml:space="preserve"> response with error code </w:t>
      </w:r>
      <w:r>
        <w:rPr>
          <w:rFonts w:ascii="Calibri" w:hAnsi="Calibri"/>
          <w:b w:val="0"/>
          <w:i w:val="0"/>
          <w:sz w:val="24"/>
          <w:noProof/>
        </w:rPr>
        <w:t>MAR_DUPLICATE_EVENT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4"/>
          <w:noProof/>
        </w:rPr>
        <w:t>3.5.7 Role Restriction on Write</w:t>
      </w:r>
    </w:p>
    <w:p>
      <w:pPr>
        <w:spacing w:before="0" w:after="0" w:line="240" w:lineRule="auto"/>
        <w:ind w:left="0" w:firstLine="0"/>
        <w:suppressAutoHyphens/>
      </w:pPr>
      <w:r>
        <w:rPr>
          <w:rFonts w:ascii="Calibri" w:hAnsi="Calibri"/>
          <w:b w:val="0"/>
          <w:i w:val="0"/>
          <w:sz w:val="24"/>
          <w:noProof/>
        </w:rPr>
        <w:t>administered_by</w:t>
      </w:r>
      <w:r>
        <w:rPr>
          <w:rFonts w:ascii="Calibri" w:hAnsi="Calibri"/>
          <w:b w:val="0"/>
          <w:i w:val="0"/>
          <w:sz w:val="24"/>
          <w:noProof/>
        </w:rPr>
        <w:t xml:space="preserve"> must reference a User with </w:t>
      </w:r>
      <w:r>
        <w:rPr>
          <w:rFonts w:ascii="Calibri" w:hAnsi="Calibri"/>
          <w:b w:val="0"/>
          <w:i w:val="0"/>
          <w:sz w:val="24"/>
          <w:noProof/>
        </w:rPr>
        <w:t>role = nurse_medication_aide</w:t>
      </w:r>
      <w:r>
        <w:rPr>
          <w:rFonts w:ascii="Calibri" w:hAnsi="Calibri"/>
          <w:b w:val="0"/>
          <w:i w:val="0"/>
          <w:sz w:val="24"/>
          <w:noProof/>
        </w:rPr>
        <w:t>. This restriction is enforced at the application service layer on every create and update operation, independently of the API Gateway RBAC check.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494"/>
        <w:gridCol w:w="4300"/>
        <w:gridCol w:w="2276"/>
      </w:tblGrid>
      <w:tr>
        <w:trPr>
          <w:cantSplit w:val="true"/>
        </w:trPr>
        <w:tc>
          <w:tcPr>
            <w:tcW w:w="2494" w:type="dxa"/>
          </w:tcPr>
          <w:p>
            <w:pPr>
              <w:spacing w:before="0" w:after="0" w:line="240" w:lineRule="auto"/>
              <w:ind w:left="0" w:firstLine="0"/>
              <w:suppressAutoHyphens/>
            </w:pPr>
            <w:r>
              <w:rPr>
                <w:rFonts w:ascii="Calibri" w:hAnsi="Calibri"/>
                <w:b/>
                <w:i w:val="0"/>
                <w:sz w:val="24"/>
                <w:noProof/>
              </w:rPr>
              <w:t>Operation</w:t>
            </w:r>
          </w:p>
        </w:tc>
        <w:tc>
          <w:tcPr>
            <w:tcW w:w="4300" w:type="dxa"/>
          </w:tcPr>
          <w:p>
            <w:pPr>
              <w:spacing w:before="0" w:after="0" w:line="240" w:lineRule="auto"/>
              <w:ind w:left="0" w:firstLine="0"/>
              <w:suppressAutoHyphens/>
            </w:pPr>
            <w:r>
              <w:rPr>
                <w:rFonts w:ascii="Calibri" w:hAnsi="Calibri"/>
                <w:b/>
                <w:i w:val="0"/>
                <w:sz w:val="24"/>
                <w:noProof/>
              </w:rPr>
              <w:t>Permitted Roles</w:t>
            </w:r>
          </w:p>
        </w:tc>
        <w:tc>
          <w:tcPr>
            <w:tcW w:w="2276" w:type="dxa"/>
          </w:tcPr>
          <w:p>
            <w:pPr>
              <w:spacing w:before="0" w:after="0" w:line="240" w:lineRule="auto"/>
              <w:ind w:left="0" w:firstLine="0"/>
              <w:suppressAutoHyphens/>
            </w:pPr>
            <w:r>
              <w:rPr>
                <w:rFonts w:ascii="Calibri" w:hAnsi="Calibri"/>
                <w:b/>
                <w:i w:val="0"/>
                <w:sz w:val="24"/>
                <w:noProof/>
              </w:rPr>
              <w:t>Enforcement Point</w:t>
            </w:r>
          </w:p>
        </w:tc>
      </w:tr>
      <w:tr>
        <w:trPr>
          <w:cantSplit w:val="true"/>
        </w:trPr>
        <w:tc>
          <w:tcPr>
            <w:tcW w:w="2494" w:type="dxa"/>
          </w:tcPr>
          <w:p>
            <w:pPr>
              <w:spacing w:before="0" w:after="0" w:line="240" w:lineRule="auto"/>
              <w:ind w:left="0" w:firstLine="0"/>
              <w:suppressAutoHyphens/>
            </w:pPr>
            <w:r>
              <w:rPr>
                <w:rFonts w:ascii="Calibri" w:hAnsi="Calibri"/>
                <w:b w:val="0"/>
                <w:i w:val="0"/>
                <w:sz w:val="24"/>
                <w:noProof/>
              </w:rPr>
              <w:t>Create MAR record</w:t>
            </w:r>
          </w:p>
        </w:tc>
        <w:tc>
          <w:tcPr>
            <w:tcW w:w="4300" w:type="dxa"/>
          </w:tcPr>
          <w:p>
            <w:pPr>
              <w:spacing w:before="0" w:after="0" w:line="240" w:lineRule="auto"/>
              <w:ind w:left="0" w:firstLine="0"/>
              <w:suppressAutoHyphens/>
            </w:pPr>
            <w:r>
              <w:rPr>
                <w:rFonts w:ascii="Calibri" w:hAnsi="Calibri"/>
                <w:b w:val="0"/>
                <w:i w:val="0"/>
                <w:sz w:val="24"/>
                <w:noProof/>
              </w:rPr>
              <w:t>nurse_medication_aide</w:t>
            </w:r>
            <w:r>
              <w:rPr>
                <w:rFonts w:ascii="Calibri" w:hAnsi="Calibri"/>
                <w:b w:val="0"/>
                <w:i w:val="0"/>
                <w:sz w:val="24"/>
                <w:noProof/>
              </w:rPr>
              <w:t xml:space="preserve"> only</w:t>
            </w:r>
          </w:p>
        </w:tc>
        <w:tc>
          <w:tcPr>
            <w:tcW w:w="2276" w:type="dxa"/>
          </w:tcPr>
          <w:p>
            <w:pPr>
              <w:spacing w:before="0" w:after="0" w:line="240" w:lineRule="auto"/>
              <w:ind w:left="0" w:firstLine="0"/>
              <w:suppressAutoHyphens/>
            </w:pPr>
            <w:r>
              <w:rPr>
                <w:rFonts w:ascii="Calibri" w:hAnsi="Calibri"/>
                <w:b w:val="0"/>
                <w:i w:val="0"/>
                <w:sz w:val="24"/>
                <w:noProof/>
              </w:rPr>
              <w:t>Application service (pre-insert role check)</w:t>
            </w:r>
          </w:p>
        </w:tc>
      </w:tr>
      <w:tr>
        <w:trPr>
          <w:cantSplit w:val="true"/>
        </w:trPr>
        <w:tc>
          <w:tcPr>
            <w:tcW w:w="2494" w:type="dxa"/>
          </w:tcPr>
          <w:p>
            <w:pPr>
              <w:spacing w:before="0" w:after="0" w:line="240" w:lineRule="auto"/>
              <w:ind w:left="0" w:firstLine="0"/>
              <w:suppressAutoHyphens/>
            </w:pPr>
            <w:r>
              <w:rPr>
                <w:rFonts w:ascii="Calibri" w:hAnsi="Calibri"/>
                <w:b w:val="0"/>
                <w:i w:val="0"/>
                <w:sz w:val="24"/>
                <w:noProof/>
              </w:rPr>
              <w:t>Update MAR record</w:t>
            </w:r>
          </w:p>
        </w:tc>
        <w:tc>
          <w:tcPr>
            <w:tcW w:w="4300" w:type="dxa"/>
          </w:tcPr>
          <w:p>
            <w:pPr>
              <w:spacing w:before="0" w:after="0" w:line="240" w:lineRule="auto"/>
              <w:ind w:left="0" w:firstLine="0"/>
              <w:suppressAutoHyphens/>
            </w:pPr>
            <w:r>
              <w:rPr>
                <w:rFonts w:ascii="Calibri" w:hAnsi="Calibri"/>
                <w:b w:val="0"/>
                <w:i w:val="0"/>
                <w:sz w:val="24"/>
                <w:noProof/>
              </w:rPr>
              <w:t>nurse_medication_aide</w:t>
            </w:r>
            <w:r>
              <w:rPr>
                <w:rFonts w:ascii="Calibri" w:hAnsi="Calibri"/>
                <w:b w:val="0"/>
                <w:i w:val="0"/>
                <w:sz w:val="24"/>
                <w:noProof/>
              </w:rPr>
              <w:t xml:space="preserve"> only (corrections require supervisor counter-signature - Phase 2)</w:t>
            </w:r>
          </w:p>
        </w:tc>
        <w:tc>
          <w:tcPr>
            <w:tcW w:w="2276" w:type="dxa"/>
          </w:tcPr>
          <w:p>
            <w:pPr>
              <w:spacing w:before="0" w:after="0" w:line="240" w:lineRule="auto"/>
              <w:ind w:left="0" w:firstLine="0"/>
              <w:suppressAutoHyphens/>
            </w:pPr>
            <w:r>
              <w:rPr>
                <w:rFonts w:ascii="Calibri" w:hAnsi="Calibri"/>
                <w:b w:val="0"/>
                <w:i w:val="0"/>
                <w:sz w:val="24"/>
                <w:noProof/>
              </w:rPr>
              <w:t>Application service</w:t>
            </w:r>
          </w:p>
        </w:tc>
      </w:tr>
      <w:tr>
        <w:trPr>
          <w:cantSplit w:val="true"/>
        </w:trPr>
        <w:tc>
          <w:tcPr>
            <w:tcW w:w="2494" w:type="dxa"/>
          </w:tcPr>
          <w:p>
            <w:pPr>
              <w:spacing w:before="0" w:after="0" w:line="240" w:lineRule="auto"/>
              <w:ind w:left="0" w:firstLine="0"/>
              <w:suppressAutoHyphens/>
            </w:pPr>
            <w:r>
              <w:rPr>
                <w:rFonts w:ascii="Calibri" w:hAnsi="Calibri"/>
                <w:b w:val="0"/>
                <w:i w:val="0"/>
                <w:sz w:val="24"/>
                <w:noProof/>
              </w:rPr>
              <w:t>Read MAR record (non-controlled)</w:t>
            </w:r>
          </w:p>
        </w:tc>
        <w:tc>
          <w:tcPr>
            <w:tcW w:w="4300" w:type="dxa"/>
          </w:tcPr>
          <w:p>
            <w:pPr>
              <w:spacing w:before="0" w:after="0" w:line="240" w:lineRule="auto"/>
              <w:ind w:left="0" w:firstLine="0"/>
              <w:suppressAutoHyphens/>
            </w:pPr>
            <w:r>
              <w:rPr>
                <w:rFonts w:ascii="Calibri" w:hAnsi="Calibri"/>
                <w:b w:val="0"/>
                <w:i w:val="0"/>
                <w:sz w:val="24"/>
                <w:noProof/>
              </w:rPr>
              <w:t>nurse_medication_aide</w:t>
            </w:r>
            <w:r>
              <w:rPr>
                <w:rFonts w:ascii="Calibri" w:hAnsi="Calibri"/>
                <w:b w:val="0"/>
                <w:i w:val="0"/>
                <w:sz w:val="24"/>
                <w:noProof/>
              </w:rPr>
              <w:t xml:space="preserve">, </w:t>
            </w:r>
            <w:r>
              <w:rPr>
                <w:rFonts w:ascii="Calibri" w:hAnsi="Calibri"/>
                <w:b w:val="0"/>
                <w:i w:val="0"/>
                <w:sz w:val="24"/>
                <w:noProof/>
              </w:rPr>
              <w:t>care_coordinator</w:t>
            </w:r>
            <w:r>
              <w:rPr>
                <w:rFonts w:ascii="Calibri" w:hAnsi="Calibri"/>
                <w:b w:val="0"/>
                <w:i w:val="0"/>
                <w:sz w:val="24"/>
                <w:noProof/>
              </w:rPr>
              <w:t xml:space="preserve">, </w:t>
            </w:r>
            <w:r>
              <w:rPr>
                <w:rFonts w:ascii="Calibri" w:hAnsi="Calibri"/>
                <w:b w:val="0"/>
                <w:i w:val="0"/>
                <w:sz w:val="24"/>
                <w:noProof/>
              </w:rPr>
              <w:t>compliance_officer</w:t>
            </w:r>
            <w:r>
              <w:rPr>
                <w:rFonts w:ascii="Calibri" w:hAnsi="Calibri"/>
                <w:b w:val="0"/>
                <w:i w:val="0"/>
                <w:sz w:val="24"/>
                <w:noProof/>
              </w:rPr>
              <w:t xml:space="preserve">, </w:t>
            </w:r>
            <w:r>
              <w:rPr>
                <w:rFonts w:ascii="Calibri" w:hAnsi="Calibri"/>
                <w:b w:val="0"/>
                <w:i w:val="0"/>
                <w:sz w:val="24"/>
                <w:noProof/>
              </w:rPr>
              <w:t>program_administrator</w:t>
            </w:r>
          </w:p>
        </w:tc>
        <w:tc>
          <w:tcPr>
            <w:tcW w:w="2276" w:type="dxa"/>
          </w:tcPr>
          <w:p>
            <w:pPr>
              <w:spacing w:before="0" w:after="0" w:line="240" w:lineRule="auto"/>
              <w:ind w:left="0" w:firstLine="0"/>
              <w:suppressAutoHyphens/>
            </w:pPr>
            <w:r>
              <w:rPr>
                <w:rFonts w:ascii="Calibri" w:hAnsi="Calibri"/>
                <w:b w:val="0"/>
                <w:i w:val="0"/>
                <w:sz w:val="24"/>
                <w:noProof/>
              </w:rPr>
              <w:t>API Gateway RBAC</w:t>
            </w:r>
          </w:p>
        </w:tc>
      </w:tr>
      <w:tr>
        <w:trPr>
          <w:cantSplit w:val="true"/>
        </w:trPr>
        <w:tc>
          <w:tcPr>
            <w:tcW w:w="2494" w:type="dxa"/>
          </w:tcPr>
          <w:p>
            <w:pPr>
              <w:spacing w:before="0" w:after="0" w:line="240" w:lineRule="auto"/>
              <w:ind w:left="0" w:firstLine="0"/>
              <w:suppressAutoHyphens/>
            </w:pPr>
            <w:r>
              <w:rPr>
                <w:rFonts w:ascii="Calibri" w:hAnsi="Calibri"/>
                <w:b w:val="0"/>
                <w:i w:val="0"/>
                <w:sz w:val="24"/>
                <w:noProof/>
              </w:rPr>
              <w:t>Read MAR record (</w:t>
            </w:r>
            <w:r>
              <w:rPr>
                <w:rFonts w:ascii="Calibri" w:hAnsi="Calibri"/>
                <w:b w:val="0"/>
                <w:i w:val="0"/>
                <w:sz w:val="24"/>
                <w:noProof/>
              </w:rPr>
              <w:t>is_controlled_substance = true</w:t>
            </w:r>
            <w:r>
              <w:rPr>
                <w:rFonts w:ascii="Calibri" w:hAnsi="Calibri"/>
                <w:b w:val="0"/>
                <w:i w:val="0"/>
                <w:sz w:val="24"/>
                <w:noProof/>
              </w:rPr>
              <w:t>)</w:t>
            </w:r>
          </w:p>
        </w:tc>
        <w:tc>
          <w:tcPr>
            <w:tcW w:w="4300" w:type="dxa"/>
          </w:tcPr>
          <w:p>
            <w:pPr>
              <w:spacing w:before="0" w:after="0" w:line="240" w:lineRule="auto"/>
              <w:ind w:left="0" w:firstLine="0"/>
              <w:suppressAutoHyphens/>
            </w:pPr>
            <w:r>
              <w:rPr>
                <w:rFonts w:ascii="Calibri" w:hAnsi="Calibri"/>
                <w:b w:val="0"/>
                <w:i w:val="0"/>
                <w:sz w:val="24"/>
                <w:noProof/>
              </w:rPr>
              <w:t>nurse_medication_aide</w:t>
            </w:r>
            <w:r>
              <w:rPr>
                <w:rFonts w:ascii="Calibri" w:hAnsi="Calibri"/>
                <w:b w:val="0"/>
                <w:i w:val="0"/>
                <w:sz w:val="24"/>
                <w:noProof/>
              </w:rPr>
              <w:t xml:space="preserve">, </w:t>
            </w:r>
            <w:r>
              <w:rPr>
                <w:rFonts w:ascii="Calibri" w:hAnsi="Calibri"/>
                <w:b w:val="0"/>
                <w:i w:val="0"/>
                <w:sz w:val="24"/>
                <w:noProof/>
              </w:rPr>
              <w:t>compliance_officer</w:t>
            </w:r>
            <w:r>
              <w:rPr>
                <w:rFonts w:ascii="Calibri" w:hAnsi="Calibri"/>
                <w:b w:val="0"/>
                <w:i w:val="0"/>
                <w:sz w:val="24"/>
                <w:noProof/>
              </w:rPr>
              <w:t xml:space="preserve"> only</w:t>
            </w:r>
          </w:p>
        </w:tc>
        <w:tc>
          <w:tcPr>
            <w:tcW w:w="2276" w:type="dxa"/>
          </w:tcPr>
          <w:p>
            <w:pPr>
              <w:spacing w:before="0" w:after="0" w:line="240" w:lineRule="auto"/>
              <w:ind w:left="0" w:firstLine="0"/>
              <w:suppressAutoHyphens/>
            </w:pPr>
            <w:r>
              <w:rPr>
                <w:rFonts w:ascii="Calibri" w:hAnsi="Calibri"/>
                <w:b w:val="0"/>
                <w:i w:val="0"/>
                <w:sz w:val="24"/>
                <w:noProof/>
              </w:rPr>
              <w:t>Application service (Part 2 gate - see 3.5.8)</w:t>
            </w:r>
          </w:p>
        </w:tc>
      </w:tr>
    </w:tbl>
    <w:p>
      <w:pPr>
        <w:keepNext/>
        <w:spacing w:before="0" w:after="0" w:line="240" w:lineRule="auto"/>
        <w:ind w:left="0" w:firstLine="0"/>
        <w:suppressAutoHyphens/>
      </w:pPr>
      <w:r>
        <w:rPr>
          <w:rFonts w:ascii="Calibri" w:hAnsi="Calibri"/>
          <w:b/>
          <w:i w:val="0"/>
          <w:sz w:val="24"/>
          <w:noProof/>
        </w:rPr>
        <w:t>3.5.8 42 CFR Part 2 Compliance Note</w:t>
      </w:r>
    </w:p>
    <w:p>
      <w:pPr>
        <w:spacing w:before="0" w:after="0" w:line="240" w:lineRule="auto"/>
        <w:ind w:left="0" w:firstLine="0"/>
        <w:suppressAutoHyphens/>
      </w:pPr>
      <w:r>
        <w:rPr>
          <w:rFonts w:ascii="Calibri" w:hAnsi="Calibri"/>
          <w:b w:val="0"/>
          <w:i w:val="0"/>
          <w:sz w:val="24"/>
          <w:noProof/>
        </w:rPr>
        <w:t xml:space="preserve">When </w:t>
      </w:r>
      <w:r>
        <w:rPr>
          <w:rFonts w:ascii="Calibri" w:hAnsi="Calibri"/>
          <w:b w:val="0"/>
          <w:i w:val="0"/>
          <w:sz w:val="24"/>
          <w:noProof/>
        </w:rPr>
        <w:t>is_controlled_substance = true</w:t>
      </w:r>
      <w:r>
        <w:rPr>
          <w:rFonts w:ascii="Calibri" w:hAnsi="Calibri"/>
          <w:b w:val="0"/>
          <w:i w:val="0"/>
          <w:sz w:val="24"/>
          <w:noProof/>
        </w:rPr>
        <w:t>, the MARRecord is subject to 42 CFR Part 2 access controls, layered on top of the standard HIPAA PHI protections.</w:t>
      </w:r>
    </w:p>
    <w:p>
      <w:pPr>
        <w:spacing w:before="0" w:after="0" w:line="240" w:lineRule="auto"/>
        <w:ind w:left="0" w:firstLine="0"/>
        <w:suppressAutoHyphens/>
      </w:pPr>
      <w:r>
        <w:rPr>
          <w:rFonts w:ascii="Calibri" w:hAnsi="Calibri"/>
          <w:b/>
          <w:i w:val="0"/>
          <w:sz w:val="24"/>
          <w:noProof/>
        </w:rPr>
        <w:t>Access restriction: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Read and write access is limited to </w:t>
      </w:r>
      <w:r>
        <w:rPr>
          <w:rFonts w:ascii="Calibri" w:hAnsi="Calibri"/>
          <w:b w:val="0"/>
          <w:i w:val="0"/>
          <w:sz w:val="24"/>
          <w:noProof/>
        </w:rPr>
        <w:t>nurse_medication_aide</w:t>
      </w:r>
      <w:r>
        <w:rPr>
          <w:rFonts w:ascii="Calibri" w:hAnsi="Calibri"/>
          <w:b w:val="0"/>
          <w:i w:val="0"/>
          <w:sz w:val="24"/>
          <w:noProof/>
        </w:rPr>
        <w:t xml:space="preserve"> and </w:t>
      </w:r>
      <w:r>
        <w:rPr>
          <w:rFonts w:ascii="Calibri" w:hAnsi="Calibri"/>
          <w:b w:val="0"/>
          <w:i w:val="0"/>
          <w:sz w:val="24"/>
          <w:noProof/>
        </w:rPr>
        <w:t>compliance_officer</w:t>
      </w:r>
      <w:r>
        <w:rPr>
          <w:rFonts w:ascii="Calibri" w:hAnsi="Calibri"/>
          <w:b w:val="0"/>
          <w:i w:val="0"/>
          <w:sz w:val="24"/>
          <w:noProof/>
        </w:rPr>
        <w:t xml:space="preserve"> roles regardless of any other RBAC permission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The </w:t>
      </w:r>
      <w:r>
        <w:rPr>
          <w:rFonts w:ascii="Calibri" w:hAnsi="Calibri"/>
          <w:b w:val="0"/>
          <w:i w:val="0"/>
          <w:sz w:val="24"/>
          <w:noProof/>
        </w:rPr>
        <w:t>is_controlled_substance</w:t>
      </w:r>
      <w:r>
        <w:rPr>
          <w:rFonts w:ascii="Calibri" w:hAnsi="Calibri"/>
          <w:b w:val="0"/>
          <w:i w:val="0"/>
          <w:sz w:val="24"/>
          <w:noProof/>
        </w:rPr>
        <w:t xml:space="preserve"> flag is evaluated at the application service layer on every read - it is not sufficient to filter at the API Gateway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API responses for unauthorized role requests return </w:t>
      </w:r>
      <w:r>
        <w:rPr>
          <w:rFonts w:ascii="Calibri" w:hAnsi="Calibri"/>
          <w:b w:val="0"/>
          <w:i w:val="0"/>
          <w:sz w:val="24"/>
          <w:noProof/>
        </w:rPr>
        <w:t>403 Forbidden</w:t>
      </w:r>
      <w:r>
        <w:rPr>
          <w:rFonts w:ascii="Calibri" w:hAnsi="Calibri"/>
          <w:b w:val="0"/>
          <w:i w:val="0"/>
          <w:sz w:val="24"/>
          <w:noProof/>
        </w:rPr>
        <w:t xml:space="preserve"> with no indication of the record's existence (to avoid confirming that a controlled substance record exists for the participant)</w:t>
      </w:r>
    </w:p>
    <w:p>
      <w:pPr>
        <w:spacing w:before="0" w:after="0" w:line="240" w:lineRule="auto"/>
        <w:ind w:left="0" w:firstLine="0"/>
        <w:suppressAutoHyphens/>
      </w:pPr>
      <w:r>
        <w:rPr>
          <w:rFonts w:ascii="Calibri" w:hAnsi="Calibri"/>
          <w:b/>
          <w:i w:val="0"/>
          <w:sz w:val="24"/>
          <w:noProof/>
        </w:rPr>
        <w:t>Audit logging requirement: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Every read and every write on a record where </w:t>
      </w:r>
      <w:r>
        <w:rPr>
          <w:rFonts w:ascii="Calibri" w:hAnsi="Calibri"/>
          <w:b w:val="0"/>
          <w:i w:val="0"/>
          <w:sz w:val="24"/>
          <w:noProof/>
        </w:rPr>
        <w:t>is_controlled_substance = true</w:t>
      </w:r>
      <w:r>
        <w:rPr>
          <w:rFonts w:ascii="Calibri" w:hAnsi="Calibri"/>
          <w:b w:val="0"/>
          <w:i w:val="0"/>
          <w:sz w:val="24"/>
          <w:noProof/>
        </w:rPr>
        <w:t xml:space="preserve"> must be captured in the audit log with: user identity (</w:t>
      </w:r>
      <w:r>
        <w:rPr>
          <w:rFonts w:ascii="Calibri" w:hAnsi="Calibri"/>
          <w:b w:val="0"/>
          <w:i w:val="0"/>
          <w:sz w:val="24"/>
          <w:noProof/>
        </w:rPr>
        <w:t>user_id</w:t>
      </w:r>
      <w:r>
        <w:rPr>
          <w:rFonts w:ascii="Calibri" w:hAnsi="Calibri"/>
          <w:b w:val="0"/>
          <w:i w:val="0"/>
          <w:sz w:val="24"/>
          <w:noProof/>
        </w:rPr>
        <w:t xml:space="preserve">), </w:t>
      </w: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mar_id</w:t>
      </w:r>
      <w:r>
        <w:rPr>
          <w:rFonts w:ascii="Calibri" w:hAnsi="Calibri"/>
          <w:b w:val="0"/>
          <w:i w:val="0"/>
          <w:sz w:val="24"/>
          <w:noProof/>
        </w:rPr>
        <w:t>, action type (</w:t>
      </w:r>
      <w:r>
        <w:rPr>
          <w:rFonts w:ascii="Calibri" w:hAnsi="Calibri"/>
          <w:b w:val="0"/>
          <w:i w:val="0"/>
          <w:sz w:val="24"/>
          <w:noProof/>
        </w:rPr>
        <w:t>PHI_READ</w:t>
      </w:r>
      <w:r>
        <w:rPr>
          <w:rFonts w:ascii="Calibri" w:hAnsi="Calibri"/>
          <w:b w:val="0"/>
          <w:i w:val="0"/>
          <w:sz w:val="24"/>
          <w:noProof/>
        </w:rPr>
        <w:t xml:space="preserve"> or </w:t>
      </w:r>
      <w:r>
        <w:rPr>
          <w:rFonts w:ascii="Calibri" w:hAnsi="Calibri"/>
          <w:b w:val="0"/>
          <w:i w:val="0"/>
          <w:sz w:val="24"/>
          <w:noProof/>
        </w:rPr>
        <w:t>PHI_WRITE</w:t>
      </w:r>
      <w:r>
        <w:rPr>
          <w:rFonts w:ascii="Calibri" w:hAnsi="Calibri"/>
          <w:b w:val="0"/>
          <w:i w:val="0"/>
          <w:sz w:val="24"/>
          <w:noProof/>
        </w:rPr>
        <w:t>), timestamp, and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This logging is mandatory and non-bypassable - the audit event must be emitted before the response is returned to the caller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Failed access attempts (role not permitted) are also logged with action type </w:t>
      </w:r>
      <w:r>
        <w:rPr>
          <w:rFonts w:ascii="Calibri" w:hAnsi="Calibri"/>
          <w:b w:val="0"/>
          <w:i w:val="0"/>
          <w:sz w:val="24"/>
          <w:noProof/>
        </w:rPr>
        <w:t>ACCESS_DENIED</w:t>
      </w:r>
    </w:p>
    <w:p>
      <w:pPr>
        <w:spacing w:before="0" w:after="0" w:line="240" w:lineRule="auto"/>
        <w:ind w:left="0" w:firstLine="0"/>
        <w:suppressAutoHyphens/>
      </w:pPr>
      <w:r>
        <w:rPr>
          <w:rFonts w:ascii="Calibri" w:hAnsi="Calibri"/>
          <w:b/>
          <w:i w:val="0"/>
          <w:sz w:val="24"/>
          <w:noProof/>
        </w:rPr>
        <w:t>Relationship to Participant.is_sud_record: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The strictest controls apply when both </w:t>
      </w:r>
      <w:r>
        <w:rPr>
          <w:rFonts w:ascii="Calibri" w:hAnsi="Calibri"/>
          <w:b w:val="0"/>
          <w:i w:val="0"/>
          <w:sz w:val="24"/>
          <w:noProof/>
        </w:rPr>
        <w:t>MARRecord.is_controlled_substance = true</w:t>
      </w:r>
      <w:r>
        <w:rPr>
          <w:rFonts w:ascii="Calibri" w:hAnsi="Calibri"/>
          <w:b w:val="0"/>
          <w:i w:val="0"/>
          <w:sz w:val="24"/>
          <w:noProof/>
        </w:rPr>
        <w:t xml:space="preserve"> AND </w:t>
      </w:r>
      <w:r>
        <w:rPr>
          <w:rFonts w:ascii="Calibri" w:hAnsi="Calibri"/>
          <w:b w:val="0"/>
          <w:i w:val="0"/>
          <w:sz w:val="24"/>
          <w:noProof/>
        </w:rPr>
        <w:t>Participant.is_sud_record = true</w:t>
      </w:r>
      <w:r>
        <w:rPr>
          <w:rFonts w:ascii="Calibri" w:hAnsi="Calibri"/>
          <w:b w:val="0"/>
          <w:i w:val="0"/>
          <w:sz w:val="24"/>
          <w:noProof/>
        </w:rPr>
        <w:t xml:space="preserve"> - this combination indicates a controlled substance administered as part of SUD treatment, which is the core scope of 42 CFR Part 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When </w:t>
      </w:r>
      <w:r>
        <w:rPr>
          <w:rFonts w:ascii="Calibri" w:hAnsi="Calibri"/>
          <w:b w:val="0"/>
          <w:i w:val="0"/>
          <w:sz w:val="24"/>
          <w:noProof/>
        </w:rPr>
        <w:t>is_controlled_substance = true</w:t>
      </w:r>
      <w:r>
        <w:rPr>
          <w:rFonts w:ascii="Calibri" w:hAnsi="Calibri"/>
          <w:b w:val="0"/>
          <w:i w:val="0"/>
          <w:sz w:val="24"/>
          <w:noProof/>
        </w:rPr>
        <w:t xml:space="preserve"> but </w:t>
      </w:r>
      <w:r>
        <w:rPr>
          <w:rFonts w:ascii="Calibri" w:hAnsi="Calibri"/>
          <w:b w:val="0"/>
          <w:i w:val="0"/>
          <w:sz w:val="24"/>
          <w:noProof/>
        </w:rPr>
        <w:t>is_sud_record = false</w:t>
      </w:r>
      <w:r>
        <w:rPr>
          <w:rFonts w:ascii="Calibri" w:hAnsi="Calibri"/>
          <w:b w:val="0"/>
          <w:i w:val="0"/>
          <w:sz w:val="24"/>
          <w:noProof/>
        </w:rPr>
        <w:t xml:space="preserve">, the record may represent a controlled substance unrelated to SUD treatment (e.g., pain management); elevated access controls still apply per this design, but the full Part 2 consent gate for external disclosure is driven by </w:t>
      </w:r>
      <w:r>
        <w:rPr>
          <w:rFonts w:ascii="Calibri" w:hAnsi="Calibri"/>
          <w:b w:val="0"/>
          <w:i w:val="0"/>
          <w:sz w:val="24"/>
          <w:noProof/>
        </w:rPr>
        <w:t>is_sud_record</w:t>
      </w:r>
      <w:r>
        <w:rPr>
          <w:rFonts w:ascii="Calibri" w:hAnsi="Calibri"/>
          <w:b w:val="0"/>
          <w:i w:val="0"/>
          <w:sz w:val="24"/>
          <w:noProof/>
        </w:rPr>
        <w:t xml:space="preserve"> on the Participant</w:t>
      </w:r>
    </w:p>
    <w:p>
      <w:pPr>
        <w:spacing w:before="0" w:after="0" w:line="240" w:lineRule="auto"/>
        <w:ind w:left="0" w:firstLine="0"/>
        <w:suppressAutoHyphens/>
      </w:pPr>
      <w:r>
        <w:rPr>
          <w:rFonts w:ascii="Calibri" w:hAnsi="Calibri"/>
          <w:b/>
          <w:i w:val="0"/>
          <w:sz w:val="24"/>
          <w:noProof/>
        </w:rPr>
        <w:t>External disclosure: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No MARRecord where </w:t>
      </w:r>
      <w:r>
        <w:rPr>
          <w:rFonts w:ascii="Calibri" w:hAnsi="Calibri"/>
          <w:b w:val="0"/>
          <w:i w:val="0"/>
          <w:sz w:val="24"/>
          <w:noProof/>
        </w:rPr>
        <w:t>is_controlled_substance = true</w:t>
      </w:r>
      <w:r>
        <w:rPr>
          <w:rFonts w:ascii="Calibri" w:hAnsi="Calibri"/>
          <w:b w:val="0"/>
          <w:i w:val="0"/>
          <w:sz w:val="24"/>
          <w:noProof/>
        </w:rPr>
        <w:t xml:space="preserve"> may be disclosed outside the platform (to physicians, pharmacies, or any third party) without explicit patient consent documented in the system, consistent with 42 CFR Part 2 §2.31</w:t>
      </w:r>
    </w:p>
    <w:p>
      <w:pPr>
        <w:spacing w:before="0" w:after="0" w:line="240" w:lineRule="auto"/>
        <w:ind w:left="0" w:firstLine="0"/>
        <w:suppressAutoHyphens/>
      </w:pPr>
      <w:r>
        <w:rPr>
          <w:rFonts w:ascii="Calibri" w:hAnsi="Calibri"/>
          <w:b/>
          <w:i w:val="0"/>
          <w:sz w:val="24"/>
          <w:noProof/>
        </w:rPr>
        <w:t>Pending approval before proceeding to 3.6 Incident.</w:t>
      </w:r>
    </w:p>
    <w:p>
      <w:pPr>
        <w:keepNext/>
        <w:spacing w:before="0" w:after="0" w:line="240" w:lineRule="auto"/>
        <w:ind w:left="0" w:firstLine="0"/>
        <w:suppressAutoHyphens/>
      </w:pPr>
      <w:r>
        <w:rPr>
          <w:rFonts w:ascii="Calibri" w:hAnsi="Calibri"/>
          <w:b/>
          <w:i w:val="0"/>
          <w:sz w:val="26"/>
          <w:noProof/>
        </w:rPr>
        <w:t>3.6 Incident</w:t>
      </w:r>
    </w:p>
    <w:p>
      <w:pPr>
        <w:spacing w:before="0" w:after="0" w:line="240" w:lineRule="auto"/>
        <w:ind w:left="0" w:firstLine="0"/>
        <w:suppressAutoHyphens/>
      </w:pPr>
      <w:r>
        <w:rPr>
          <w:rFonts w:ascii="Calibri" w:hAnsi="Calibri"/>
          <w:b w:val="0"/>
          <w:i w:val="0"/>
          <w:sz w:val="24"/>
          <w:noProof/>
        </w:rPr>
        <w:t xml:space="preserve">The Incident entity records a reportable event involving a participant - a fall, medication error, behavioral incident, medical emergency, or other occurrence requiring documentation. Incident records are subject to state adult day care licensing regulations and, when </w:t>
      </w:r>
      <w:r>
        <w:rPr>
          <w:rFonts w:ascii="Calibri" w:hAnsi="Calibri"/>
          <w:b w:val="0"/>
          <w:i w:val="0"/>
          <w:sz w:val="24"/>
          <w:noProof/>
        </w:rPr>
        <w:t>is_sud_related = true</w:t>
      </w:r>
      <w:r>
        <w:rPr>
          <w:rFonts w:ascii="Calibri" w:hAnsi="Calibri"/>
          <w:b w:val="0"/>
          <w:i w:val="0"/>
          <w:sz w:val="24"/>
          <w:noProof/>
        </w:rPr>
        <w:t>, to 42 CFR Part 2 controls. Severe incidents and medical emergencies trigger a mandatory state notification workflow with a 24-hour deadline.</w:t>
      </w:r>
    </w:p>
    <w:p>
      <w:pPr>
        <w:spacing w:before="0" w:after="0" w:line="240" w:lineRule="auto"/>
        <w:ind w:left="0" w:firstLine="0"/>
        <w:suppressAutoHyphens/>
      </w:pPr>
      <w:r>
        <w:rPr>
          <w:rFonts w:ascii="Calibri" w:hAnsi="Calibri"/>
          <w:b/>
          <w:i w:val="0"/>
          <w:sz w:val="24"/>
          <w:noProof/>
        </w:rPr>
        <w:t>Phase 1 scope:</w:t>
      </w:r>
      <w:r>
        <w:rPr>
          <w:rFonts w:ascii="Calibri" w:hAnsi="Calibri"/>
          <w:b w:val="0"/>
          <w:i w:val="0"/>
          <w:sz w:val="24"/>
          <w:noProof/>
        </w:rPr>
        <w:t xml:space="preserve"> single-participant incidents with state notification workflow. Multi-participant incidents, witness statements, corrective action plans, and insurance notification are Phase 2.</w:t>
      </w:r>
    </w:p>
    <w:p>
      <w:pPr>
        <w:keepNext/>
        <w:spacing w:before="0" w:after="0" w:line="240" w:lineRule="auto"/>
        <w:ind w:left="0" w:firstLine="0"/>
        <w:suppressAutoHyphens/>
      </w:pPr>
      <w:r>
        <w:rPr>
          <w:rFonts w:ascii="Calibri" w:hAnsi="Calibri"/>
          <w:b/>
          <w:i w:val="0"/>
          <w:sz w:val="24"/>
          <w:noProof/>
        </w:rPr>
        <w:t>3.6.1 Core Reference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87"/>
        <w:gridCol w:w="1361"/>
        <w:gridCol w:w="907"/>
        <w:gridCol w:w="5216"/>
      </w:tblGrid>
      <w:tr>
        <w:trPr>
          <w:cantSplit w:val="true"/>
        </w:trPr>
        <w:tc>
          <w:tcPr>
            <w:tcW w:w="1587" w:type="dxa"/>
          </w:tcPr>
          <w:p>
            <w:pPr>
              <w:spacing w:before="0" w:after="0" w:line="240" w:lineRule="auto"/>
              <w:ind w:left="0" w:firstLine="0"/>
              <w:suppressAutoHyphens/>
            </w:pPr>
            <w:r>
              <w:rPr>
                <w:rFonts w:ascii="Calibri" w:hAnsi="Calibri"/>
                <w:b/>
                <w:i w:val="0"/>
                <w:sz w:val="24"/>
                <w:noProof/>
              </w:rPr>
              <w:t>Field</w:t>
            </w:r>
          </w:p>
        </w:tc>
        <w:tc>
          <w:tcPr>
            <w:tcW w:w="1361"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21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incident_id</w:t>
            </w:r>
          </w:p>
        </w:tc>
        <w:tc>
          <w:tcPr>
            <w:tcW w:w="1361" w:type="dxa"/>
          </w:tcPr>
          <w:p>
            <w:pPr>
              <w:spacing w:before="0" w:after="0" w:line="240" w:lineRule="auto"/>
              <w:ind w:left="0" w:firstLine="0"/>
              <w:suppressAutoHyphens/>
            </w:pPr>
            <w:r>
              <w:rPr>
                <w:rFonts w:ascii="Calibri" w:hAnsi="Calibri"/>
                <w:b w:val="0"/>
                <w:i w:val="0"/>
                <w:sz w:val="24"/>
                <w:noProof/>
              </w:rPr>
              <w:t>UUID (PK)</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System-generated; globally unique across all tenants; the only unique constraint on this entity (see 3.6.7)</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tenant_id</w:t>
            </w:r>
          </w:p>
        </w:tc>
        <w:tc>
          <w:tcPr>
            <w:tcW w:w="1361" w:type="dxa"/>
          </w:tcPr>
          <w:p>
            <w:pPr>
              <w:spacing w:before="0" w:after="0" w:line="240" w:lineRule="auto"/>
              <w:ind w:left="0" w:firstLine="0"/>
              <w:suppressAutoHyphens/>
            </w:pPr>
            <w:r>
              <w:rPr>
                <w:rFonts w:ascii="Calibri" w:hAnsi="Calibri"/>
                <w:b w:val="0"/>
                <w:i w:val="0"/>
                <w:sz w:val="24"/>
                <w:noProof/>
              </w:rPr>
              <w:t>UUID (FK → Tenant)</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16" w:type="dxa"/>
          </w:tcPr>
          <w:p>
            <w:pPr>
              <w:spacing w:before="0" w:after="0" w:line="240" w:lineRule="auto"/>
              <w:ind w:left="0" w:firstLine="0"/>
              <w:suppressAutoHyphens/>
            </w:pPr>
            <w:r>
              <w:rPr>
                <w:rFonts w:ascii="Calibri" w:hAnsi="Calibri"/>
                <w:b w:val="0"/>
                <w:i w:val="0"/>
                <w:sz w:val="24"/>
                <w:noProof/>
              </w:rPr>
              <w:t>Row-level tenant isolation</w:t>
            </w:r>
          </w:p>
        </w:tc>
      </w:tr>
      <w:tr>
        <w:trPr>
          <w:cantSplit w:val="true"/>
        </w:trPr>
        <w:tc>
          <w:tcPr>
            <w:tcW w:w="1587" w:type="dxa"/>
          </w:tcPr>
          <w:p>
            <w:pPr>
              <w:spacing w:before="0" w:after="0" w:line="240" w:lineRule="auto"/>
              <w:ind w:left="0" w:firstLine="0"/>
              <w:suppressAutoHyphens/>
            </w:pPr>
            <w:r>
              <w:rPr>
                <w:rFonts w:ascii="Calibri" w:hAnsi="Calibri"/>
                <w:b w:val="0"/>
                <w:i w:val="0"/>
                <w:sz w:val="24"/>
                <w:noProof/>
              </w:rPr>
              <w:t>participant_id</w:t>
            </w:r>
          </w:p>
        </w:tc>
        <w:tc>
          <w:tcPr>
            <w:tcW w:w="1361" w:type="dxa"/>
          </w:tcPr>
          <w:p>
            <w:pPr>
              <w:spacing w:before="0" w:after="0" w:line="240" w:lineRule="auto"/>
              <w:ind w:left="0" w:firstLine="0"/>
              <w:suppressAutoHyphens/>
            </w:pPr>
            <w:r>
              <w:rPr>
                <w:rFonts w:ascii="Calibri" w:hAnsi="Calibri"/>
                <w:b w:val="0"/>
                <w:i w:val="0"/>
                <w:sz w:val="24"/>
                <w:noProof/>
              </w:rPr>
              <w:t>UUID (FK → Participant)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16" w:type="dxa"/>
          </w:tcPr>
          <w:p>
            <w:pPr>
              <w:spacing w:before="0" w:after="0" w:line="240" w:lineRule="auto"/>
              <w:ind w:left="0" w:firstLine="0"/>
              <w:suppressAutoHyphens/>
            </w:pPr>
            <w:r>
              <w:rPr>
                <w:rFonts w:ascii="Calibri" w:hAnsi="Calibri"/>
                <w:b w:val="0"/>
                <w:i w:val="0"/>
                <w:sz w:val="24"/>
                <w:noProof/>
              </w:rPr>
              <w:t xml:space="preserve">Inherits </w:t>
            </w:r>
            <w:r>
              <w:rPr>
                <w:rFonts w:ascii="Calibri" w:hAnsi="Calibri"/>
                <w:b w:val="0"/>
                <w:i w:val="0"/>
                <w:sz w:val="24"/>
                <w:noProof/>
              </w:rPr>
              <w:t>is_sud_record</w:t>
            </w:r>
            <w:r>
              <w:rPr>
                <w:rFonts w:ascii="Calibri" w:hAnsi="Calibri"/>
                <w:b w:val="0"/>
                <w:i w:val="0"/>
                <w:sz w:val="24"/>
                <w:noProof/>
              </w:rPr>
              <w:t xml:space="preserve"> flag from Participant; combined with </w:t>
            </w:r>
            <w:r>
              <w:rPr>
                <w:rFonts w:ascii="Calibri" w:hAnsi="Calibri"/>
                <w:b w:val="0"/>
                <w:i w:val="0"/>
                <w:sz w:val="24"/>
                <w:noProof/>
              </w:rPr>
              <w:t>is_sud_related</w:t>
            </w:r>
            <w:r>
              <w:rPr>
                <w:rFonts w:ascii="Calibri" w:hAnsi="Calibri"/>
                <w:b w:val="0"/>
                <w:i w:val="0"/>
                <w:sz w:val="24"/>
                <w:noProof/>
              </w:rPr>
              <w:t xml:space="preserve"> to determine Part 2 gate (see 3.6.9)</w:t>
            </w:r>
          </w:p>
        </w:tc>
      </w:tr>
    </w:tbl>
    <w:p>
      <w:pPr>
        <w:keepNext/>
        <w:spacing w:before="0" w:after="0" w:line="240" w:lineRule="auto"/>
        <w:ind w:left="0" w:firstLine="0"/>
        <w:suppressAutoHyphens/>
      </w:pPr>
      <w:r>
        <w:rPr>
          <w:rFonts w:ascii="Calibri" w:hAnsi="Calibri"/>
          <w:b/>
          <w:i w:val="0"/>
          <w:sz w:val="24"/>
          <w:noProof/>
        </w:rPr>
        <w:t>3.6.2 Incident Details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74"/>
        <w:gridCol w:w="1928"/>
        <w:gridCol w:w="1134"/>
        <w:gridCol w:w="4535"/>
      </w:tblGrid>
      <w:tr>
        <w:trPr>
          <w:cantSplit w:val="true"/>
        </w:trPr>
        <w:tc>
          <w:tcPr>
            <w:tcW w:w="1474" w:type="dxa"/>
          </w:tcPr>
          <w:p>
            <w:pPr>
              <w:spacing w:before="0" w:after="0" w:line="240" w:lineRule="auto"/>
              <w:ind w:left="0" w:firstLine="0"/>
              <w:suppressAutoHyphens/>
            </w:pPr>
            <w:r>
              <w:rPr>
                <w:rFonts w:ascii="Calibri" w:hAnsi="Calibri"/>
                <w:b/>
                <w:i w:val="0"/>
                <w:sz w:val="24"/>
                <w:noProof/>
              </w:rPr>
              <w:t>Field</w:t>
            </w:r>
          </w:p>
        </w:tc>
        <w:tc>
          <w:tcPr>
            <w:tcW w:w="1928"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535"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incident_date</w:t>
            </w:r>
          </w:p>
        </w:tc>
        <w:tc>
          <w:tcPr>
            <w:tcW w:w="1928"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535" w:type="dxa"/>
          </w:tcPr>
          <w:p>
            <w:pPr>
              <w:spacing w:before="0" w:after="0" w:line="240" w:lineRule="auto"/>
              <w:ind w:left="0" w:firstLine="0"/>
              <w:suppressAutoHyphens/>
            </w:pPr>
            <w:r>
              <w:rPr>
                <w:rFonts w:ascii="Calibri" w:hAnsi="Calibri"/>
                <w:b w:val="0"/>
                <w:i w:val="0"/>
                <w:sz w:val="24"/>
                <w:noProof/>
              </w:rPr>
              <w:t>Date the incident occurred; HIPAA identifier; encrypted at rest</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incident_time</w:t>
            </w:r>
          </w:p>
        </w:tc>
        <w:tc>
          <w:tcPr>
            <w:tcW w:w="1928" w:type="dxa"/>
          </w:tcPr>
          <w:p>
            <w:pPr>
              <w:spacing w:before="0" w:after="0" w:line="240" w:lineRule="auto"/>
              <w:ind w:left="0" w:firstLine="0"/>
              <w:suppressAutoHyphens/>
            </w:pPr>
            <w:r>
              <w:rPr>
                <w:rFonts w:ascii="Calibri" w:hAnsi="Calibri"/>
                <w:b w:val="0"/>
                <w:i w:val="0"/>
                <w:sz w:val="24"/>
                <w:noProof/>
              </w:rPr>
              <w:t>TIMETZ</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535" w:type="dxa"/>
          </w:tcPr>
          <w:p>
            <w:pPr>
              <w:spacing w:before="0" w:after="0" w:line="240" w:lineRule="auto"/>
              <w:ind w:left="0" w:firstLine="0"/>
              <w:suppressAutoHyphens/>
            </w:pPr>
            <w:r>
              <w:rPr>
                <w:rFonts w:ascii="Calibri" w:hAnsi="Calibri"/>
                <w:b w:val="0"/>
                <w:i w:val="0"/>
                <w:sz w:val="24"/>
                <w:noProof/>
              </w:rPr>
              <w:t>Time of occurrence; encrypted at rest; nullable if exact time unknown</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incident_type</w:t>
            </w:r>
          </w:p>
        </w:tc>
        <w:tc>
          <w:tcPr>
            <w:tcW w:w="1928"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fall</w:t>
            </w:r>
            <w:r>
              <w:rPr>
                <w:rFonts w:ascii="Calibri" w:hAnsi="Calibri"/>
                <w:b w:val="0"/>
                <w:i w:val="0"/>
                <w:sz w:val="24"/>
                <w:noProof/>
              </w:rPr>
              <w:t xml:space="preserve">, </w:t>
            </w:r>
            <w:r>
              <w:rPr>
                <w:rFonts w:ascii="Calibri" w:hAnsi="Calibri"/>
                <w:b w:val="0"/>
                <w:i w:val="0"/>
                <w:sz w:val="24"/>
                <w:noProof/>
              </w:rPr>
              <w:t>medication_error</w:t>
            </w:r>
            <w:r>
              <w:rPr>
                <w:rFonts w:ascii="Calibri" w:hAnsi="Calibri"/>
                <w:b w:val="0"/>
                <w:i w:val="0"/>
                <w:sz w:val="24"/>
                <w:noProof/>
              </w:rPr>
              <w:t xml:space="preserve">, </w:t>
            </w:r>
            <w:r>
              <w:rPr>
                <w:rFonts w:ascii="Calibri" w:hAnsi="Calibri"/>
                <w:b w:val="0"/>
                <w:i w:val="0"/>
                <w:sz w:val="24"/>
                <w:noProof/>
              </w:rPr>
              <w:t>behavioral</w:t>
            </w:r>
            <w:r>
              <w:rPr>
                <w:rFonts w:ascii="Calibri" w:hAnsi="Calibri"/>
                <w:b w:val="0"/>
                <w:i w:val="0"/>
                <w:sz w:val="24"/>
                <w:noProof/>
              </w:rPr>
              <w:t xml:space="preserve">, </w:t>
            </w:r>
            <w:r>
              <w:rPr>
                <w:rFonts w:ascii="Calibri" w:hAnsi="Calibri"/>
                <w:b w:val="0"/>
                <w:i w:val="0"/>
                <w:sz w:val="24"/>
                <w:noProof/>
              </w:rPr>
              <w:t>medical_emergency</w:t>
            </w:r>
            <w:r>
              <w:rPr>
                <w:rFonts w:ascii="Calibri" w:hAnsi="Calibri"/>
                <w:b w:val="0"/>
                <w:i w:val="0"/>
                <w:sz w:val="24"/>
                <w:noProof/>
              </w:rPr>
              <w:t xml:space="preserve">, </w:t>
            </w:r>
            <w:r>
              <w:rPr>
                <w:rFonts w:ascii="Calibri" w:hAnsi="Calibri"/>
                <w:b w:val="0"/>
                <w:i w:val="0"/>
                <w:sz w:val="24"/>
                <w:noProof/>
              </w:rPr>
              <w:t>other</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535" w:type="dxa"/>
          </w:tcPr>
          <w:p>
            <w:pPr>
              <w:spacing w:before="0" w:after="0" w:line="240" w:lineRule="auto"/>
              <w:ind w:left="0" w:firstLine="0"/>
              <w:suppressAutoHyphens/>
            </w:pPr>
            <w:r>
              <w:rPr>
                <w:rFonts w:ascii="Calibri" w:hAnsi="Calibri"/>
                <w:b w:val="0"/>
                <w:i w:val="0"/>
                <w:sz w:val="24"/>
                <w:noProof/>
              </w:rPr>
              <w:t>medical_emergency</w:t>
            </w:r>
            <w:r>
              <w:rPr>
                <w:rFonts w:ascii="Calibri" w:hAnsi="Calibri"/>
                <w:b w:val="0"/>
                <w:i w:val="0"/>
                <w:sz w:val="24"/>
                <w:noProof/>
              </w:rPr>
              <w:t xml:space="preserve"> triggers mandatory 24-hour state notification regardless of severity (see 3.6.8)</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description</w:t>
            </w:r>
          </w:p>
        </w:tc>
        <w:tc>
          <w:tcPr>
            <w:tcW w:w="1928" w:type="dxa"/>
          </w:tcPr>
          <w:p>
            <w:pPr>
              <w:spacing w:before="0" w:after="0" w:line="240" w:lineRule="auto"/>
              <w:ind w:left="0" w:firstLine="0"/>
              <w:suppressAutoHyphens/>
            </w:pPr>
            <w:r>
              <w:rPr>
                <w:rFonts w:ascii="Calibri" w:hAnsi="Calibri"/>
                <w:b w:val="0"/>
                <w:i w:val="0"/>
                <w:sz w:val="24"/>
                <w:noProof/>
              </w:rPr>
              <w:t>TEXT</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535" w:type="dxa"/>
          </w:tcPr>
          <w:p>
            <w:pPr>
              <w:spacing w:before="0" w:after="0" w:line="240" w:lineRule="auto"/>
              <w:ind w:left="0" w:firstLine="0"/>
              <w:suppressAutoHyphens/>
            </w:pPr>
            <w:r>
              <w:rPr>
                <w:rFonts w:ascii="Calibri" w:hAnsi="Calibri"/>
                <w:b w:val="0"/>
                <w:i w:val="0"/>
                <w:sz w:val="24"/>
                <w:noProof/>
              </w:rPr>
              <w:t>Narrative account of the incident; encrypted at rest; may contain participant names, staff observations, and clinical detail - treated as high-sensitivity PHI</w:t>
            </w:r>
          </w:p>
        </w:tc>
      </w:tr>
      <w:tr>
        <w:trPr>
          <w:cantSplit w:val="true"/>
        </w:trPr>
        <w:tc>
          <w:tcPr>
            <w:tcW w:w="1474" w:type="dxa"/>
          </w:tcPr>
          <w:p>
            <w:pPr>
              <w:spacing w:before="0" w:after="0" w:line="240" w:lineRule="auto"/>
              <w:ind w:left="0" w:firstLine="0"/>
              <w:suppressAutoHyphens/>
            </w:pPr>
            <w:r>
              <w:rPr>
                <w:rFonts w:ascii="Calibri" w:hAnsi="Calibri"/>
                <w:b w:val="0"/>
                <w:i w:val="0"/>
                <w:sz w:val="24"/>
                <w:noProof/>
              </w:rPr>
              <w:t>location</w:t>
            </w:r>
          </w:p>
        </w:tc>
        <w:tc>
          <w:tcPr>
            <w:tcW w:w="1928" w:type="dxa"/>
          </w:tcPr>
          <w:p>
            <w:pPr>
              <w:spacing w:before="0" w:after="0" w:line="240" w:lineRule="auto"/>
              <w:ind w:left="0" w:firstLine="0"/>
              <w:suppressAutoHyphens/>
            </w:pPr>
            <w:r>
              <w:rPr>
                <w:rFonts w:ascii="Calibri" w:hAnsi="Calibri"/>
                <w:b w:val="0"/>
                <w:i w:val="0"/>
                <w:sz w:val="24"/>
                <w:noProof/>
              </w:rPr>
              <w:t>VARCHAR(200)</w:t>
            </w:r>
          </w:p>
        </w:tc>
        <w:tc>
          <w:tcPr>
            <w:tcW w:w="1134" w:type="dxa"/>
          </w:tcPr>
          <w:p>
            <w:pPr>
              <w:spacing w:before="0" w:after="0" w:line="240" w:lineRule="auto"/>
              <w:ind w:left="0" w:firstLine="0"/>
              <w:suppressAutoHyphens/>
            </w:pPr>
            <w:r>
              <w:rPr>
                <w:rFonts w:ascii="Calibri" w:hAnsi="Calibri"/>
                <w:b w:val="0"/>
                <w:i w:val="0"/>
                <w:sz w:val="24"/>
                <w:noProof/>
              </w:rPr>
              <w:t>Clinical PHI</w:t>
            </w:r>
          </w:p>
        </w:tc>
        <w:tc>
          <w:tcPr>
            <w:tcW w:w="4535" w:type="dxa"/>
          </w:tcPr>
          <w:p>
            <w:pPr>
              <w:spacing w:before="0" w:after="0" w:line="240" w:lineRule="auto"/>
              <w:ind w:left="0" w:firstLine="0"/>
              <w:suppressAutoHyphens/>
            </w:pPr>
            <w:r>
              <w:rPr>
                <w:rFonts w:ascii="Calibri" w:hAnsi="Calibri"/>
                <w:b w:val="0"/>
                <w:i w:val="0"/>
                <w:sz w:val="24"/>
                <w:noProof/>
              </w:rPr>
              <w:t xml:space="preserve">Facility room or area where the incident occurred, e.g., </w:t>
            </w:r>
            <w:r>
              <w:rPr>
                <w:rFonts w:ascii="Calibri" w:hAnsi="Calibri"/>
                <w:b w:val="0"/>
                <w:i w:val="0"/>
                <w:sz w:val="24"/>
                <w:noProof/>
              </w:rPr>
              <w:t>"Day room"</w:t>
            </w:r>
            <w:r>
              <w:rPr>
                <w:rFonts w:ascii="Calibri" w:hAnsi="Calibri"/>
                <w:b w:val="0"/>
                <w:i w:val="0"/>
                <w:sz w:val="24"/>
                <w:noProof/>
              </w:rPr>
              <w:t xml:space="preserve">, </w:t>
            </w:r>
            <w:r>
              <w:rPr>
                <w:rFonts w:ascii="Calibri" w:hAnsi="Calibri"/>
                <w:b w:val="0"/>
                <w:i w:val="0"/>
                <w:sz w:val="24"/>
                <w:noProof/>
              </w:rPr>
              <w:t>"Restroom B"</w:t>
            </w:r>
            <w:r>
              <w:rPr>
                <w:rFonts w:ascii="Calibri" w:hAnsi="Calibri"/>
                <w:b w:val="0"/>
                <w:i w:val="0"/>
                <w:sz w:val="24"/>
                <w:noProof/>
              </w:rPr>
              <w:t>; encrypted at rest</w:t>
            </w:r>
          </w:p>
        </w:tc>
      </w:tr>
    </w:tbl>
    <w:p>
      <w:pPr>
        <w:keepNext/>
        <w:spacing w:before="0" w:after="0" w:line="240" w:lineRule="auto"/>
        <w:ind w:left="0" w:firstLine="0"/>
        <w:suppressAutoHyphens/>
      </w:pPr>
      <w:r>
        <w:rPr>
          <w:rFonts w:ascii="Calibri" w:hAnsi="Calibri"/>
          <w:b/>
          <w:i w:val="0"/>
          <w:sz w:val="24"/>
          <w:noProof/>
        </w:rPr>
        <w:t>3.6.3 Reporting &amp; Severity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1673"/>
        <w:gridCol w:w="907"/>
        <w:gridCol w:w="5243"/>
      </w:tblGrid>
      <w:tr>
        <w:trPr>
          <w:cantSplit w:val="true"/>
        </w:trPr>
        <w:tc>
          <w:tcPr>
            <w:tcW w:w="1247" w:type="dxa"/>
          </w:tcPr>
          <w:p>
            <w:pPr>
              <w:spacing w:before="0" w:after="0" w:line="240" w:lineRule="auto"/>
              <w:ind w:left="0" w:firstLine="0"/>
              <w:suppressAutoHyphens/>
            </w:pPr>
            <w:r>
              <w:rPr>
                <w:rFonts w:ascii="Calibri" w:hAnsi="Calibri"/>
                <w:b/>
                <w:i w:val="0"/>
                <w:sz w:val="24"/>
                <w:noProof/>
              </w:rPr>
              <w:t>Field</w:t>
            </w:r>
          </w:p>
        </w:tc>
        <w:tc>
          <w:tcPr>
            <w:tcW w:w="1673" w:type="dxa"/>
          </w:tcPr>
          <w:p>
            <w:pPr>
              <w:spacing w:before="0" w:after="0" w:line="240" w:lineRule="auto"/>
              <w:ind w:left="0" w:firstLine="0"/>
              <w:suppressAutoHyphens/>
            </w:pPr>
            <w:r>
              <w:rPr>
                <w:rFonts w:ascii="Calibri" w:hAnsi="Calibri"/>
                <w:b/>
                <w:i w:val="0"/>
                <w:sz w:val="24"/>
                <w:noProof/>
              </w:rPr>
              <w:t>Data Type</w:t>
            </w:r>
          </w:p>
        </w:tc>
        <w:tc>
          <w:tcPr>
            <w:tcW w:w="907" w:type="dxa"/>
          </w:tcPr>
          <w:p>
            <w:pPr>
              <w:spacing w:before="0" w:after="0" w:line="240" w:lineRule="auto"/>
              <w:ind w:left="0" w:firstLine="0"/>
              <w:suppressAutoHyphens/>
            </w:pPr>
            <w:r>
              <w:rPr>
                <w:rFonts w:ascii="Calibri" w:hAnsi="Calibri"/>
                <w:b/>
                <w:i w:val="0"/>
                <w:sz w:val="24"/>
                <w:noProof/>
              </w:rPr>
              <w:t>PHI Class</w:t>
            </w:r>
          </w:p>
        </w:tc>
        <w:tc>
          <w:tcPr>
            <w:tcW w:w="5243"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reported_by</w:t>
            </w:r>
          </w:p>
        </w:tc>
        <w:tc>
          <w:tcPr>
            <w:tcW w:w="1673" w:type="dxa"/>
          </w:tcPr>
          <w:p>
            <w:pPr>
              <w:spacing w:before="0" w:after="0" w:line="240" w:lineRule="auto"/>
              <w:ind w:left="0" w:firstLine="0"/>
              <w:suppressAutoHyphens/>
            </w:pPr>
            <w:r>
              <w:rPr>
                <w:rFonts w:ascii="Calibri" w:hAnsi="Calibri"/>
                <w:b w:val="0"/>
                <w:i w:val="0"/>
                <w:sz w:val="24"/>
                <w:noProof/>
              </w:rPr>
              <w:t>UUID (FK → User)</w:t>
            </w:r>
          </w:p>
        </w:tc>
        <w:tc>
          <w:tcPr>
            <w:tcW w:w="907" w:type="dxa"/>
          </w:tcPr>
          <w:p>
            <w:pPr>
              <w:spacing w:before="0" w:after="0" w:line="240" w:lineRule="auto"/>
              <w:ind w:left="0" w:firstLine="0"/>
              <w:suppressAutoHyphens/>
            </w:pPr>
            <w:r>
              <w:rPr>
                <w:rFonts w:ascii="Calibri" w:hAnsi="Calibri"/>
                <w:b w:val="0"/>
                <w:i w:val="0"/>
                <w:sz w:val="24"/>
                <w:noProof/>
              </w:rPr>
              <w:t>Non-PHI</w:t>
            </w:r>
          </w:p>
        </w:tc>
        <w:tc>
          <w:tcPr>
            <w:tcW w:w="5243" w:type="dxa"/>
          </w:tcPr>
          <w:p>
            <w:pPr>
              <w:spacing w:before="0" w:after="0" w:line="240" w:lineRule="auto"/>
              <w:ind w:left="0" w:firstLine="0"/>
              <w:suppressAutoHyphens/>
            </w:pPr>
            <w:r>
              <w:rPr>
                <w:rFonts w:ascii="Calibri" w:hAnsi="Calibri"/>
                <w:b w:val="0"/>
                <w:i w:val="0"/>
                <w:sz w:val="24"/>
                <w:noProof/>
              </w:rPr>
              <w:t>Staff member who created the incident record; any staff role may report; surfaced in audit log</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severity</w:t>
            </w:r>
          </w:p>
        </w:tc>
        <w:tc>
          <w:tcPr>
            <w:tcW w:w="1673"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minor</w:t>
            </w:r>
            <w:r>
              <w:rPr>
                <w:rFonts w:ascii="Calibri" w:hAnsi="Calibri"/>
                <w:b w:val="0"/>
                <w:i w:val="0"/>
                <w:sz w:val="24"/>
                <w:noProof/>
              </w:rPr>
              <w:t xml:space="preserve">, </w:t>
            </w:r>
            <w:r>
              <w:rPr>
                <w:rFonts w:ascii="Calibri" w:hAnsi="Calibri"/>
                <w:b w:val="0"/>
                <w:i w:val="0"/>
                <w:sz w:val="24"/>
                <w:noProof/>
              </w:rPr>
              <w:t>moderate</w:t>
            </w:r>
            <w:r>
              <w:rPr>
                <w:rFonts w:ascii="Calibri" w:hAnsi="Calibri"/>
                <w:b w:val="0"/>
                <w:i w:val="0"/>
                <w:sz w:val="24"/>
                <w:noProof/>
              </w:rPr>
              <w:t xml:space="preserve">, </w:t>
            </w:r>
            <w:r>
              <w:rPr>
                <w:rFonts w:ascii="Calibri" w:hAnsi="Calibri"/>
                <w:b w:val="0"/>
                <w:i w:val="0"/>
                <w:sz w:val="24"/>
                <w:noProof/>
              </w:rPr>
              <w:t>severe</w:t>
            </w:r>
            <w:r>
              <w:rPr>
                <w:rFonts w:ascii="Calibri" w:hAnsi="Calibri"/>
                <w:b w:val="0"/>
                <w:i w:val="0"/>
                <w:sz w:val="24"/>
                <w:noProof/>
              </w:rPr>
              <w:t>)</w:t>
            </w:r>
          </w:p>
        </w:tc>
        <w:tc>
          <w:tcPr>
            <w:tcW w:w="907" w:type="dxa"/>
          </w:tcPr>
          <w:p>
            <w:pPr>
              <w:spacing w:before="0" w:after="0" w:line="240" w:lineRule="auto"/>
              <w:ind w:left="0" w:firstLine="0"/>
              <w:suppressAutoHyphens/>
            </w:pPr>
            <w:r>
              <w:rPr>
                <w:rFonts w:ascii="Calibri" w:hAnsi="Calibri"/>
                <w:b w:val="0"/>
                <w:i w:val="0"/>
                <w:sz w:val="24"/>
                <w:noProof/>
              </w:rPr>
              <w:t>Clinical PHI</w:t>
            </w:r>
          </w:p>
        </w:tc>
        <w:tc>
          <w:tcPr>
            <w:tcW w:w="5243" w:type="dxa"/>
          </w:tcPr>
          <w:p>
            <w:pPr>
              <w:spacing w:before="0" w:after="0" w:line="240" w:lineRule="auto"/>
              <w:ind w:left="0" w:firstLine="0"/>
              <w:suppressAutoHyphens/>
            </w:pPr>
            <w:r>
              <w:rPr>
                <w:rFonts w:ascii="Calibri" w:hAnsi="Calibri"/>
                <w:b w:val="0"/>
                <w:i w:val="0"/>
                <w:sz w:val="24"/>
                <w:noProof/>
              </w:rPr>
              <w:t>severe</w:t>
            </w:r>
            <w:r>
              <w:rPr>
                <w:rFonts w:ascii="Calibri" w:hAnsi="Calibri"/>
                <w:b w:val="0"/>
                <w:i w:val="0"/>
                <w:sz w:val="24"/>
                <w:noProof/>
              </w:rPr>
              <w:t xml:space="preserve"> triggers mandatory 24-hour state notification regardless of incident type (see 3.6.8)</w:t>
            </w:r>
          </w:p>
        </w:tc>
      </w:tr>
    </w:tbl>
    <w:p>
      <w:pPr>
        <w:keepNext/>
        <w:spacing w:before="0" w:after="0" w:line="240" w:lineRule="auto"/>
        <w:ind w:left="0" w:firstLine="0"/>
        <w:suppressAutoHyphens/>
      </w:pPr>
      <w:r>
        <w:rPr>
          <w:rFonts w:ascii="Calibri" w:hAnsi="Calibri"/>
          <w:b/>
          <w:i w:val="0"/>
          <w:sz w:val="24"/>
          <w:noProof/>
        </w:rPr>
        <w:t>3.6.4 Status &amp; Regulatory Tracking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21"/>
        <w:gridCol w:w="1171"/>
        <w:gridCol w:w="1134"/>
        <w:gridCol w:w="4044"/>
      </w:tblGrid>
      <w:tr>
        <w:trPr>
          <w:cantSplit w:val="true"/>
        </w:trPr>
        <w:tc>
          <w:tcPr>
            <w:tcW w:w="2721" w:type="dxa"/>
          </w:tcPr>
          <w:p>
            <w:pPr>
              <w:spacing w:before="0" w:after="0" w:line="240" w:lineRule="auto"/>
              <w:ind w:left="0" w:firstLine="0"/>
              <w:suppressAutoHyphens/>
            </w:pPr>
            <w:r>
              <w:rPr>
                <w:rFonts w:ascii="Calibri" w:hAnsi="Calibri"/>
                <w:b/>
                <w:i w:val="0"/>
                <w:sz w:val="24"/>
                <w:noProof/>
              </w:rPr>
              <w:t>Field</w:t>
            </w:r>
          </w:p>
        </w:tc>
        <w:tc>
          <w:tcPr>
            <w:tcW w:w="1171" w:type="dxa"/>
          </w:tcPr>
          <w:p>
            <w:pPr>
              <w:spacing w:before="0" w:after="0" w:line="240" w:lineRule="auto"/>
              <w:ind w:left="0" w:firstLine="0"/>
              <w:suppressAutoHyphens/>
            </w:pPr>
            <w:r>
              <w:rPr>
                <w:rFonts w:ascii="Calibri" w:hAnsi="Calibri"/>
                <w:b/>
                <w:i w:val="0"/>
                <w:sz w:val="24"/>
                <w:noProof/>
              </w:rPr>
              <w:t>Data Type</w:t>
            </w:r>
          </w:p>
        </w:tc>
        <w:tc>
          <w:tcPr>
            <w:tcW w:w="1134" w:type="dxa"/>
          </w:tcPr>
          <w:p>
            <w:pPr>
              <w:spacing w:before="0" w:after="0" w:line="240" w:lineRule="auto"/>
              <w:ind w:left="0" w:firstLine="0"/>
              <w:suppressAutoHyphens/>
            </w:pPr>
            <w:r>
              <w:rPr>
                <w:rFonts w:ascii="Calibri" w:hAnsi="Calibri"/>
                <w:b/>
                <w:i w:val="0"/>
                <w:sz w:val="24"/>
                <w:noProof/>
              </w:rPr>
              <w:t>PHI Class</w:t>
            </w:r>
          </w:p>
        </w:tc>
        <w:tc>
          <w:tcPr>
            <w:tcW w:w="4044"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status</w:t>
            </w:r>
          </w:p>
        </w:tc>
        <w:tc>
          <w:tcPr>
            <w:tcW w:w="1171" w:type="dxa"/>
          </w:tcPr>
          <w:p>
            <w:pPr>
              <w:spacing w:before="0" w:after="0" w:line="240" w:lineRule="auto"/>
              <w:ind w:left="0" w:firstLine="0"/>
              <w:suppressAutoHyphens/>
            </w:pPr>
            <w:r>
              <w:rPr>
                <w:rFonts w:ascii="Calibri" w:hAnsi="Calibri"/>
                <w:b w:val="0"/>
                <w:i w:val="0"/>
                <w:sz w:val="24"/>
                <w:noProof/>
              </w:rPr>
              <w:t>ENUM (</w:t>
            </w:r>
            <w:r>
              <w:rPr>
                <w:rFonts w:ascii="Calibri" w:hAnsi="Calibri"/>
                <w:b w:val="0"/>
                <w:i w:val="0"/>
                <w:sz w:val="24"/>
                <w:noProof/>
              </w:rPr>
              <w:t>draft</w:t>
            </w:r>
            <w:r>
              <w:rPr>
                <w:rFonts w:ascii="Calibri" w:hAnsi="Calibri"/>
                <w:b w:val="0"/>
                <w:i w:val="0"/>
                <w:sz w:val="24"/>
                <w:noProof/>
              </w:rPr>
              <w:t xml:space="preserve">, </w:t>
            </w:r>
            <w:r>
              <w:rPr>
                <w:rFonts w:ascii="Calibri" w:hAnsi="Calibri"/>
                <w:b w:val="0"/>
                <w:i w:val="0"/>
                <w:sz w:val="24"/>
                <w:noProof/>
              </w:rPr>
              <w:t>submitted</w:t>
            </w:r>
            <w:r>
              <w:rPr>
                <w:rFonts w:ascii="Calibri" w:hAnsi="Calibri"/>
                <w:b w:val="0"/>
                <w:i w:val="0"/>
                <w:sz w:val="24"/>
                <w:noProof/>
              </w:rPr>
              <w:t xml:space="preserve">, </w:t>
            </w:r>
            <w:r>
              <w:rPr>
                <w:rFonts w:ascii="Calibri" w:hAnsi="Calibri"/>
                <w:b w:val="0"/>
                <w:i w:val="0"/>
                <w:sz w:val="24"/>
                <w:noProof/>
              </w:rPr>
              <w:t>escalated</w:t>
            </w:r>
            <w:r>
              <w:rPr>
                <w:rFonts w:ascii="Calibri" w:hAnsi="Calibri"/>
                <w:b w:val="0"/>
                <w:i w:val="0"/>
                <w:sz w:val="24"/>
                <w:noProof/>
              </w:rPr>
              <w:t xml:space="preserve">, </w:t>
            </w:r>
            <w:r>
              <w:rPr>
                <w:rFonts w:ascii="Calibri" w:hAnsi="Calibri"/>
                <w:b w:val="0"/>
                <w:i w:val="0"/>
                <w:sz w:val="24"/>
                <w:noProof/>
              </w:rPr>
              <w:t>closed</w:t>
            </w:r>
            <w:r>
              <w:rPr>
                <w:rFonts w:ascii="Calibri" w:hAnsi="Calibri"/>
                <w:b w:val="0"/>
                <w:i w:val="0"/>
                <w:sz w:val="24"/>
                <w:noProof/>
              </w:rPr>
              <w:t>)</w:t>
            </w:r>
          </w:p>
        </w:tc>
        <w:tc>
          <w:tcPr>
            <w:tcW w:w="1134" w:type="dxa"/>
          </w:tcPr>
          <w:p>
            <w:pPr>
              <w:spacing w:before="0" w:after="0" w:line="240" w:lineRule="auto"/>
              <w:ind w:left="0" w:firstLine="0"/>
              <w:suppressAutoHyphens/>
            </w:pPr>
            <w:r>
              <w:rPr>
                <w:rFonts w:ascii="Calibri" w:hAnsi="Calibri"/>
                <w:b w:val="0"/>
                <w:i w:val="0"/>
                <w:sz w:val="24"/>
                <w:noProof/>
              </w:rPr>
              <w:t>Non-PHI</w:t>
            </w:r>
          </w:p>
        </w:tc>
        <w:tc>
          <w:tcPr>
            <w:tcW w:w="4044" w:type="dxa"/>
          </w:tcPr>
          <w:p>
            <w:pPr>
              <w:spacing w:before="0" w:after="0" w:line="240" w:lineRule="auto"/>
              <w:ind w:left="0" w:firstLine="0"/>
              <w:suppressAutoHyphens/>
            </w:pPr>
            <w:r>
              <w:rPr>
                <w:rFonts w:ascii="Calibri" w:hAnsi="Calibri"/>
                <w:b w:val="0"/>
                <w:i w:val="0"/>
                <w:sz w:val="24"/>
                <w:noProof/>
              </w:rPr>
              <w:t xml:space="preserve">State machine enforced at application layer (see 3.6.8); </w:t>
            </w:r>
            <w:r>
              <w:rPr>
                <w:rFonts w:ascii="Calibri" w:hAnsi="Calibri"/>
                <w:b w:val="0"/>
                <w:i w:val="0"/>
                <w:sz w:val="24"/>
                <w:noProof/>
              </w:rPr>
              <w:t>escalated</w:t>
            </w:r>
            <w:r>
              <w:rPr>
                <w:rFonts w:ascii="Calibri" w:hAnsi="Calibri"/>
                <w:b w:val="0"/>
                <w:i w:val="0"/>
                <w:sz w:val="24"/>
                <w:noProof/>
              </w:rPr>
              <w:t xml:space="preserve"> is mandatory for severe/medical_emergency incidents before </w:t>
            </w:r>
            <w:r>
              <w:rPr>
                <w:rFonts w:ascii="Calibri" w:hAnsi="Calibri"/>
                <w:b w:val="0"/>
                <w:i w:val="0"/>
                <w:sz w:val="24"/>
                <w:noProof/>
              </w:rPr>
              <w:t>closed</w:t>
            </w:r>
            <w:r>
              <w:rPr>
                <w:rFonts w:ascii="Calibri" w:hAnsi="Calibri"/>
                <w:b w:val="0"/>
                <w:i w:val="0"/>
                <w:sz w:val="24"/>
                <w:noProof/>
              </w:rPr>
              <w:t xml:space="preserve"> is permitted</w:t>
            </w:r>
          </w:p>
        </w:tc>
      </w:tr>
      <w:tr>
        <w:trPr>
          <w:cantSplit w:val="true"/>
        </w:trPr>
        <w:tc>
          <w:tcPr>
            <w:tcW w:w="2721" w:type="dxa"/>
          </w:tcPr>
          <w:p>
            <w:pPr>
              <w:spacing w:before="0" w:after="0" w:line="240" w:lineRule="auto"/>
              <w:ind w:left="0" w:firstLine="0"/>
              <w:suppressAutoHyphens/>
            </w:pPr>
            <w:r>
              <w:rPr>
                <w:rFonts w:ascii="Calibri" w:hAnsi="Calibri"/>
                <w:b w:val="0"/>
                <w:i w:val="0"/>
                <w:sz w:val="24"/>
                <w:noProof/>
              </w:rPr>
              <w:t>regulatory_submission_date</w:t>
            </w:r>
          </w:p>
        </w:tc>
        <w:tc>
          <w:tcPr>
            <w:tcW w:w="1171" w:type="dxa"/>
          </w:tcPr>
          <w:p>
            <w:pPr>
              <w:spacing w:before="0" w:after="0" w:line="240" w:lineRule="auto"/>
              <w:ind w:left="0" w:firstLine="0"/>
              <w:suppressAutoHyphens/>
            </w:pPr>
            <w:r>
              <w:rPr>
                <w:rFonts w:ascii="Calibri" w:hAnsi="Calibri"/>
                <w:b w:val="0"/>
                <w:i w:val="0"/>
                <w:sz w:val="24"/>
                <w:noProof/>
              </w:rPr>
              <w:t>DATE</w:t>
            </w:r>
          </w:p>
        </w:tc>
        <w:tc>
          <w:tcPr>
            <w:tcW w:w="1134" w:type="dxa"/>
          </w:tcPr>
          <w:p>
            <w:pPr>
              <w:spacing w:before="0" w:after="0" w:line="240" w:lineRule="auto"/>
              <w:ind w:left="0" w:firstLine="0"/>
              <w:suppressAutoHyphens/>
            </w:pPr>
            <w:r>
              <w:rPr>
                <w:rFonts w:ascii="Calibri" w:hAnsi="Calibri"/>
                <w:b/>
                <w:i w:val="0"/>
                <w:sz w:val="24"/>
                <w:noProof/>
              </w:rPr>
              <w:t>Direct Identifier</w:t>
            </w:r>
          </w:p>
        </w:tc>
        <w:tc>
          <w:tcPr>
            <w:tcW w:w="4044" w:type="dxa"/>
          </w:tcPr>
          <w:p>
            <w:pPr>
              <w:spacing w:before="0" w:after="0" w:line="240" w:lineRule="auto"/>
              <w:ind w:left="0" w:firstLine="0"/>
              <w:suppressAutoHyphens/>
            </w:pPr>
            <w:r>
              <w:rPr>
                <w:rFonts w:ascii="Calibri" w:hAnsi="Calibri"/>
                <w:b w:val="0"/>
                <w:i w:val="0"/>
                <w:sz w:val="24"/>
                <w:noProof/>
              </w:rPr>
              <w:t>Nullable; set when the incident report is transmitted to the state regulator; HIPAA date identifier; encrypted at rest</w:t>
            </w:r>
          </w:p>
        </w:tc>
      </w:tr>
    </w:tbl>
    <w:p>
      <w:pPr>
        <w:keepNext/>
        <w:spacing w:before="0" w:after="0" w:line="240" w:lineRule="auto"/>
        <w:ind w:left="0" w:firstLine="0"/>
        <w:suppressAutoHyphens/>
      </w:pPr>
      <w:r>
        <w:rPr>
          <w:rFonts w:ascii="Calibri" w:hAnsi="Calibri"/>
          <w:b/>
          <w:i w:val="0"/>
          <w:sz w:val="24"/>
          <w:noProof/>
        </w:rPr>
        <w:t>3.6.5 Regulatory Flag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61"/>
        <w:gridCol w:w="794"/>
        <w:gridCol w:w="567"/>
        <w:gridCol w:w="6350"/>
      </w:tblGrid>
      <w:tr>
        <w:trPr>
          <w:cantSplit w:val="true"/>
        </w:trPr>
        <w:tc>
          <w:tcPr>
            <w:tcW w:w="1361" w:type="dxa"/>
          </w:tcPr>
          <w:p>
            <w:pPr>
              <w:spacing w:before="0" w:after="0" w:line="240" w:lineRule="auto"/>
              <w:ind w:left="0" w:firstLine="0"/>
              <w:suppressAutoHyphens/>
            </w:pPr>
            <w:r>
              <w:rPr>
                <w:rFonts w:ascii="Calibri" w:hAnsi="Calibri"/>
                <w:b/>
                <w:i w:val="0"/>
                <w:sz w:val="24"/>
                <w:noProof/>
              </w:rPr>
              <w:t>Field</w:t>
            </w:r>
          </w:p>
        </w:tc>
        <w:tc>
          <w:tcPr>
            <w:tcW w:w="794" w:type="dxa"/>
          </w:tcPr>
          <w:p>
            <w:pPr>
              <w:spacing w:before="0" w:after="0" w:line="240" w:lineRule="auto"/>
              <w:ind w:left="0" w:firstLine="0"/>
              <w:suppressAutoHyphens/>
            </w:pPr>
            <w:r>
              <w:rPr>
                <w:rFonts w:ascii="Calibri" w:hAnsi="Calibri"/>
                <w:b/>
                <w:i w:val="0"/>
                <w:sz w:val="24"/>
                <w:noProof/>
              </w:rPr>
              <w:t>Data Type</w:t>
            </w:r>
          </w:p>
        </w:tc>
        <w:tc>
          <w:tcPr>
            <w:tcW w:w="567" w:type="dxa"/>
          </w:tcPr>
          <w:p>
            <w:pPr>
              <w:spacing w:before="0" w:after="0" w:line="240" w:lineRule="auto"/>
              <w:ind w:left="0" w:firstLine="0"/>
              <w:suppressAutoHyphens/>
            </w:pPr>
            <w:r>
              <w:rPr>
                <w:rFonts w:ascii="Calibri" w:hAnsi="Calibri"/>
                <w:b/>
                <w:i w:val="0"/>
                <w:sz w:val="24"/>
                <w:noProof/>
              </w:rPr>
              <w:t>PHI Class</w:t>
            </w:r>
          </w:p>
        </w:tc>
        <w:tc>
          <w:tcPr>
            <w:tcW w:w="6350"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361" w:type="dxa"/>
          </w:tcPr>
          <w:p>
            <w:pPr>
              <w:spacing w:before="0" w:after="0" w:line="240" w:lineRule="auto"/>
              <w:ind w:left="0" w:firstLine="0"/>
              <w:suppressAutoHyphens/>
            </w:pPr>
            <w:r>
              <w:rPr>
                <w:rFonts w:ascii="Calibri" w:hAnsi="Calibri"/>
                <w:b w:val="0"/>
                <w:i w:val="0"/>
                <w:sz w:val="24"/>
                <w:noProof/>
              </w:rPr>
              <w:t>is_sud_related</w:t>
            </w:r>
          </w:p>
        </w:tc>
        <w:tc>
          <w:tcPr>
            <w:tcW w:w="794" w:type="dxa"/>
          </w:tcPr>
          <w:p>
            <w:pPr>
              <w:spacing w:before="0" w:after="0" w:line="240" w:lineRule="auto"/>
              <w:ind w:left="0" w:firstLine="0"/>
              <w:suppressAutoHyphens/>
            </w:pPr>
            <w:r>
              <w:rPr>
                <w:rFonts w:ascii="Calibri" w:hAnsi="Calibri"/>
                <w:b w:val="0"/>
                <w:i w:val="0"/>
                <w:sz w:val="24"/>
                <w:noProof/>
              </w:rPr>
              <w:t>BOOLEAN</w:t>
            </w:r>
          </w:p>
        </w:tc>
        <w:tc>
          <w:tcPr>
            <w:tcW w:w="567" w:type="dxa"/>
          </w:tcPr>
          <w:p>
            <w:pPr>
              <w:spacing w:before="0" w:after="0" w:line="240" w:lineRule="auto"/>
              <w:ind w:left="0" w:firstLine="0"/>
              <w:suppressAutoHyphens/>
            </w:pPr>
            <w:r>
              <w:rPr>
                <w:rFonts w:ascii="Calibri" w:hAnsi="Calibri"/>
                <w:b/>
                <w:i w:val="0"/>
                <w:sz w:val="24"/>
                <w:noProof/>
              </w:rPr>
              <w:t>42 CFR Part 2</w:t>
            </w:r>
          </w:p>
        </w:tc>
        <w:tc>
          <w:tcPr>
            <w:tcW w:w="6350" w:type="dxa"/>
          </w:tcPr>
          <w:p>
            <w:pPr>
              <w:spacing w:before="0" w:after="0" w:line="240" w:lineRule="auto"/>
              <w:ind w:left="0" w:firstLine="0"/>
              <w:suppressAutoHyphens/>
            </w:pPr>
            <w:r>
              <w:rPr>
                <w:rFonts w:ascii="Calibri" w:hAnsi="Calibri"/>
                <w:b w:val="0"/>
                <w:i w:val="0"/>
                <w:sz w:val="24"/>
                <w:noProof/>
              </w:rPr>
              <w:t xml:space="preserve">When </w:t>
            </w:r>
            <w:r>
              <w:rPr>
                <w:rFonts w:ascii="Calibri" w:hAnsi="Calibri"/>
                <w:b w:val="0"/>
                <w:i w:val="0"/>
                <w:sz w:val="24"/>
                <w:noProof/>
              </w:rPr>
              <w:t>true</w:t>
            </w:r>
            <w:r>
              <w:rPr>
                <w:rFonts w:ascii="Calibri" w:hAnsi="Calibri"/>
                <w:b w:val="0"/>
                <w:i w:val="0"/>
                <w:sz w:val="24"/>
                <w:noProof/>
              </w:rPr>
              <w:t>, this incident record is subject to Part 2 access controls (see 3.6.9); the flag itself is Part 2-protected and must not appear in non-privileged API responses</w:t>
            </w:r>
          </w:p>
        </w:tc>
      </w:tr>
    </w:tbl>
    <w:p>
      <w:pPr>
        <w:keepNext/>
        <w:spacing w:before="0" w:after="0" w:line="240" w:lineRule="auto"/>
        <w:ind w:left="0" w:firstLine="0"/>
        <w:suppressAutoHyphens/>
      </w:pPr>
      <w:r>
        <w:rPr>
          <w:rFonts w:ascii="Calibri" w:hAnsi="Calibri"/>
          <w:b/>
          <w:i w:val="0"/>
          <w:sz w:val="24"/>
          <w:noProof/>
        </w:rPr>
        <w:t>3.6.6 Audit Metadata</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134"/>
        <w:gridCol w:w="1247"/>
        <w:gridCol w:w="794"/>
        <w:gridCol w:w="5896"/>
      </w:tblGrid>
      <w:tr>
        <w:trPr>
          <w:cantSplit w:val="true"/>
        </w:trPr>
        <w:tc>
          <w:tcPr>
            <w:tcW w:w="1134" w:type="dxa"/>
          </w:tcPr>
          <w:p>
            <w:pPr>
              <w:spacing w:before="0" w:after="0" w:line="240" w:lineRule="auto"/>
              <w:ind w:left="0" w:firstLine="0"/>
              <w:suppressAutoHyphens/>
            </w:pPr>
            <w:r>
              <w:rPr>
                <w:rFonts w:ascii="Calibri" w:hAnsi="Calibri"/>
                <w:b/>
                <w:i w:val="0"/>
                <w:sz w:val="24"/>
                <w:noProof/>
              </w:rPr>
              <w:t>Field</w:t>
            </w:r>
          </w:p>
        </w:tc>
        <w:tc>
          <w:tcPr>
            <w:tcW w:w="1247" w:type="dxa"/>
          </w:tcPr>
          <w:p>
            <w:pPr>
              <w:spacing w:before="0" w:after="0" w:line="240" w:lineRule="auto"/>
              <w:ind w:left="0" w:firstLine="0"/>
              <w:suppressAutoHyphens/>
            </w:pPr>
            <w:r>
              <w:rPr>
                <w:rFonts w:ascii="Calibri" w:hAnsi="Calibri"/>
                <w:b/>
                <w:i w:val="0"/>
                <w:sz w:val="24"/>
                <w:noProof/>
              </w:rPr>
              <w:t>Data Type</w:t>
            </w:r>
          </w:p>
        </w:tc>
        <w:tc>
          <w:tcPr>
            <w:tcW w:w="794" w:type="dxa"/>
          </w:tcPr>
          <w:p>
            <w:pPr>
              <w:spacing w:before="0" w:after="0" w:line="240" w:lineRule="auto"/>
              <w:ind w:left="0" w:firstLine="0"/>
              <w:suppressAutoHyphens/>
            </w:pPr>
            <w:r>
              <w:rPr>
                <w:rFonts w:ascii="Calibri" w:hAnsi="Calibri"/>
                <w:b/>
                <w:i w:val="0"/>
                <w:sz w:val="24"/>
                <w:noProof/>
              </w:rPr>
              <w:t>PHI Class</w:t>
            </w:r>
          </w:p>
        </w:tc>
        <w:tc>
          <w:tcPr>
            <w:tcW w:w="5896" w:type="dxa"/>
          </w:tcPr>
          <w:p>
            <w:pPr>
              <w:spacing w:before="0" w:after="0" w:line="240" w:lineRule="auto"/>
              <w:ind w:left="0" w:firstLine="0"/>
              <w:suppressAutoHyphens/>
            </w:pPr>
            <w:r>
              <w:rPr>
                <w:rFonts w:ascii="Calibri" w:hAnsi="Calibri"/>
                <w:b/>
                <w:i w:val="0"/>
                <w:sz w:val="24"/>
                <w:noProof/>
              </w:rPr>
              <w:t>Notes</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updated_at</w:t>
            </w:r>
          </w:p>
        </w:tc>
        <w:tc>
          <w:tcPr>
            <w:tcW w:w="1247" w:type="dxa"/>
          </w:tcPr>
          <w:p>
            <w:pPr>
              <w:spacing w:before="0" w:after="0" w:line="240" w:lineRule="auto"/>
              <w:ind w:left="0" w:firstLine="0"/>
              <w:suppressAutoHyphens/>
            </w:pPr>
            <w:r>
              <w:rPr>
                <w:rFonts w:ascii="Calibri" w:hAnsi="Calibri"/>
                <w:b w:val="0"/>
                <w:i w:val="0"/>
                <w:sz w:val="24"/>
                <w:noProof/>
              </w:rPr>
              <w:t>TIMESTAMPTZ</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UTC</w:t>
            </w: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created_by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updated_by</w:t>
            </w:r>
          </w:p>
        </w:tc>
        <w:tc>
          <w:tcPr>
            <w:tcW w:w="1247" w:type="dxa"/>
          </w:tcPr>
          <w:p>
            <w:pPr>
              <w:spacing w:before="0" w:after="0" w:line="240" w:lineRule="auto"/>
              <w:ind w:left="0" w:firstLine="0"/>
              <w:suppressAutoHyphens/>
            </w:pPr>
            <w:r>
              <w:rPr>
                <w:rFonts w:ascii="Calibri" w:hAnsi="Calibri"/>
                <w:b w:val="0"/>
                <w:i w:val="0"/>
                <w:sz w:val="24"/>
                <w:noProof/>
              </w:rPr>
              <w:t>UUID (FK → User)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p>
        </w:tc>
      </w:tr>
      <w:tr>
        <w:trPr>
          <w:cantSplit w:val="true"/>
        </w:trPr>
        <w:tc>
          <w:tcPr>
            <w:tcW w:w="1134" w:type="dxa"/>
          </w:tcPr>
          <w:p>
            <w:pPr>
              <w:spacing w:before="0" w:after="0" w:line="240" w:lineRule="auto"/>
              <w:ind w:left="0" w:firstLine="0"/>
              <w:suppressAutoHyphens/>
            </w:pPr>
            <w:r>
              <w:rPr>
                <w:rFonts w:ascii="Calibri" w:hAnsi="Calibri"/>
                <w:b w:val="0"/>
                <w:i w:val="0"/>
                <w:sz w:val="24"/>
                <w:noProof/>
              </w:rPr>
              <w:t>version</w:t>
            </w:r>
          </w:p>
        </w:tc>
        <w:tc>
          <w:tcPr>
            <w:tcW w:w="1247" w:type="dxa"/>
          </w:tcPr>
          <w:p>
            <w:pPr>
              <w:spacing w:before="0" w:after="0" w:line="240" w:lineRule="auto"/>
              <w:ind w:left="0" w:firstLine="0"/>
              <w:suppressAutoHyphens/>
            </w:pPr>
            <w:r>
              <w:rPr>
                <w:rFonts w:ascii="Calibri" w:hAnsi="Calibri"/>
                <w:b w:val="0"/>
                <w:i w:val="0"/>
                <w:sz w:val="24"/>
                <w:noProof/>
              </w:rPr>
              <w:t>INTEGER</w:t>
            </w:r>
          </w:p>
        </w:tc>
        <w:tc>
          <w:tcPr>
            <w:tcW w:w="794" w:type="dxa"/>
          </w:tcPr>
          <w:p>
            <w:pPr>
              <w:spacing w:before="0" w:after="0" w:line="240" w:lineRule="auto"/>
              <w:ind w:left="0" w:firstLine="0"/>
              <w:suppressAutoHyphens/>
            </w:pPr>
            <w:r>
              <w:rPr>
                <w:rFonts w:ascii="Calibri" w:hAnsi="Calibri"/>
                <w:b w:val="0"/>
                <w:i w:val="0"/>
                <w:sz w:val="24"/>
                <w:noProof/>
              </w:rPr>
              <w:t>Non-PHI</w:t>
            </w:r>
          </w:p>
        </w:tc>
        <w:tc>
          <w:tcPr>
            <w:tcW w:w="5896" w:type="dxa"/>
          </w:tcPr>
          <w:p>
            <w:pPr>
              <w:spacing w:before="0" w:after="0" w:line="240" w:lineRule="auto"/>
              <w:ind w:left="0" w:firstLine="0"/>
              <w:suppressAutoHyphens/>
            </w:pPr>
            <w:r>
              <w:rPr>
                <w:rFonts w:ascii="Calibri" w:hAnsi="Calibri"/>
                <w:b w:val="0"/>
                <w:i w:val="0"/>
                <w:sz w:val="24"/>
                <w:noProof/>
              </w:rPr>
              <w:t xml:space="preserve">Optimistic locking; a </w:t>
            </w:r>
            <w:r>
              <w:rPr>
                <w:rFonts w:ascii="Calibri" w:hAnsi="Calibri"/>
                <w:b w:val="0"/>
                <w:i w:val="0"/>
                <w:sz w:val="24"/>
                <w:noProof/>
              </w:rPr>
              <w:t>closed</w:t>
            </w:r>
            <w:r>
              <w:rPr>
                <w:rFonts w:ascii="Calibri" w:hAnsi="Calibri"/>
                <w:b w:val="0"/>
                <w:i w:val="0"/>
                <w:sz w:val="24"/>
                <w:noProof/>
              </w:rPr>
              <w:t xml:space="preserve"> incident cannot be edited - a new incident or addendum must be created</w:t>
            </w:r>
          </w:p>
        </w:tc>
      </w:tr>
    </w:tbl>
    <w:p>
      <w:pPr>
        <w:keepNext/>
        <w:spacing w:before="0" w:after="0" w:line="240" w:lineRule="auto"/>
        <w:ind w:left="0" w:firstLine="0"/>
        <w:suppressAutoHyphens/>
      </w:pPr>
      <w:r>
        <w:rPr>
          <w:rFonts w:ascii="Calibri" w:hAnsi="Calibri"/>
          <w:b/>
          <w:i w:val="0"/>
          <w:sz w:val="24"/>
          <w:noProof/>
        </w:rPr>
        <w:t>3.6.7 Unique Constraint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61"/>
        <w:gridCol w:w="1247"/>
        <w:gridCol w:w="1134"/>
        <w:gridCol w:w="5329"/>
      </w:tblGrid>
      <w:tr>
        <w:trPr>
          <w:cantSplit w:val="true"/>
        </w:trPr>
        <w:tc>
          <w:tcPr>
            <w:tcW w:w="1361"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Fields</w:t>
            </w:r>
          </w:p>
        </w:tc>
        <w:tc>
          <w:tcPr>
            <w:tcW w:w="1134" w:type="dxa"/>
          </w:tcPr>
          <w:p>
            <w:pPr>
              <w:spacing w:before="0" w:after="0" w:line="240" w:lineRule="auto"/>
              <w:ind w:left="0" w:firstLine="0"/>
              <w:suppressAutoHyphens/>
            </w:pPr>
            <w:r>
              <w:rPr>
                <w:rFonts w:ascii="Calibri" w:hAnsi="Calibri"/>
                <w:b/>
                <w:i w:val="0"/>
                <w:sz w:val="24"/>
                <w:noProof/>
              </w:rPr>
              <w:t>Scope</w:t>
            </w:r>
          </w:p>
        </w:tc>
        <w:tc>
          <w:tcPr>
            <w:tcW w:w="5329" w:type="dxa"/>
          </w:tcPr>
          <w:p>
            <w:pPr>
              <w:spacing w:before="0" w:after="0" w:line="240" w:lineRule="auto"/>
              <w:ind w:left="0" w:firstLine="0"/>
              <w:suppressAutoHyphens/>
            </w:pPr>
            <w:r>
              <w:rPr>
                <w:rFonts w:ascii="Calibri" w:hAnsi="Calibri"/>
                <w:b/>
                <w:i w:val="0"/>
                <w:sz w:val="24"/>
                <w:noProof/>
              </w:rPr>
              <w:t>Behavior on Violation</w:t>
            </w:r>
          </w:p>
        </w:tc>
      </w:tr>
      <w:tr>
        <w:trPr>
          <w:cantSplit w:val="true"/>
        </w:trPr>
        <w:tc>
          <w:tcPr>
            <w:tcW w:w="1361" w:type="dxa"/>
          </w:tcPr>
          <w:p>
            <w:pPr>
              <w:spacing w:before="0" w:after="0" w:line="240" w:lineRule="auto"/>
              <w:ind w:left="0" w:firstLine="0"/>
              <w:suppressAutoHyphens/>
            </w:pPr>
            <w:r>
              <w:rPr>
                <w:rFonts w:ascii="Calibri" w:hAnsi="Calibri"/>
                <w:b w:val="0"/>
                <w:i w:val="0"/>
                <w:sz w:val="24"/>
                <w:noProof/>
              </w:rPr>
              <w:t>pk_incident_id</w:t>
            </w:r>
          </w:p>
        </w:tc>
        <w:tc>
          <w:tcPr>
            <w:tcW w:w="1247" w:type="dxa"/>
          </w:tcPr>
          <w:p>
            <w:pPr>
              <w:spacing w:before="0" w:after="0" w:line="240" w:lineRule="auto"/>
              <w:ind w:left="0" w:firstLine="0"/>
              <w:suppressAutoHyphens/>
            </w:pPr>
            <w:r>
              <w:rPr>
                <w:rFonts w:ascii="Calibri" w:hAnsi="Calibri"/>
                <w:b w:val="0"/>
                <w:i w:val="0"/>
                <w:sz w:val="24"/>
                <w:noProof/>
              </w:rPr>
              <w:t>incident_id</w:t>
            </w:r>
          </w:p>
        </w:tc>
        <w:tc>
          <w:tcPr>
            <w:tcW w:w="1134" w:type="dxa"/>
          </w:tcPr>
          <w:p>
            <w:pPr>
              <w:spacing w:before="0" w:after="0" w:line="240" w:lineRule="auto"/>
              <w:ind w:left="0" w:firstLine="0"/>
              <w:suppressAutoHyphens/>
            </w:pPr>
            <w:r>
              <w:rPr>
                <w:rFonts w:ascii="Calibri" w:hAnsi="Calibri"/>
                <w:b w:val="0"/>
                <w:i w:val="0"/>
                <w:sz w:val="24"/>
                <w:noProof/>
              </w:rPr>
              <w:t>Global (all tenants)</w:t>
            </w:r>
          </w:p>
        </w:tc>
        <w:tc>
          <w:tcPr>
            <w:tcW w:w="5329" w:type="dxa"/>
          </w:tcPr>
          <w:p>
            <w:pPr>
              <w:spacing w:before="0" w:after="0" w:line="240" w:lineRule="auto"/>
              <w:ind w:left="0" w:firstLine="0"/>
              <w:suppressAutoHyphens/>
            </w:pPr>
            <w:r>
              <w:rPr>
                <w:rFonts w:ascii="Calibri" w:hAnsi="Calibri"/>
                <w:b w:val="0"/>
                <w:i w:val="0"/>
                <w:sz w:val="24"/>
                <w:noProof/>
              </w:rPr>
              <w:t>Enforced by primary key; UUID generation makes collision negligible but constraint is explicit</w:t>
            </w:r>
          </w:p>
        </w:tc>
      </w:tr>
    </w:tbl>
    <w:p>
      <w:pPr>
        <w:spacing w:before="0" w:after="0" w:line="240" w:lineRule="auto"/>
        <w:ind w:left="0" w:firstLine="0"/>
        <w:suppressAutoHyphens/>
      </w:pPr>
      <w:r>
        <w:rPr>
          <w:rFonts w:ascii="Calibri" w:hAnsi="Calibri"/>
          <w:b/>
          <w:i w:val="0"/>
          <w:sz w:val="24"/>
          <w:noProof/>
        </w:rPr>
        <w:t>Rule:</w:t>
      </w:r>
      <w:r>
        <w:rPr>
          <w:rFonts w:ascii="Calibri" w:hAnsi="Calibri"/>
          <w:b w:val="0"/>
          <w:i w:val="0"/>
          <w:sz w:val="24"/>
          <w:noProof/>
        </w:rPr>
        <w:t xml:space="preserve"> </w:t>
      </w:r>
      <w:r>
        <w:rPr>
          <w:rFonts w:ascii="Calibri" w:hAnsi="Calibri"/>
          <w:b w:val="0"/>
          <w:i w:val="0"/>
          <w:sz w:val="24"/>
          <w:noProof/>
        </w:rPr>
        <w:t>incident_id</w:t>
      </w:r>
      <w:r>
        <w:rPr>
          <w:rFonts w:ascii="Calibri" w:hAnsi="Calibri"/>
          <w:b w:val="0"/>
          <w:i w:val="0"/>
          <w:sz w:val="24"/>
          <w:noProof/>
        </w:rPr>
        <w:t xml:space="preserve"> is the only unique constraint on this entity. A participant may have multiple incidents on the same date, including multiple incidents of the same type, because real incidents are distinct events that each require independent documentation. No composite key constraint is applied - every incident gets its own record and its own regulatory tracking lifecycle.</w:t>
      </w:r>
    </w:p>
    <w:p>
      <w:pPr>
        <w:keepNext/>
        <w:spacing w:before="0" w:after="0" w:line="240" w:lineRule="auto"/>
        <w:ind w:left="0" w:firstLine="0"/>
        <w:suppressAutoHyphens/>
      </w:pPr>
      <w:r>
        <w:rPr>
          <w:rFonts w:ascii="Calibri" w:hAnsi="Calibri"/>
          <w:b/>
          <w:i w:val="0"/>
          <w:sz w:val="24"/>
          <w:noProof/>
        </w:rPr>
        <w:t>3.6.8 Regulatory Workflow Note - 24-Hour State Notification</w:t>
      </w:r>
    </w:p>
    <w:p>
      <w:pPr>
        <w:spacing w:before="0" w:after="0" w:line="240" w:lineRule="auto"/>
        <w:ind w:left="0" w:firstLine="0"/>
        <w:suppressAutoHyphens/>
      </w:pPr>
      <w:r>
        <w:rPr>
          <w:rFonts w:ascii="Calibri" w:hAnsi="Calibri"/>
          <w:b w:val="0"/>
          <w:i w:val="0"/>
          <w:sz w:val="24"/>
          <w:noProof/>
        </w:rPr>
        <w:t>State adult day care licensing regulations require notification to the state regulator within 24 hours when an incident meets either of the following conditions: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155"/>
        <w:gridCol w:w="2564"/>
        <w:gridCol w:w="3352"/>
      </w:tblGrid>
      <w:tr>
        <w:trPr>
          <w:cantSplit w:val="true"/>
        </w:trPr>
        <w:tc>
          <w:tcPr>
            <w:tcW w:w="3155" w:type="dxa"/>
          </w:tcPr>
          <w:p>
            <w:pPr>
              <w:spacing w:before="0" w:after="0" w:line="240" w:lineRule="auto"/>
              <w:ind w:left="0" w:firstLine="0"/>
              <w:suppressAutoHyphens/>
            </w:pPr>
            <w:r>
              <w:rPr>
                <w:rFonts w:ascii="Calibri" w:hAnsi="Calibri"/>
                <w:b/>
                <w:i w:val="0"/>
                <w:sz w:val="24"/>
                <w:noProof/>
              </w:rPr>
              <w:t>Trigger</w:t>
            </w:r>
          </w:p>
        </w:tc>
        <w:tc>
          <w:tcPr>
            <w:tcW w:w="2564" w:type="dxa"/>
          </w:tcPr>
          <w:p>
            <w:pPr>
              <w:spacing w:before="0" w:after="0" w:line="240" w:lineRule="auto"/>
              <w:ind w:left="0" w:firstLine="0"/>
              <w:suppressAutoHyphens/>
            </w:pPr>
            <w:r>
              <w:rPr>
                <w:rFonts w:ascii="Calibri" w:hAnsi="Calibri"/>
                <w:b/>
                <w:i w:val="0"/>
                <w:sz w:val="24"/>
                <w:noProof/>
              </w:rPr>
              <w:t>Field</w:t>
            </w:r>
          </w:p>
        </w:tc>
        <w:tc>
          <w:tcPr>
            <w:tcW w:w="3352" w:type="dxa"/>
          </w:tcPr>
          <w:p>
            <w:pPr>
              <w:spacing w:before="0" w:after="0" w:line="240" w:lineRule="auto"/>
              <w:ind w:left="0" w:firstLine="0"/>
              <w:suppressAutoHyphens/>
            </w:pPr>
            <w:r>
              <w:rPr>
                <w:rFonts w:ascii="Calibri" w:hAnsi="Calibri"/>
                <w:b/>
                <w:i w:val="0"/>
                <w:sz w:val="24"/>
                <w:noProof/>
              </w:rPr>
              <w:t>Value</w:t>
            </w:r>
          </w:p>
        </w:tc>
      </w:tr>
      <w:tr>
        <w:trPr>
          <w:cantSplit w:val="true"/>
        </w:trPr>
        <w:tc>
          <w:tcPr>
            <w:tcW w:w="3155" w:type="dxa"/>
          </w:tcPr>
          <w:p>
            <w:pPr>
              <w:spacing w:before="0" w:after="0" w:line="240" w:lineRule="auto"/>
              <w:ind w:left="0" w:firstLine="0"/>
              <w:suppressAutoHyphens/>
            </w:pPr>
            <w:r>
              <w:rPr>
                <w:rFonts w:ascii="Calibri" w:hAnsi="Calibri"/>
                <w:b w:val="0"/>
                <w:i w:val="0"/>
                <w:sz w:val="24"/>
                <w:noProof/>
              </w:rPr>
              <w:t>Severity trigger</w:t>
            </w:r>
          </w:p>
        </w:tc>
        <w:tc>
          <w:tcPr>
            <w:tcW w:w="2564" w:type="dxa"/>
          </w:tcPr>
          <w:p>
            <w:pPr>
              <w:spacing w:before="0" w:after="0" w:line="240" w:lineRule="auto"/>
              <w:ind w:left="0" w:firstLine="0"/>
              <w:suppressAutoHyphens/>
            </w:pPr>
            <w:r>
              <w:rPr>
                <w:rFonts w:ascii="Calibri" w:hAnsi="Calibri"/>
                <w:b w:val="0"/>
                <w:i w:val="0"/>
                <w:sz w:val="24"/>
                <w:noProof/>
              </w:rPr>
              <w:t>severity</w:t>
            </w:r>
          </w:p>
        </w:tc>
        <w:tc>
          <w:tcPr>
            <w:tcW w:w="3352" w:type="dxa"/>
          </w:tcPr>
          <w:p>
            <w:pPr>
              <w:spacing w:before="0" w:after="0" w:line="240" w:lineRule="auto"/>
              <w:ind w:left="0" w:firstLine="0"/>
              <w:suppressAutoHyphens/>
            </w:pPr>
            <w:r>
              <w:rPr>
                <w:rFonts w:ascii="Calibri" w:hAnsi="Calibri"/>
                <w:b w:val="0"/>
                <w:i w:val="0"/>
                <w:sz w:val="24"/>
                <w:noProof/>
              </w:rPr>
              <w:t>severe</w:t>
            </w:r>
          </w:p>
        </w:tc>
      </w:tr>
      <w:tr>
        <w:trPr>
          <w:cantSplit w:val="true"/>
        </w:trPr>
        <w:tc>
          <w:tcPr>
            <w:tcW w:w="3155" w:type="dxa"/>
          </w:tcPr>
          <w:p>
            <w:pPr>
              <w:spacing w:before="0" w:after="0" w:line="240" w:lineRule="auto"/>
              <w:ind w:left="0" w:firstLine="0"/>
              <w:suppressAutoHyphens/>
            </w:pPr>
            <w:r>
              <w:rPr>
                <w:rFonts w:ascii="Calibri" w:hAnsi="Calibri"/>
                <w:b w:val="0"/>
                <w:i w:val="0"/>
                <w:sz w:val="24"/>
                <w:noProof/>
              </w:rPr>
              <w:t>Type trigger</w:t>
            </w:r>
          </w:p>
        </w:tc>
        <w:tc>
          <w:tcPr>
            <w:tcW w:w="2564" w:type="dxa"/>
          </w:tcPr>
          <w:p>
            <w:pPr>
              <w:spacing w:before="0" w:after="0" w:line="240" w:lineRule="auto"/>
              <w:ind w:left="0" w:firstLine="0"/>
              <w:suppressAutoHyphens/>
            </w:pPr>
            <w:r>
              <w:rPr>
                <w:rFonts w:ascii="Calibri" w:hAnsi="Calibri"/>
                <w:b w:val="0"/>
                <w:i w:val="0"/>
                <w:sz w:val="24"/>
                <w:noProof/>
              </w:rPr>
              <w:t>incident_type</w:t>
            </w:r>
          </w:p>
        </w:tc>
        <w:tc>
          <w:tcPr>
            <w:tcW w:w="3352" w:type="dxa"/>
          </w:tcPr>
          <w:p>
            <w:pPr>
              <w:spacing w:before="0" w:after="0" w:line="240" w:lineRule="auto"/>
              <w:ind w:left="0" w:firstLine="0"/>
              <w:suppressAutoHyphens/>
            </w:pPr>
            <w:r>
              <w:rPr>
                <w:rFonts w:ascii="Calibri" w:hAnsi="Calibri"/>
                <w:b w:val="0"/>
                <w:i w:val="0"/>
                <w:sz w:val="24"/>
                <w:noProof/>
              </w:rPr>
              <w:t>medical_emergency</w:t>
            </w:r>
          </w:p>
        </w:tc>
      </w:tr>
    </w:tbl>
    <w:p>
      <w:pPr>
        <w:spacing w:before="0" w:after="0" w:line="240" w:lineRule="auto"/>
        <w:ind w:left="0" w:firstLine="0"/>
        <w:suppressAutoHyphens/>
      </w:pPr>
      <w:r>
        <w:rPr>
          <w:rFonts w:ascii="Calibri" w:hAnsi="Calibri"/>
          <w:b/>
          <w:i w:val="0"/>
          <w:sz w:val="24"/>
          <w:noProof/>
        </w:rPr>
        <w:t>Status state machine:</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539"/>
        <w:gridCol w:w="5021"/>
        <w:gridCol w:w="2511"/>
      </w:tblGrid>
      <w:tr>
        <w:trPr>
          <w:cantSplit w:val="true"/>
        </w:trPr>
        <w:tc>
          <w:tcPr>
            <w:tcW w:w="1539" w:type="dxa"/>
          </w:tcPr>
          <w:p>
            <w:pPr>
              <w:spacing w:before="0" w:after="0" w:line="240" w:lineRule="auto"/>
              <w:ind w:left="0" w:firstLine="0"/>
              <w:suppressAutoHyphens/>
            </w:pPr>
            <w:r>
              <w:rPr>
                <w:rFonts w:ascii="Calibri" w:hAnsi="Calibri"/>
                <w:b/>
                <w:i w:val="0"/>
                <w:sz w:val="24"/>
                <w:noProof/>
              </w:rPr>
              <w:t>Path</w:t>
            </w:r>
          </w:p>
        </w:tc>
        <w:tc>
          <w:tcPr>
            <w:tcW w:w="5021" w:type="dxa"/>
          </w:tcPr>
          <w:p>
            <w:pPr>
              <w:spacing w:before="0" w:after="0" w:line="240" w:lineRule="auto"/>
              <w:ind w:left="0" w:firstLine="0"/>
              <w:suppressAutoHyphens/>
            </w:pPr>
            <w:r>
              <w:rPr>
                <w:rFonts w:ascii="Calibri" w:hAnsi="Calibri"/>
                <w:b/>
                <w:i w:val="0"/>
                <w:sz w:val="24"/>
                <w:noProof/>
              </w:rPr>
              <w:t>Transitions</w:t>
            </w:r>
          </w:p>
        </w:tc>
        <w:tc>
          <w:tcPr>
            <w:tcW w:w="2511" w:type="dxa"/>
          </w:tcPr>
          <w:p>
            <w:pPr>
              <w:spacing w:before="0" w:after="0" w:line="240" w:lineRule="auto"/>
              <w:ind w:left="0" w:firstLine="0"/>
              <w:suppressAutoHyphens/>
            </w:pPr>
            <w:r>
              <w:rPr>
                <w:rFonts w:ascii="Calibri" w:hAnsi="Calibri"/>
                <w:b/>
                <w:i w:val="0"/>
                <w:sz w:val="24"/>
                <w:noProof/>
              </w:rPr>
              <w:t>Condition</w:t>
            </w:r>
          </w:p>
        </w:tc>
      </w:tr>
      <w:tr>
        <w:trPr>
          <w:cantSplit w:val="true"/>
        </w:trPr>
        <w:tc>
          <w:tcPr>
            <w:tcW w:w="1539" w:type="dxa"/>
          </w:tcPr>
          <w:p>
            <w:pPr>
              <w:spacing w:before="0" w:after="0" w:line="240" w:lineRule="auto"/>
              <w:ind w:left="0" w:firstLine="0"/>
              <w:suppressAutoHyphens/>
            </w:pPr>
            <w:r>
              <w:rPr>
                <w:rFonts w:ascii="Calibri" w:hAnsi="Calibri"/>
                <w:b w:val="0"/>
                <w:i w:val="0"/>
                <w:sz w:val="24"/>
                <w:noProof/>
              </w:rPr>
              <w:t>Standard</w:t>
            </w:r>
          </w:p>
        </w:tc>
        <w:tc>
          <w:tcPr>
            <w:tcW w:w="5021" w:type="dxa"/>
          </w:tcPr>
          <w:p>
            <w:pPr>
              <w:spacing w:before="0" w:after="0" w:line="240" w:lineRule="auto"/>
              <w:ind w:left="0" w:firstLine="0"/>
              <w:suppressAutoHyphens/>
            </w:pPr>
            <w:r>
              <w:rPr>
                <w:rFonts w:ascii="Calibri" w:hAnsi="Calibri"/>
                <w:b w:val="0"/>
                <w:i w:val="0"/>
                <w:sz w:val="24"/>
                <w:noProof/>
              </w:rPr>
              <w:t>draft → submitted → closed</w:t>
            </w:r>
          </w:p>
        </w:tc>
        <w:tc>
          <w:tcPr>
            <w:tcW w:w="2511" w:type="dxa"/>
          </w:tcPr>
          <w:p>
            <w:pPr>
              <w:spacing w:before="0" w:after="0" w:line="240" w:lineRule="auto"/>
              <w:ind w:left="0" w:firstLine="0"/>
              <w:suppressAutoHyphens/>
            </w:pPr>
            <w:r>
              <w:rPr>
                <w:rFonts w:ascii="Calibri" w:hAnsi="Calibri"/>
                <w:b w:val="0"/>
                <w:i w:val="0"/>
                <w:sz w:val="24"/>
                <w:noProof/>
              </w:rPr>
              <w:t>Minor / moderate, non-emergency</w:t>
            </w:r>
          </w:p>
        </w:tc>
      </w:tr>
      <w:tr>
        <w:trPr>
          <w:cantSplit w:val="true"/>
        </w:trPr>
        <w:tc>
          <w:tcPr>
            <w:tcW w:w="1539" w:type="dxa"/>
          </w:tcPr>
          <w:p>
            <w:pPr>
              <w:spacing w:before="0" w:after="0" w:line="240" w:lineRule="auto"/>
              <w:ind w:left="0" w:firstLine="0"/>
              <w:suppressAutoHyphens/>
            </w:pPr>
            <w:r>
              <w:rPr>
                <w:rFonts w:ascii="Calibri" w:hAnsi="Calibri"/>
                <w:b w:val="0"/>
                <w:i w:val="0"/>
                <w:sz w:val="24"/>
                <w:noProof/>
              </w:rPr>
              <w:t>Escalation</w:t>
            </w:r>
          </w:p>
        </w:tc>
        <w:tc>
          <w:tcPr>
            <w:tcW w:w="5021" w:type="dxa"/>
          </w:tcPr>
          <w:p>
            <w:pPr>
              <w:spacing w:before="0" w:after="0" w:line="240" w:lineRule="auto"/>
              <w:ind w:left="0" w:firstLine="0"/>
              <w:suppressAutoHyphens/>
            </w:pPr>
            <w:r>
              <w:rPr>
                <w:rFonts w:ascii="Calibri" w:hAnsi="Calibri"/>
                <w:b w:val="0"/>
                <w:i w:val="0"/>
                <w:sz w:val="24"/>
                <w:noProof/>
              </w:rPr>
              <w:t>draft → submitted → escalated → closed</w:t>
            </w:r>
          </w:p>
        </w:tc>
        <w:tc>
          <w:tcPr>
            <w:tcW w:w="2511" w:type="dxa"/>
          </w:tcPr>
          <w:p>
            <w:pPr>
              <w:spacing w:before="0" w:after="0" w:line="240" w:lineRule="auto"/>
              <w:ind w:left="0" w:firstLine="0"/>
              <w:suppressAutoHyphens/>
            </w:pPr>
            <w:r>
              <w:rPr>
                <w:rFonts w:ascii="Calibri" w:hAnsi="Calibri"/>
                <w:b w:val="0"/>
                <w:i w:val="0"/>
                <w:sz w:val="24"/>
                <w:noProof/>
              </w:rPr>
              <w:t>Severe OR medical_emergency</w:t>
            </w:r>
          </w:p>
        </w:tc>
      </w:tr>
      <w:tr>
        <w:trPr>
          <w:cantSplit w:val="true"/>
        </w:trPr>
        <w:tc>
          <w:tcPr>
            <w:tcW w:w="1539" w:type="dxa"/>
          </w:tcPr>
          <w:p>
            <w:pPr>
              <w:spacing w:before="0" w:after="0" w:line="240" w:lineRule="auto"/>
              <w:ind w:left="0" w:firstLine="0"/>
              <w:suppressAutoHyphens/>
            </w:pPr>
            <w:r>
              <w:rPr>
                <w:rFonts w:ascii="Calibri" w:hAnsi="Calibri"/>
                <w:b w:val="0"/>
                <w:i w:val="0"/>
                <w:sz w:val="24"/>
                <w:noProof/>
              </w:rPr>
              <w:t>Regulatory deadline</w:t>
            </w:r>
          </w:p>
        </w:tc>
        <w:tc>
          <w:tcPr>
            <w:tcW w:w="5021" w:type="dxa"/>
          </w:tcPr>
          <w:p>
            <w:pPr>
              <w:spacing w:before="0" w:after="0" w:line="240" w:lineRule="auto"/>
              <w:ind w:left="0" w:firstLine="0"/>
              <w:suppressAutoHyphens/>
            </w:pPr>
            <w:r>
              <w:rPr>
                <w:rFonts w:ascii="Calibri" w:hAnsi="Calibri"/>
                <w:b w:val="0"/>
                <w:i w:val="0"/>
                <w:sz w:val="24"/>
                <w:noProof/>
              </w:rPr>
              <w:t>escalated: regulatory_submission_date must be set before closing</w:t>
            </w:r>
          </w:p>
        </w:tc>
        <w:tc>
          <w:tcPr>
            <w:tcW w:w="2511" w:type="dxa"/>
          </w:tcPr>
          <w:p>
            <w:pPr>
              <w:spacing w:before="0" w:after="0" w:line="240" w:lineRule="auto"/>
              <w:ind w:left="0" w:firstLine="0"/>
              <w:suppressAutoHyphens/>
            </w:pPr>
            <w:r>
              <w:rPr>
                <w:rFonts w:ascii="Calibri" w:hAnsi="Calibri"/>
                <w:b w:val="0"/>
                <w:i w:val="0"/>
                <w:sz w:val="24"/>
                <w:noProof/>
              </w:rPr>
              <w:t>Within 24 hours of escalation</w:t>
            </w:r>
          </w:p>
        </w:tc>
      </w:tr>
    </w:tbl>
    <w:p>
      <w:pPr>
        <w:spacing w:before="0" w:after="0" w:line="240" w:lineRule="auto"/>
        <w:ind w:left="0" w:firstLine="0"/>
        <w:suppressAutoHyphens/>
      </w:pPr>
      <w:r>
        <w:rPr>
          <w:rFonts w:ascii="Calibri" w:hAnsi="Calibri"/>
          <w:b/>
          <w:i w:val="0"/>
          <w:sz w:val="24"/>
          <w:noProof/>
        </w:rPr>
        <w:t>Enforcement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When </w:t>
      </w:r>
      <w:r>
        <w:rPr>
          <w:rFonts w:ascii="Calibri" w:hAnsi="Calibri"/>
          <w:b w:val="0"/>
          <w:i w:val="0"/>
          <w:sz w:val="24"/>
          <w:noProof/>
        </w:rPr>
        <w:t>severity = severe</w:t>
      </w:r>
      <w:r>
        <w:rPr>
          <w:rFonts w:ascii="Calibri" w:hAnsi="Calibri"/>
          <w:b w:val="0"/>
          <w:i w:val="0"/>
          <w:sz w:val="24"/>
          <w:noProof/>
        </w:rPr>
        <w:t xml:space="preserve"> OR </w:t>
      </w:r>
      <w:r>
        <w:rPr>
          <w:rFonts w:ascii="Calibri" w:hAnsi="Calibri"/>
          <w:b w:val="0"/>
          <w:i w:val="0"/>
          <w:sz w:val="24"/>
          <w:noProof/>
        </w:rPr>
        <w:t>incident_type = medical_emergency</w:t>
      </w:r>
      <w:r>
        <w:rPr>
          <w:rFonts w:ascii="Calibri" w:hAnsi="Calibri"/>
          <w:b w:val="0"/>
          <w:i w:val="0"/>
          <w:sz w:val="24"/>
          <w:noProof/>
        </w:rPr>
        <w:t xml:space="preserve">, the application must automatically transition </w:t>
      </w:r>
      <w:r>
        <w:rPr>
          <w:rFonts w:ascii="Calibri" w:hAnsi="Calibri"/>
          <w:b w:val="0"/>
          <w:i w:val="0"/>
          <w:sz w:val="24"/>
          <w:noProof/>
        </w:rPr>
        <w:t>status</w:t>
      </w:r>
      <w:r>
        <w:rPr>
          <w:rFonts w:ascii="Calibri" w:hAnsi="Calibri"/>
          <w:b w:val="0"/>
          <w:i w:val="0"/>
          <w:sz w:val="24"/>
          <w:noProof/>
        </w:rPr>
        <w:t xml:space="preserve"> to </w:t>
      </w:r>
      <w:r>
        <w:rPr>
          <w:rFonts w:ascii="Calibri" w:hAnsi="Calibri"/>
          <w:b w:val="0"/>
          <w:i w:val="0"/>
          <w:sz w:val="24"/>
          <w:noProof/>
        </w:rPr>
        <w:t>escalated</w:t>
      </w:r>
      <w:r>
        <w:rPr>
          <w:rFonts w:ascii="Calibri" w:hAnsi="Calibri"/>
          <w:b w:val="0"/>
          <w:i w:val="0"/>
          <w:sz w:val="24"/>
          <w:noProof/>
        </w:rPr>
        <w:t xml:space="preserve"> on submission and block the </w:t>
      </w:r>
      <w:r>
        <w:rPr>
          <w:rFonts w:ascii="Calibri" w:hAnsi="Calibri"/>
          <w:b w:val="0"/>
          <w:i w:val="0"/>
          <w:sz w:val="24"/>
          <w:noProof/>
        </w:rPr>
        <w:t>closed</w:t>
      </w:r>
      <w:r>
        <w:rPr>
          <w:rFonts w:ascii="Calibri" w:hAnsi="Calibri"/>
          <w:b w:val="0"/>
          <w:i w:val="0"/>
          <w:sz w:val="24"/>
          <w:noProof/>
        </w:rPr>
        <w:t xml:space="preserve"> transition until </w:t>
      </w:r>
      <w:r>
        <w:rPr>
          <w:rFonts w:ascii="Calibri" w:hAnsi="Calibri"/>
          <w:b w:val="0"/>
          <w:i w:val="0"/>
          <w:sz w:val="24"/>
          <w:noProof/>
        </w:rPr>
        <w:t>regulatory_submission_date</w:t>
      </w:r>
      <w:r>
        <w:rPr>
          <w:rFonts w:ascii="Calibri" w:hAnsi="Calibri"/>
          <w:b w:val="0"/>
          <w:i w:val="0"/>
          <w:sz w:val="24"/>
          <w:noProof/>
        </w:rPr>
        <w:t xml:space="preserve"> is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 </w:t>
      </w:r>
      <w:r>
        <w:rPr>
          <w:rFonts w:ascii="Calibri" w:hAnsi="Calibri"/>
          <w:b w:val="0"/>
          <w:i w:val="0"/>
          <w:sz w:val="24"/>
          <w:noProof/>
        </w:rPr>
        <w:t>closed</w:t>
      </w:r>
      <w:r>
        <w:rPr>
          <w:rFonts w:ascii="Calibri" w:hAnsi="Calibri"/>
          <w:b w:val="0"/>
          <w:i w:val="0"/>
          <w:sz w:val="24"/>
          <w:noProof/>
        </w:rPr>
        <w:t xml:space="preserve"> transition on an escalated incident without </w:t>
      </w:r>
      <w:r>
        <w:rPr>
          <w:rFonts w:ascii="Calibri" w:hAnsi="Calibri"/>
          <w:b w:val="0"/>
          <w:i w:val="0"/>
          <w:sz w:val="24"/>
          <w:noProof/>
        </w:rPr>
        <w:t>regulatory_submission_date</w:t>
      </w:r>
      <w:r>
        <w:rPr>
          <w:rFonts w:ascii="Calibri" w:hAnsi="Calibri"/>
          <w:b w:val="0"/>
          <w:i w:val="0"/>
          <w:sz w:val="24"/>
          <w:noProof/>
        </w:rPr>
        <w:t xml:space="preserve"> must return </w:t>
      </w:r>
      <w:r>
        <w:rPr>
          <w:rFonts w:ascii="Calibri" w:hAnsi="Calibri"/>
          <w:b w:val="0"/>
          <w:i w:val="0"/>
          <w:sz w:val="24"/>
          <w:noProof/>
        </w:rPr>
        <w:t>422 Unprocessable Entity</w:t>
      </w:r>
      <w:r>
        <w:rPr>
          <w:rFonts w:ascii="Calibri" w:hAnsi="Calibri"/>
          <w:b w:val="0"/>
          <w:i w:val="0"/>
          <w:sz w:val="24"/>
          <w:noProof/>
        </w:rPr>
        <w:t xml:space="preserve"> with error code </w:t>
      </w:r>
      <w:r>
        <w:rPr>
          <w:rFonts w:ascii="Calibri" w:hAnsi="Calibri"/>
          <w:b w:val="0"/>
          <w:i w:val="0"/>
          <w:sz w:val="24"/>
          <w:noProof/>
        </w:rPr>
        <w:t>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An async job (Phase 1: cron; Phase 2: event-driven) checks all </w:t>
      </w:r>
      <w:r>
        <w:rPr>
          <w:rFonts w:ascii="Calibri" w:hAnsi="Calibri"/>
          <w:b w:val="0"/>
          <w:i w:val="0"/>
          <w:sz w:val="24"/>
          <w:noProof/>
        </w:rPr>
        <w:t>escalated</w:t>
      </w:r>
      <w:r>
        <w:rPr>
          <w:rFonts w:ascii="Calibri" w:hAnsi="Calibri"/>
          <w:b w:val="0"/>
          <w:i w:val="0"/>
          <w:sz w:val="24"/>
          <w:noProof/>
        </w:rPr>
        <w:t xml:space="preserve"> incidents hourly and raises an alert if </w:t>
      </w:r>
      <w:r>
        <w:rPr>
          <w:rFonts w:ascii="Calibri" w:hAnsi="Calibri"/>
          <w:b w:val="0"/>
          <w:i w:val="0"/>
          <w:sz w:val="24"/>
          <w:noProof/>
        </w:rPr>
        <w:t>regulatory_submission_date</w:t>
      </w:r>
      <w:r>
        <w:rPr>
          <w:rFonts w:ascii="Calibri" w:hAnsi="Calibri"/>
          <w:b w:val="0"/>
          <w:i w:val="0"/>
          <w:sz w:val="24"/>
          <w:noProof/>
        </w:rPr>
        <w:t xml:space="preserve"> is null and </w:t>
      </w:r>
      <w:r>
        <w:rPr>
          <w:rFonts w:ascii="Calibri" w:hAnsi="Calibri"/>
          <w:b w:val="0"/>
          <w:i w:val="0"/>
          <w:sz w:val="24"/>
          <w:noProof/>
        </w:rPr>
        <w:t>created_at</w:t>
      </w:r>
      <w:r>
        <w:rPr>
          <w:rFonts w:ascii="Calibri" w:hAnsi="Calibri"/>
          <w:b w:val="0"/>
          <w:i w:val="0"/>
          <w:sz w:val="24"/>
          <w:noProof/>
        </w:rPr>
        <w:t xml:space="preserve"> is more than 20 hours ago - providing a 4-hour buffer before the 24-hour deadline</w:t>
      </w:r>
    </w:p>
    <w:p>
      <w:pPr>
        <w:spacing w:before="0" w:after="0" w:line="240" w:lineRule="auto"/>
        <w:ind w:left="0" w:firstLine="0"/>
        <w:suppressAutoHyphens/>
      </w:pPr>
      <w:r>
        <w:rPr>
          <w:rFonts w:ascii="Calibri" w:hAnsi="Calibri"/>
          <w:b/>
          <w:i w:val="0"/>
          <w:sz w:val="24"/>
          <w:noProof/>
        </w:rPr>
        <w:t>Test case targets: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POST an incident with </w:t>
      </w:r>
      <w:r>
        <w:rPr>
          <w:rFonts w:ascii="Calibri" w:hAnsi="Calibri"/>
          <w:b w:val="0"/>
          <w:i w:val="0"/>
          <w:sz w:val="24"/>
          <w:noProof/>
        </w:rPr>
        <w:t>severity = severe</w:t>
      </w:r>
      <w:r>
        <w:rPr>
          <w:rFonts w:ascii="Calibri" w:hAnsi="Calibri"/>
          <w:b w:val="0"/>
          <w:i w:val="0"/>
          <w:sz w:val="24"/>
          <w:noProof/>
        </w:rPr>
        <w:t xml:space="preserve"> → assert </w:t>
      </w:r>
      <w:r>
        <w:rPr>
          <w:rFonts w:ascii="Calibri" w:hAnsi="Calibri"/>
          <w:b w:val="0"/>
          <w:i w:val="0"/>
          <w:sz w:val="24"/>
          <w:noProof/>
        </w:rPr>
        <w:t>status</w:t>
      </w:r>
      <w:r>
        <w:rPr>
          <w:rFonts w:ascii="Calibri" w:hAnsi="Calibri"/>
          <w:b w:val="0"/>
          <w:i w:val="0"/>
          <w:sz w:val="24"/>
          <w:noProof/>
        </w:rPr>
        <w:t xml:space="preserve"> is automatically set to </w:t>
      </w:r>
      <w:r>
        <w:rPr>
          <w:rFonts w:ascii="Calibri" w:hAnsi="Calibri"/>
          <w:b w:val="0"/>
          <w:i w:val="0"/>
          <w:sz w:val="24"/>
          <w:noProof/>
        </w:rPr>
        <w:t>escalated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POST an incident with </w:t>
      </w:r>
      <w:r>
        <w:rPr>
          <w:rFonts w:ascii="Calibri" w:hAnsi="Calibri"/>
          <w:b w:val="0"/>
          <w:i w:val="0"/>
          <w:sz w:val="24"/>
          <w:noProof/>
        </w:rPr>
        <w:t>incident_type = medical_emergency</w:t>
      </w:r>
      <w:r>
        <w:rPr>
          <w:rFonts w:ascii="Calibri" w:hAnsi="Calibri"/>
          <w:b w:val="0"/>
          <w:i w:val="0"/>
          <w:sz w:val="24"/>
          <w:noProof/>
        </w:rPr>
        <w:t xml:space="preserve"> → assert </w:t>
      </w:r>
      <w:r>
        <w:rPr>
          <w:rFonts w:ascii="Calibri" w:hAnsi="Calibri"/>
          <w:b w:val="0"/>
          <w:i w:val="0"/>
          <w:sz w:val="24"/>
          <w:noProof/>
        </w:rPr>
        <w:t>status</w:t>
      </w:r>
      <w:r>
        <w:rPr>
          <w:rFonts w:ascii="Calibri" w:hAnsi="Calibri"/>
          <w:b w:val="0"/>
          <w:i w:val="0"/>
          <w:sz w:val="24"/>
          <w:noProof/>
        </w:rPr>
        <w:t xml:space="preserve"> is automatically set to </w:t>
      </w:r>
      <w:r>
        <w:rPr>
          <w:rFonts w:ascii="Calibri" w:hAnsi="Calibri"/>
          <w:b w:val="0"/>
          <w:i w:val="0"/>
          <w:sz w:val="24"/>
          <w:noProof/>
        </w:rPr>
        <w:t>escalated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Attempt to PATCH </w:t>
      </w:r>
      <w:r>
        <w:rPr>
          <w:rFonts w:ascii="Calibri" w:hAnsi="Calibri"/>
          <w:b w:val="0"/>
          <w:i w:val="0"/>
          <w:sz w:val="24"/>
          <w:noProof/>
        </w:rPr>
        <w:t>status = closed</w:t>
      </w:r>
      <w:r>
        <w:rPr>
          <w:rFonts w:ascii="Calibri" w:hAnsi="Calibri"/>
          <w:b w:val="0"/>
          <w:i w:val="0"/>
          <w:sz w:val="24"/>
          <w:noProof/>
        </w:rPr>
        <w:t xml:space="preserve"> on an </w:t>
      </w:r>
      <w:r>
        <w:rPr>
          <w:rFonts w:ascii="Calibri" w:hAnsi="Calibri"/>
          <w:b w:val="0"/>
          <w:i w:val="0"/>
          <w:sz w:val="24"/>
          <w:noProof/>
        </w:rPr>
        <w:t>escalated</w:t>
      </w:r>
      <w:r>
        <w:rPr>
          <w:rFonts w:ascii="Calibri" w:hAnsi="Calibri"/>
          <w:b w:val="0"/>
          <w:i w:val="0"/>
          <w:sz w:val="24"/>
          <w:noProof/>
        </w:rPr>
        <w:t xml:space="preserve"> incident without </w:t>
      </w:r>
      <w:r>
        <w:rPr>
          <w:rFonts w:ascii="Calibri" w:hAnsi="Calibri"/>
          <w:b w:val="0"/>
          <w:i w:val="0"/>
          <w:sz w:val="24"/>
          <w:noProof/>
        </w:rPr>
        <w:t>regulatory_submission_date</w:t>
      </w:r>
      <w:r>
        <w:rPr>
          <w:rFonts w:ascii="Calibri" w:hAnsi="Calibri"/>
          <w:b w:val="0"/>
          <w:i w:val="0"/>
          <w:sz w:val="24"/>
          <w:noProof/>
        </w:rPr>
        <w:t xml:space="preserve"> → assert </w:t>
      </w:r>
      <w:r>
        <w:rPr>
          <w:rFonts w:ascii="Calibri" w:hAnsi="Calibri"/>
          <w:b w:val="0"/>
          <w:i w:val="0"/>
          <w:sz w:val="24"/>
          <w:noProof/>
        </w:rPr>
        <w:t>422</w:t>
      </w:r>
      <w:r>
        <w:rPr>
          <w:rFonts w:ascii="Calibri" w:hAnsi="Calibri"/>
          <w:b w:val="0"/>
          <w:i w:val="0"/>
          <w:sz w:val="24"/>
          <w:noProof/>
        </w:rPr>
        <w:t xml:space="preserve"> with </w:t>
      </w:r>
      <w:r>
        <w:rPr>
          <w:rFonts w:ascii="Calibri" w:hAnsi="Calibri"/>
          <w:b w:val="0"/>
          <w:i w:val="0"/>
          <w:sz w:val="24"/>
          <w:noProof/>
        </w:rPr>
        <w:t>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PATCH </w:t>
      </w:r>
      <w:r>
        <w:rPr>
          <w:rFonts w:ascii="Calibri" w:hAnsi="Calibri"/>
          <w:b w:val="0"/>
          <w:i w:val="0"/>
          <w:sz w:val="24"/>
          <w:noProof/>
        </w:rPr>
        <w:t>regulatory_submission_date</w:t>
      </w:r>
      <w:r>
        <w:rPr>
          <w:rFonts w:ascii="Calibri" w:hAnsi="Calibri"/>
          <w:b w:val="0"/>
          <w:i w:val="0"/>
          <w:sz w:val="24"/>
          <w:noProof/>
        </w:rPr>
        <w:t xml:space="preserve"> on an escalated incident, then PATCH </w:t>
      </w:r>
      <w:r>
        <w:rPr>
          <w:rFonts w:ascii="Calibri" w:hAnsi="Calibri"/>
          <w:b w:val="0"/>
          <w:i w:val="0"/>
          <w:sz w:val="24"/>
          <w:noProof/>
        </w:rPr>
        <w:t>status = closed</w:t>
      </w:r>
      <w:r>
        <w:rPr>
          <w:rFonts w:ascii="Calibri" w:hAnsi="Calibri"/>
          <w:b w:val="0"/>
          <w:i w:val="0"/>
          <w:sz w:val="24"/>
          <w:noProof/>
        </w:rPr>
        <w:t xml:space="preserve"> → assert </w:t>
      </w:r>
      <w:r>
        <w:rPr>
          <w:rFonts w:ascii="Calibri" w:hAnsi="Calibri"/>
          <w:b w:val="0"/>
          <w:i w:val="0"/>
          <w:sz w:val="24"/>
          <w:noProof/>
        </w:rPr>
        <w:t>200</w:t>
      </w:r>
      <w:r>
        <w:rPr>
          <w:rFonts w:ascii="Calibri" w:hAnsi="Calibri"/>
          <w:b w:val="0"/>
          <w:i w:val="0"/>
          <w:sz w:val="24"/>
          <w:noProof/>
        </w:rPr>
        <w:t xml:space="preserve"> and final </w:t>
      </w:r>
      <w:r>
        <w:rPr>
          <w:rFonts w:ascii="Calibri" w:hAnsi="Calibri"/>
          <w:b w:val="0"/>
          <w:i w:val="0"/>
          <w:sz w:val="24"/>
          <w:noProof/>
        </w:rPr>
        <w:t>closed</w:t>
      </w:r>
      <w:r>
        <w:rPr>
          <w:rFonts w:ascii="Calibri" w:hAnsi="Calibri"/>
          <w:b w:val="0"/>
          <w:i w:val="0"/>
          <w:sz w:val="24"/>
          <w:noProof/>
        </w:rPr>
        <w:t xml:space="preserve"> state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POST an incident with </w:t>
      </w:r>
      <w:r>
        <w:rPr>
          <w:rFonts w:ascii="Calibri" w:hAnsi="Calibri"/>
          <w:b w:val="0"/>
          <w:i w:val="0"/>
          <w:sz w:val="24"/>
          <w:noProof/>
        </w:rPr>
        <w:t>severity = minor</w:t>
      </w:r>
      <w:r>
        <w:rPr>
          <w:rFonts w:ascii="Calibri" w:hAnsi="Calibri"/>
          <w:b w:val="0"/>
          <w:i w:val="0"/>
          <w:sz w:val="24"/>
          <w:noProof/>
        </w:rPr>
        <w:t xml:space="preserve"> and </w:t>
      </w:r>
      <w:r>
        <w:rPr>
          <w:rFonts w:ascii="Calibri" w:hAnsi="Calibri"/>
          <w:b w:val="0"/>
          <w:i w:val="0"/>
          <w:sz w:val="24"/>
          <w:noProof/>
        </w:rPr>
        <w:t>incident_type = fall</w:t>
      </w:r>
      <w:r>
        <w:rPr>
          <w:rFonts w:ascii="Calibri" w:hAnsi="Calibri"/>
          <w:b w:val="0"/>
          <w:i w:val="0"/>
          <w:sz w:val="24"/>
          <w:noProof/>
        </w:rPr>
        <w:t xml:space="preserve"> → assert </w:t>
      </w:r>
      <w:r>
        <w:rPr>
          <w:rFonts w:ascii="Calibri" w:hAnsi="Calibri"/>
          <w:b w:val="0"/>
          <w:i w:val="0"/>
          <w:sz w:val="24"/>
          <w:noProof/>
        </w:rPr>
        <w:t>status</w:t>
      </w:r>
      <w:r>
        <w:rPr>
          <w:rFonts w:ascii="Calibri" w:hAnsi="Calibri"/>
          <w:b w:val="0"/>
          <w:i w:val="0"/>
          <w:sz w:val="24"/>
          <w:noProof/>
        </w:rPr>
        <w:t xml:space="preserve"> remains </w:t>
      </w:r>
      <w:r>
        <w:rPr>
          <w:rFonts w:ascii="Calibri" w:hAnsi="Calibri"/>
          <w:b w:val="0"/>
          <w:i w:val="0"/>
          <w:sz w:val="24"/>
          <w:noProof/>
        </w:rPr>
        <w:t>submitted</w:t>
      </w:r>
      <w:r>
        <w:rPr>
          <w:rFonts w:ascii="Calibri" w:hAnsi="Calibri"/>
          <w:b w:val="0"/>
          <w:i w:val="0"/>
          <w:sz w:val="24"/>
          <w:noProof/>
        </w:rPr>
        <w:t xml:space="preserve"> after submission (no auto-escalation)</w:t>
      </w:r>
    </w:p>
    <w:p>
      <w:pPr>
        <w:keepNext/>
        <w:spacing w:before="0" w:after="0" w:line="240" w:lineRule="auto"/>
        <w:ind w:left="0" w:firstLine="0"/>
        <w:suppressAutoHyphens/>
      </w:pPr>
      <w:r>
        <w:rPr>
          <w:rFonts w:ascii="Calibri" w:hAnsi="Calibri"/>
          <w:b/>
          <w:i w:val="0"/>
          <w:sz w:val="24"/>
          <w:noProof/>
        </w:rPr>
        <w:t>3.6.9 42 CFR Part 2 Compliance Note</w:t>
      </w:r>
    </w:p>
    <w:p>
      <w:pPr>
        <w:spacing w:before="0" w:after="0" w:line="240" w:lineRule="auto"/>
        <w:ind w:left="0" w:firstLine="0"/>
        <w:suppressAutoHyphens/>
      </w:pPr>
      <w:r>
        <w:rPr>
          <w:rFonts w:ascii="Calibri" w:hAnsi="Calibri"/>
          <w:b w:val="0"/>
          <w:i w:val="0"/>
          <w:sz w:val="24"/>
          <w:noProof/>
        </w:rPr>
        <w:t xml:space="preserve">When </w:t>
      </w:r>
      <w:r>
        <w:rPr>
          <w:rFonts w:ascii="Calibri" w:hAnsi="Calibri"/>
          <w:b w:val="0"/>
          <w:i w:val="0"/>
          <w:sz w:val="24"/>
          <w:noProof/>
        </w:rPr>
        <w:t>is_sud_related = true</w:t>
      </w:r>
      <w:r>
        <w:rPr>
          <w:rFonts w:ascii="Calibri" w:hAnsi="Calibri"/>
          <w:b w:val="0"/>
          <w:i w:val="0"/>
          <w:sz w:val="24"/>
          <w:noProof/>
        </w:rPr>
        <w:t xml:space="preserve">, the Incident record is subject to 42 CFR Part 2 access controls, consistent with the controls applied to MARRecord (3.5.8) and the </w:t>
      </w:r>
      <w:r>
        <w:rPr>
          <w:rFonts w:ascii="Calibri" w:hAnsi="Calibri"/>
          <w:b w:val="0"/>
          <w:i w:val="0"/>
          <w:sz w:val="24"/>
          <w:noProof/>
        </w:rPr>
        <w:t>is_sud_record</w:t>
      </w:r>
      <w:r>
        <w:rPr>
          <w:rFonts w:ascii="Calibri" w:hAnsi="Calibri"/>
          <w:b w:val="0"/>
          <w:i w:val="0"/>
          <w:sz w:val="24"/>
          <w:noProof/>
        </w:rPr>
        <w:t xml:space="preserve"> flag on Participant (3.1.5).</w:t>
      </w:r>
    </w:p>
    <w:p>
      <w:pPr>
        <w:spacing w:before="0" w:after="0" w:line="240" w:lineRule="auto"/>
        <w:ind w:left="0" w:firstLine="0"/>
        <w:suppressAutoHyphens/>
      </w:pPr>
      <w:r>
        <w:rPr>
          <w:rFonts w:ascii="Calibri" w:hAnsi="Calibri"/>
          <w:b/>
          <w:i w:val="0"/>
          <w:sz w:val="24"/>
          <w:noProof/>
        </w:rPr>
        <w:t>Access restriction: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Read and write access is limited to </w:t>
      </w:r>
      <w:r>
        <w:rPr>
          <w:rFonts w:ascii="Calibri" w:hAnsi="Calibri"/>
          <w:b w:val="0"/>
          <w:i w:val="0"/>
          <w:sz w:val="24"/>
          <w:noProof/>
        </w:rPr>
        <w:t>care_coordinator</w:t>
      </w:r>
      <w:r>
        <w:rPr>
          <w:rFonts w:ascii="Calibri" w:hAnsi="Calibri"/>
          <w:b w:val="0"/>
          <w:i w:val="0"/>
          <w:sz w:val="24"/>
          <w:noProof/>
        </w:rPr>
        <w:t xml:space="preserve">, </w:t>
      </w:r>
      <w:r>
        <w:rPr>
          <w:rFonts w:ascii="Calibri" w:hAnsi="Calibri"/>
          <w:b w:val="0"/>
          <w:i w:val="0"/>
          <w:sz w:val="24"/>
          <w:noProof/>
        </w:rPr>
        <w:t>nurse_medication_aide</w:t>
      </w:r>
      <w:r>
        <w:rPr>
          <w:rFonts w:ascii="Calibri" w:hAnsi="Calibri"/>
          <w:b w:val="0"/>
          <w:i w:val="0"/>
          <w:sz w:val="24"/>
          <w:noProof/>
        </w:rPr>
        <w:t xml:space="preserve">, and </w:t>
      </w:r>
      <w:r>
        <w:rPr>
          <w:rFonts w:ascii="Calibri" w:hAnsi="Calibri"/>
          <w:b w:val="0"/>
          <w:i w:val="0"/>
          <w:sz w:val="24"/>
          <w:noProof/>
        </w:rPr>
        <w:t>compliance_officer</w:t>
      </w:r>
      <w:r>
        <w:rPr>
          <w:rFonts w:ascii="Calibri" w:hAnsi="Calibri"/>
          <w:b w:val="0"/>
          <w:i w:val="0"/>
          <w:sz w:val="24"/>
          <w:noProof/>
        </w:rPr>
        <w:t xml:space="preserve">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The </w:t>
      </w:r>
      <w:r>
        <w:rPr>
          <w:rFonts w:ascii="Calibri" w:hAnsi="Calibri"/>
          <w:b w:val="0"/>
          <w:i w:val="0"/>
          <w:sz w:val="24"/>
          <w:noProof/>
        </w:rPr>
        <w:t>is_sud_related</w:t>
      </w:r>
      <w:r>
        <w:rPr>
          <w:rFonts w:ascii="Calibri" w:hAnsi="Calibri"/>
          <w:b w:val="0"/>
          <w:i w:val="0"/>
          <w:sz w:val="24"/>
          <w:noProof/>
        </w:rPr>
        <w:t xml:space="preserve"> flag is evaluated at the application service layer on every read - API responses for unauthorized roles return </w:t>
      </w:r>
      <w:r>
        <w:rPr>
          <w:rFonts w:ascii="Calibri" w:hAnsi="Calibri"/>
          <w:b w:val="0"/>
          <w:i w:val="0"/>
          <w:sz w:val="24"/>
          <w:noProof/>
        </w:rPr>
        <w:t>403 Forbidden</w:t>
      </w:r>
      <w:r>
        <w:rPr>
          <w:rFonts w:ascii="Calibri" w:hAnsi="Calibri"/>
          <w:b w:val="0"/>
          <w:i w:val="0"/>
          <w:sz w:val="24"/>
          <w:noProof/>
        </w:rPr>
        <w:t xml:space="preserve"> with no indication of the record's existence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description</w:t>
      </w:r>
      <w:r>
        <w:rPr>
          <w:rFonts w:ascii="Calibri" w:hAnsi="Calibri"/>
          <w:b w:val="0"/>
          <w:i w:val="0"/>
          <w:sz w:val="24"/>
          <w:noProof/>
        </w:rPr>
        <w:t xml:space="preserve"> and </w:t>
      </w:r>
      <w:r>
        <w:rPr>
          <w:rFonts w:ascii="Calibri" w:hAnsi="Calibri"/>
          <w:b w:val="0"/>
          <w:i w:val="0"/>
          <w:sz w:val="24"/>
          <w:noProof/>
        </w:rPr>
        <w:t>incident_type</w:t>
      </w:r>
      <w:r>
        <w:rPr>
          <w:rFonts w:ascii="Calibri" w:hAnsi="Calibri"/>
          <w:b w:val="0"/>
          <w:i w:val="0"/>
          <w:sz w:val="24"/>
          <w:noProof/>
        </w:rPr>
        <w:t xml:space="preserve"> fields are additionally redacted from list-view responses for unauthorized roles even when the participant is otherwise accessible</w:t>
      </w:r>
    </w:p>
    <w:p>
      <w:pPr>
        <w:spacing w:before="0" w:after="0" w:line="240" w:lineRule="auto"/>
        <w:ind w:left="0" w:firstLine="0"/>
        <w:suppressAutoHyphens/>
      </w:pPr>
      <w:r>
        <w:rPr>
          <w:rFonts w:ascii="Calibri" w:hAnsi="Calibri"/>
          <w:b/>
          <w:i w:val="0"/>
          <w:sz w:val="24"/>
          <w:noProof/>
        </w:rPr>
        <w:t>Audit logging requirement: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Every read on a record where </w:t>
      </w:r>
      <w:r>
        <w:rPr>
          <w:rFonts w:ascii="Calibri" w:hAnsi="Calibri"/>
          <w:b w:val="0"/>
          <w:i w:val="0"/>
          <w:sz w:val="24"/>
          <w:noProof/>
        </w:rPr>
        <w:t>is_sud_related = true</w:t>
      </w:r>
      <w:r>
        <w:rPr>
          <w:rFonts w:ascii="Calibri" w:hAnsi="Calibri"/>
          <w:b w:val="0"/>
          <w:i w:val="0"/>
          <w:sz w:val="24"/>
          <w:noProof/>
        </w:rPr>
        <w:t xml:space="preserve"> must be captured in the audit log with: </w:t>
      </w:r>
      <w:r>
        <w:rPr>
          <w:rFonts w:ascii="Calibri" w:hAnsi="Calibri"/>
          <w:b w:val="0"/>
          <w:i w:val="0"/>
          <w:sz w:val="24"/>
          <w:noProof/>
        </w:rPr>
        <w:t>user_id</w:t>
      </w:r>
      <w:r>
        <w:rPr>
          <w:rFonts w:ascii="Calibri" w:hAnsi="Calibri"/>
          <w:b w:val="0"/>
          <w:i w:val="0"/>
          <w:sz w:val="24"/>
          <w:noProof/>
        </w:rPr>
        <w:t xml:space="preserve">, </w:t>
      </w:r>
      <w:r>
        <w:rPr>
          <w:rFonts w:ascii="Calibri" w:hAnsi="Calibri"/>
          <w:b w:val="0"/>
          <w:i w:val="0"/>
          <w:sz w:val="24"/>
          <w:noProof/>
        </w:rPr>
        <w:t>tenant_id</w:t>
      </w:r>
      <w:r>
        <w:rPr>
          <w:rFonts w:ascii="Calibri" w:hAnsi="Calibri"/>
          <w:b w:val="0"/>
          <w:i w:val="0"/>
          <w:sz w:val="24"/>
          <w:noProof/>
        </w:rPr>
        <w:t xml:space="preserve">, </w:t>
      </w:r>
      <w:r>
        <w:rPr>
          <w:rFonts w:ascii="Calibri" w:hAnsi="Calibri"/>
          <w:b w:val="0"/>
          <w:i w:val="0"/>
          <w:sz w:val="24"/>
          <w:noProof/>
        </w:rPr>
        <w:t>incident_id</w:t>
      </w:r>
      <w:r>
        <w:rPr>
          <w:rFonts w:ascii="Calibri" w:hAnsi="Calibri"/>
          <w:b w:val="0"/>
          <w:i w:val="0"/>
          <w:sz w:val="24"/>
          <w:noProof/>
        </w:rPr>
        <w:t xml:space="preserve">, action type </w:t>
      </w:r>
      <w:r>
        <w:rPr>
          <w:rFonts w:ascii="Calibri" w:hAnsi="Calibri"/>
          <w:b w:val="0"/>
          <w:i w:val="0"/>
          <w:sz w:val="24"/>
          <w:noProof/>
        </w:rPr>
        <w:t>PHI_READ</w:t>
      </w:r>
      <w:r>
        <w:rPr>
          <w:rFonts w:ascii="Calibri" w:hAnsi="Calibri"/>
          <w:b w:val="0"/>
          <w:i w:val="0"/>
          <w:sz w:val="24"/>
          <w:noProof/>
        </w:rPr>
        <w:t>, timestamp, and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Every write must be logged with action type </w:t>
      </w:r>
      <w:r>
        <w:rPr>
          <w:rFonts w:ascii="Calibri" w:hAnsi="Calibri"/>
          <w:b w:val="0"/>
          <w:i w:val="0"/>
          <w:sz w:val="24"/>
          <w:noProof/>
        </w:rPr>
        <w:t>PHI_WRITE</w:t>
      </w:r>
      <w:r>
        <w:rPr>
          <w:rFonts w:ascii="Calibri" w:hAnsi="Calibri"/>
          <w:b w:val="0"/>
          <w:i w:val="0"/>
          <w:sz w:val="24"/>
          <w:noProof/>
        </w:rPr>
        <w:t xml:space="preserve"> and </w:t>
      </w:r>
      <w:r>
        <w:rPr>
          <w:rFonts w:ascii="Calibri" w:hAnsi="Calibri"/>
          <w:b w:val="0"/>
          <w:i w:val="0"/>
          <w:sz w:val="24"/>
          <w:noProof/>
        </w:rPr>
        <w:t>data_affected</w:t>
      </w:r>
      <w:r>
        <w:rPr>
          <w:rFonts w:ascii="Calibri" w:hAnsi="Calibri"/>
          <w:b w:val="0"/>
          <w:i w:val="0"/>
          <w:sz w:val="24"/>
          <w:noProof/>
        </w:rPr>
        <w:t xml:space="preserve"> listing field names changed (never field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Failed access attempts are logged with </w:t>
      </w:r>
      <w:r>
        <w:rPr>
          <w:rFonts w:ascii="Calibri" w:hAnsi="Calibri"/>
          <w:b w:val="0"/>
          <w:i w:val="0"/>
          <w:sz w:val="24"/>
          <w:noProof/>
        </w:rPr>
        <w:t>ACCESS_DENIED</w:t>
      </w:r>
    </w:p>
    <w:p>
      <w:pPr>
        <w:spacing w:before="0" w:after="0" w:line="240" w:lineRule="auto"/>
        <w:ind w:left="0" w:firstLine="0"/>
        <w:suppressAutoHyphens/>
      </w:pPr>
      <w:r>
        <w:rPr>
          <w:rFonts w:ascii="Calibri" w:hAnsi="Calibri"/>
          <w:b/>
          <w:i w:val="0"/>
          <w:sz w:val="24"/>
          <w:noProof/>
        </w:rPr>
        <w:t>Relationship to Participant.is_sud_record: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is_sud_related = true</w:t>
      </w:r>
      <w:r>
        <w:rPr>
          <w:rFonts w:ascii="Calibri" w:hAnsi="Calibri"/>
          <w:b w:val="0"/>
          <w:i w:val="0"/>
          <w:sz w:val="24"/>
          <w:noProof/>
        </w:rPr>
        <w:t xml:space="preserve"> on an Incident does not require </w:t>
      </w:r>
      <w:r>
        <w:rPr>
          <w:rFonts w:ascii="Calibri" w:hAnsi="Calibri"/>
          <w:b w:val="0"/>
          <w:i w:val="0"/>
          <w:sz w:val="24"/>
          <w:noProof/>
        </w:rPr>
        <w:t>Participant.is_sud_record = true</w:t>
      </w:r>
      <w:r>
        <w:rPr>
          <w:rFonts w:ascii="Calibri" w:hAnsi="Calibri"/>
          <w:b w:val="0"/>
          <w:i w:val="0"/>
          <w:sz w:val="24"/>
          <w:noProof/>
        </w:rPr>
        <w:t>, because a non-SUD participant may be involved in an incident that is SUD-related (e.g., a behavioral incident triggered by another participant's SUD status). Each flag is evaluated independently.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When both are true, the full Part 2 consent gate for external disclosure applies</w:t>
      </w:r>
    </w:p>
    <w:p>
      <w:pPr>
        <w:keepNext/>
        <w:spacing w:before="0" w:after="0" w:line="240" w:lineRule="auto"/>
        <w:ind w:left="0" w:firstLine="0"/>
        <w:suppressAutoHyphens/>
      </w:pPr>
      <w:r>
        <w:rPr>
          <w:rFonts w:ascii="Calibri" w:hAnsi="Calibri"/>
          <w:b/>
          <w:i w:val="0"/>
          <w:sz w:val="26"/>
          <w:noProof/>
        </w:rPr>
        <w:t>3.7 Phase 1 Data Model - Completion Summary</w:t>
      </w:r>
    </w:p>
    <w:p>
      <w:pPr>
        <w:spacing w:before="0" w:after="0" w:line="240" w:lineRule="auto"/>
        <w:ind w:left="0" w:firstLine="0"/>
        <w:suppressAutoHyphens/>
      </w:pPr>
      <w:r>
        <w:rPr>
          <w:rFonts w:ascii="Calibri" w:hAnsi="Calibri"/>
          <w:b w:val="0"/>
          <w:i w:val="0"/>
          <w:sz w:val="24"/>
          <w:noProof/>
        </w:rPr>
        <w:t>All six Phase 1 entities are now defined. The table below summarizes the entity inventory, their primary regulatory obligations, unique constraints, and readiness for mock backend implementation.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1474"/>
        <w:gridCol w:w="2494"/>
        <w:gridCol w:w="2268"/>
        <w:gridCol w:w="79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1474" w:type="dxa"/>
          </w:tcPr>
          <w:p>
            <w:pPr>
              <w:spacing w:before="0" w:after="0" w:line="240" w:lineRule="auto"/>
              <w:ind w:left="0" w:firstLine="0"/>
              <w:suppressAutoHyphens/>
            </w:pPr>
            <w:r>
              <w:rPr>
                <w:rFonts w:ascii="Calibri" w:hAnsi="Calibri"/>
                <w:b/>
                <w:i w:val="0"/>
                <w:sz w:val="24"/>
                <w:noProof/>
              </w:rPr>
              <w:t>Primary PHI Class</w:t>
            </w:r>
          </w:p>
        </w:tc>
        <w:tc>
          <w:tcPr>
            <w:tcW w:w="2494" w:type="dxa"/>
          </w:tcPr>
          <w:p>
            <w:pPr>
              <w:spacing w:before="0" w:after="0" w:line="240" w:lineRule="auto"/>
              <w:ind w:left="0" w:firstLine="0"/>
              <w:suppressAutoHyphens/>
            </w:pPr>
            <w:r>
              <w:rPr>
                <w:rFonts w:ascii="Calibri" w:hAnsi="Calibri"/>
                <w:b/>
                <w:i w:val="0"/>
                <w:sz w:val="24"/>
                <w:noProof/>
              </w:rPr>
              <w:t>Regulatory Controls</w:t>
            </w:r>
          </w:p>
        </w:tc>
        <w:tc>
          <w:tcPr>
            <w:tcW w:w="2268" w:type="dxa"/>
          </w:tcPr>
          <w:p>
            <w:pPr>
              <w:spacing w:before="0" w:after="0" w:line="240" w:lineRule="auto"/>
              <w:ind w:left="0" w:firstLine="0"/>
              <w:suppressAutoHyphens/>
            </w:pPr>
            <w:r>
              <w:rPr>
                <w:rFonts w:ascii="Calibri" w:hAnsi="Calibri"/>
                <w:b/>
                <w:i w:val="0"/>
                <w:sz w:val="24"/>
                <w:noProof/>
              </w:rPr>
              <w:t>Unique Constraint(s)</w:t>
            </w:r>
          </w:p>
        </w:tc>
        <w:tc>
          <w:tcPr>
            <w:tcW w:w="794" w:type="dxa"/>
          </w:tcPr>
          <w:p>
            <w:pPr>
              <w:spacing w:before="0" w:after="0" w:line="240" w:lineRule="auto"/>
              <w:ind w:left="0" w:firstLine="0"/>
              <w:suppressAutoHyphens/>
            </w:pPr>
            <w:r>
              <w:rPr>
                <w:rFonts w:ascii="Calibri" w:hAnsi="Calibri"/>
                <w:b/>
                <w:i w:val="0"/>
                <w:sz w:val="24"/>
                <w:noProof/>
              </w:rPr>
              <w:t>Mock Backend Ready</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1474" w:type="dxa"/>
          </w:tcPr>
          <w:p>
            <w:pPr>
              <w:spacing w:before="0" w:after="0" w:line="240" w:lineRule="auto"/>
              <w:ind w:left="0" w:firstLine="0"/>
              <w:suppressAutoHyphens/>
            </w:pPr>
            <w:r>
              <w:rPr>
                <w:rFonts w:ascii="Calibri" w:hAnsi="Calibri"/>
                <w:b w:val="0"/>
                <w:i w:val="0"/>
                <w:sz w:val="24"/>
                <w:noProof/>
              </w:rPr>
              <w:t>Direct Identifier + Clinical PHI</w:t>
            </w:r>
          </w:p>
        </w:tc>
        <w:tc>
          <w:tcPr>
            <w:tcW w:w="2494" w:type="dxa"/>
          </w:tcPr>
          <w:p>
            <w:pPr>
              <w:spacing w:before="0" w:after="0" w:line="240" w:lineRule="auto"/>
              <w:ind w:left="0" w:firstLine="0"/>
              <w:suppressAutoHyphens/>
            </w:pPr>
            <w:r>
              <w:rPr>
                <w:rFonts w:ascii="Calibri" w:hAnsi="Calibri"/>
                <w:b w:val="0"/>
                <w:i w:val="0"/>
                <w:sz w:val="24"/>
                <w:noProof/>
              </w:rPr>
              <w:t xml:space="preserve">HIPAA · 42 CFR Part 2 (via </w:t>
            </w:r>
            <w:r>
              <w:rPr>
                <w:rFonts w:ascii="Calibri" w:hAnsi="Calibri"/>
                <w:b w:val="0"/>
                <w:i w:val="0"/>
                <w:sz w:val="24"/>
                <w:noProof/>
              </w:rPr>
              <w:t>is_sud_record</w:t>
            </w:r>
            <w:r>
              <w:rPr>
                <w:rFonts w:ascii="Calibri" w:hAnsi="Calibri"/>
                <w:b w:val="0"/>
                <w:i w:val="0"/>
                <w:sz w:val="24"/>
                <w:noProof/>
              </w:rPr>
              <w:t>) · CMS</w:t>
            </w:r>
          </w:p>
        </w:tc>
        <w:tc>
          <w:tcPr>
            <w:tcW w:w="2268" w:type="dxa"/>
          </w:tcPr>
          <w:p>
            <w:pPr>
              <w:spacing w:before="0" w:after="0" w:line="240" w:lineRule="auto"/>
              <w:ind w:left="0" w:firstLine="0"/>
              <w:suppressAutoHyphens/>
            </w:pPr>
            <w:r>
              <w:rPr>
                <w:rFonts w:ascii="Calibri" w:hAnsi="Calibri"/>
                <w:b w:val="0"/>
                <w:i w:val="0"/>
                <w:sz w:val="24"/>
                <w:noProof/>
              </w:rPr>
              <w:t>medicaid_id</w:t>
            </w:r>
            <w:r>
              <w:rPr>
                <w:rFonts w:ascii="Calibri" w:hAnsi="Calibri"/>
                <w:b w:val="0"/>
                <w:i w:val="0"/>
                <w:sz w:val="24"/>
                <w:noProof/>
              </w:rPr>
              <w:t xml:space="preserve"> unique per tenant</w:t>
            </w:r>
          </w:p>
        </w:tc>
        <w:tc>
          <w:tcPr>
            <w:tcW w:w="794" w:type="dxa"/>
          </w:tcPr>
          <w:p>
            <w:pPr>
              <w:spacing w:before="0" w:after="0" w:line="240" w:lineRule="auto"/>
              <w:ind w:left="0" w:firstLine="0"/>
              <w:suppressAutoHyphens/>
            </w:pPr>
            <w:r>
              <w:rPr>
                <w:rFonts w:ascii="Calibri" w:hAnsi="Calibri"/>
                <w:b w:val="0"/>
                <w:i w:val="0"/>
                <w:sz w:val="24"/>
                <w:noProof/>
              </w:rPr>
              <w:t>Yes</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1474" w:type="dxa"/>
          </w:tcPr>
          <w:p>
            <w:pPr>
              <w:spacing w:before="0" w:after="0" w:line="240" w:lineRule="auto"/>
              <w:ind w:left="0" w:firstLine="0"/>
              <w:suppressAutoHyphens/>
            </w:pPr>
            <w:r>
              <w:rPr>
                <w:rFonts w:ascii="Calibri" w:hAnsi="Calibri"/>
                <w:b w:val="0"/>
                <w:i w:val="0"/>
                <w:sz w:val="24"/>
                <w:noProof/>
              </w:rPr>
              <w:t>Workforce PII (not PHI)</w:t>
            </w:r>
          </w:p>
        </w:tc>
        <w:tc>
          <w:tcPr>
            <w:tcW w:w="2494" w:type="dxa"/>
          </w:tcPr>
          <w:p>
            <w:pPr>
              <w:spacing w:before="0" w:after="0" w:line="240" w:lineRule="auto"/>
              <w:ind w:left="0" w:firstLine="0"/>
              <w:suppressAutoHyphens/>
            </w:pPr>
            <w:r>
              <w:rPr>
                <w:rFonts w:ascii="Calibri" w:hAnsi="Calibri"/>
                <w:b w:val="0"/>
                <w:i w:val="0"/>
                <w:sz w:val="24"/>
                <w:noProof/>
              </w:rPr>
              <w:t>HIPAA Workforce §164.308(a)(3)</w:t>
            </w:r>
          </w:p>
        </w:tc>
        <w:tc>
          <w:tcPr>
            <w:tcW w:w="2268" w:type="dxa"/>
          </w:tcPr>
          <w:p>
            <w:pPr>
              <w:spacing w:before="0" w:after="0" w:line="240" w:lineRule="auto"/>
              <w:ind w:left="0" w:firstLine="0"/>
              <w:suppressAutoHyphens/>
            </w:pPr>
            <w:r>
              <w:rPr>
                <w:rFonts w:ascii="Calibri" w:hAnsi="Calibri"/>
                <w:b w:val="0"/>
                <w:i w:val="0"/>
                <w:sz w:val="24"/>
                <w:noProof/>
              </w:rPr>
              <w:t>user_id</w:t>
            </w:r>
            <w:r>
              <w:rPr>
                <w:rFonts w:ascii="Calibri" w:hAnsi="Calibri"/>
                <w:b w:val="0"/>
                <w:i w:val="0"/>
                <w:sz w:val="24"/>
                <w:noProof/>
              </w:rPr>
              <w:t xml:space="preserve"> globally; </w:t>
            </w:r>
            <w:r>
              <w:rPr>
                <w:rFonts w:ascii="Calibri" w:hAnsi="Calibri"/>
                <w:b w:val="0"/>
                <w:i w:val="0"/>
                <w:sz w:val="24"/>
                <w:noProof/>
              </w:rPr>
              <w:t>email</w:t>
            </w:r>
            <w:r>
              <w:rPr>
                <w:rFonts w:ascii="Calibri" w:hAnsi="Calibri"/>
                <w:b w:val="0"/>
                <w:i w:val="0"/>
                <w:sz w:val="24"/>
                <w:noProof/>
              </w:rPr>
              <w:t xml:space="preserve"> per tenant</w:t>
            </w:r>
          </w:p>
        </w:tc>
        <w:tc>
          <w:tcPr>
            <w:tcW w:w="794" w:type="dxa"/>
          </w:tcPr>
          <w:p>
            <w:pPr>
              <w:spacing w:before="0" w:after="0" w:line="240" w:lineRule="auto"/>
              <w:ind w:left="0" w:firstLine="0"/>
              <w:suppressAutoHyphens/>
            </w:pPr>
            <w:r>
              <w:rPr>
                <w:rFonts w:ascii="Calibri" w:hAnsi="Calibri"/>
                <w:b w:val="0"/>
                <w:i w:val="0"/>
                <w:sz w:val="24"/>
                <w:noProof/>
              </w:rPr>
              <w:t>Yes</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1474" w:type="dxa"/>
          </w:tcPr>
          <w:p>
            <w:pPr>
              <w:spacing w:before="0" w:after="0" w:line="240" w:lineRule="auto"/>
              <w:ind w:left="0" w:firstLine="0"/>
              <w:suppressAutoHyphens/>
            </w:pPr>
            <w:r>
              <w:rPr>
                <w:rFonts w:ascii="Calibri" w:hAnsi="Calibri"/>
                <w:b w:val="0"/>
                <w:i w:val="0"/>
                <w:sz w:val="24"/>
                <w:noProof/>
              </w:rPr>
              <w:t>Direct Identifier + Clinical PHI</w:t>
            </w:r>
          </w:p>
        </w:tc>
        <w:tc>
          <w:tcPr>
            <w:tcW w:w="2494" w:type="dxa"/>
          </w:tcPr>
          <w:p>
            <w:pPr>
              <w:spacing w:before="0" w:after="0" w:line="240" w:lineRule="auto"/>
              <w:ind w:left="0" w:firstLine="0"/>
              <w:suppressAutoHyphens/>
            </w:pPr>
            <w:r>
              <w:rPr>
                <w:rFonts w:ascii="Calibri" w:hAnsi="Calibri"/>
                <w:b w:val="0"/>
                <w:i w:val="0"/>
                <w:sz w:val="24"/>
                <w:noProof/>
              </w:rPr>
              <w:t>HIPAA · CMS billing integrity</w:t>
            </w:r>
          </w:p>
        </w:tc>
        <w:tc>
          <w:tcPr>
            <w:tcW w:w="2268" w:type="dxa"/>
          </w:tcPr>
          <w:p>
            <w:pPr>
              <w:spacing w:before="0" w:after="0" w:line="240" w:lineRule="auto"/>
              <w:ind w:left="0" w:firstLine="0"/>
              <w:suppressAutoHyphens/>
            </w:pPr>
            <w:r>
              <w:rPr>
                <w:rFonts w:ascii="Calibri" w:hAnsi="Calibri"/>
                <w:b w:val="0"/>
                <w:i w:val="0"/>
                <w:sz w:val="24"/>
                <w:noProof/>
              </w:rPr>
              <w:t>participant_id + date_of_service</w:t>
            </w:r>
            <w:r>
              <w:rPr>
                <w:rFonts w:ascii="Calibri" w:hAnsi="Calibri"/>
                <w:b w:val="0"/>
                <w:i w:val="0"/>
                <w:sz w:val="24"/>
                <w:noProof/>
              </w:rPr>
              <w:t xml:space="preserve"> per tenant</w:t>
            </w:r>
          </w:p>
        </w:tc>
        <w:tc>
          <w:tcPr>
            <w:tcW w:w="794" w:type="dxa"/>
          </w:tcPr>
          <w:p>
            <w:pPr>
              <w:spacing w:before="0" w:after="0" w:line="240" w:lineRule="auto"/>
              <w:ind w:left="0" w:firstLine="0"/>
              <w:suppressAutoHyphens/>
            </w:pPr>
            <w:r>
              <w:rPr>
                <w:rFonts w:ascii="Calibri" w:hAnsi="Calibri"/>
                <w:b w:val="0"/>
                <w:i w:val="0"/>
                <w:sz w:val="24"/>
                <w:noProof/>
              </w:rPr>
              <w:t>Yes</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1474" w:type="dxa"/>
          </w:tcPr>
          <w:p>
            <w:pPr>
              <w:spacing w:before="0" w:after="0" w:line="240" w:lineRule="auto"/>
              <w:ind w:left="0" w:firstLine="0"/>
              <w:suppressAutoHyphens/>
            </w:pPr>
            <w:r>
              <w:rPr>
                <w:rFonts w:ascii="Calibri" w:hAnsi="Calibri"/>
                <w:b w:val="0"/>
                <w:i w:val="0"/>
                <w:sz w:val="24"/>
                <w:noProof/>
              </w:rPr>
              <w:t>Direct Identifier + Clinical PHI</w:t>
            </w:r>
          </w:p>
        </w:tc>
        <w:tc>
          <w:tcPr>
            <w:tcW w:w="2494" w:type="dxa"/>
          </w:tcPr>
          <w:p>
            <w:pPr>
              <w:spacing w:before="0" w:after="0" w:line="240" w:lineRule="auto"/>
              <w:ind w:left="0" w:firstLine="0"/>
              <w:suppressAutoHyphens/>
            </w:pPr>
            <w:r>
              <w:rPr>
                <w:rFonts w:ascii="Calibri" w:hAnsi="Calibri"/>
                <w:b w:val="0"/>
                <w:i w:val="0"/>
                <w:sz w:val="24"/>
                <w:noProof/>
              </w:rPr>
              <w:t>HIPAA · CMS (Medicaid/Medicare) · EDI X12</w:t>
            </w:r>
          </w:p>
        </w:tc>
        <w:tc>
          <w:tcPr>
            <w:tcW w:w="2268" w:type="dxa"/>
          </w:tcPr>
          <w:p>
            <w:pPr>
              <w:spacing w:before="0" w:after="0" w:line="240" w:lineRule="auto"/>
              <w:ind w:left="0" w:firstLine="0"/>
              <w:suppressAutoHyphens/>
            </w:pPr>
            <w:r>
              <w:rPr>
                <w:rFonts w:ascii="Calibri" w:hAnsi="Calibri"/>
                <w:b w:val="0"/>
                <w:i w:val="0"/>
                <w:sz w:val="24"/>
                <w:noProof/>
              </w:rPr>
              <w:t>claim_reference_number</w:t>
            </w:r>
            <w:r>
              <w:rPr>
                <w:rFonts w:ascii="Calibri" w:hAnsi="Calibri"/>
                <w:b w:val="0"/>
                <w:i w:val="0"/>
                <w:sz w:val="24"/>
                <w:noProof/>
              </w:rPr>
              <w:t xml:space="preserve"> globally; composite per tenant</w:t>
            </w:r>
          </w:p>
        </w:tc>
        <w:tc>
          <w:tcPr>
            <w:tcW w:w="794" w:type="dxa"/>
          </w:tcPr>
          <w:p>
            <w:pPr>
              <w:spacing w:before="0" w:after="0" w:line="240" w:lineRule="auto"/>
              <w:ind w:left="0" w:firstLine="0"/>
              <w:suppressAutoHyphens/>
            </w:pPr>
            <w:r>
              <w:rPr>
                <w:rFonts w:ascii="Calibri" w:hAnsi="Calibri"/>
                <w:b w:val="0"/>
                <w:i w:val="0"/>
                <w:sz w:val="24"/>
                <w:noProof/>
              </w:rPr>
              <w:t>Yes</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1474" w:type="dxa"/>
          </w:tcPr>
          <w:p>
            <w:pPr>
              <w:spacing w:before="0" w:after="0" w:line="240" w:lineRule="auto"/>
              <w:ind w:left="0" w:firstLine="0"/>
              <w:suppressAutoHyphens/>
            </w:pPr>
            <w:r>
              <w:rPr>
                <w:rFonts w:ascii="Calibri" w:hAnsi="Calibri"/>
                <w:b w:val="0"/>
                <w:i w:val="0"/>
                <w:sz w:val="24"/>
                <w:noProof/>
              </w:rPr>
              <w:t>Clinical PHI + 42 CFR Part 2</w:t>
            </w:r>
          </w:p>
        </w:tc>
        <w:tc>
          <w:tcPr>
            <w:tcW w:w="2494" w:type="dxa"/>
          </w:tcPr>
          <w:p>
            <w:pPr>
              <w:spacing w:before="0" w:after="0" w:line="240" w:lineRule="auto"/>
              <w:ind w:left="0" w:firstLine="0"/>
              <w:suppressAutoHyphens/>
            </w:pPr>
            <w:r>
              <w:rPr>
                <w:rFonts w:ascii="Calibri" w:hAnsi="Calibri"/>
                <w:b w:val="0"/>
                <w:i w:val="0"/>
                <w:sz w:val="24"/>
                <w:noProof/>
              </w:rPr>
              <w:t xml:space="preserve">HIPAA · 42 CFR Part 2 (via </w:t>
            </w:r>
            <w:r>
              <w:rPr>
                <w:rFonts w:ascii="Calibri" w:hAnsi="Calibri"/>
                <w:b w:val="0"/>
                <w:i w:val="0"/>
                <w:sz w:val="24"/>
                <w:noProof/>
              </w:rPr>
              <w:t>is_controlled_substance</w:t>
            </w:r>
            <w:r>
              <w:rPr>
                <w:rFonts w:ascii="Calibri" w:hAnsi="Calibri"/>
                <w:b w:val="0"/>
                <w:i w:val="0"/>
                <w:sz w:val="24"/>
                <w:noProof/>
              </w:rPr>
              <w:t>)</w:t>
            </w:r>
          </w:p>
        </w:tc>
        <w:tc>
          <w:tcPr>
            <w:tcW w:w="2268" w:type="dxa"/>
          </w:tcPr>
          <w:p>
            <w:pPr>
              <w:spacing w:before="0" w:after="0" w:line="240" w:lineRule="auto"/>
              <w:ind w:left="0" w:firstLine="0"/>
              <w:suppressAutoHyphens/>
            </w:pPr>
            <w:r>
              <w:rPr>
                <w:rFonts w:ascii="Calibri" w:hAnsi="Calibri"/>
                <w:b w:val="0"/>
                <w:i w:val="0"/>
                <w:sz w:val="24"/>
                <w:noProof/>
              </w:rPr>
              <w:t>participant_id + medication_name + scheduled_time</w:t>
            </w:r>
            <w:r>
              <w:rPr>
                <w:rFonts w:ascii="Calibri" w:hAnsi="Calibri"/>
                <w:b w:val="0"/>
                <w:i w:val="0"/>
                <w:sz w:val="24"/>
                <w:noProof/>
              </w:rPr>
              <w:t xml:space="preserve"> per tenant</w:t>
            </w:r>
          </w:p>
        </w:tc>
        <w:tc>
          <w:tcPr>
            <w:tcW w:w="794" w:type="dxa"/>
          </w:tcPr>
          <w:p>
            <w:pPr>
              <w:spacing w:before="0" w:after="0" w:line="240" w:lineRule="auto"/>
              <w:ind w:left="0" w:firstLine="0"/>
              <w:suppressAutoHyphens/>
            </w:pPr>
            <w:r>
              <w:rPr>
                <w:rFonts w:ascii="Calibri" w:hAnsi="Calibri"/>
                <w:b w:val="0"/>
                <w:i w:val="0"/>
                <w:sz w:val="24"/>
                <w:noProof/>
              </w:rPr>
              <w:t>Yes</w:t>
            </w:r>
          </w:p>
        </w:tc>
      </w:tr>
      <w:tr>
        <w:trPr>
          <w:cantSplit w:val="true"/>
        </w:trPr>
        <w:tc>
          <w:tcPr>
            <w:tcW w:w="1247" w:type="dxa"/>
          </w:tcPr>
          <w:p>
            <w:pPr>
              <w:spacing w:before="0" w:after="0" w:line="240" w:lineRule="auto"/>
              <w:ind w:left="0" w:firstLine="0"/>
              <w:suppressAutoHyphens/>
            </w:pPr>
            <w:r>
              <w:rPr>
                <w:rFonts w:ascii="Calibri" w:hAnsi="Calibri"/>
                <w:b/>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1474" w:type="dxa"/>
          </w:tcPr>
          <w:p>
            <w:pPr>
              <w:spacing w:before="0" w:after="0" w:line="240" w:lineRule="auto"/>
              <w:ind w:left="0" w:firstLine="0"/>
              <w:suppressAutoHyphens/>
            </w:pPr>
            <w:r>
              <w:rPr>
                <w:rFonts w:ascii="Calibri" w:hAnsi="Calibri"/>
                <w:b w:val="0"/>
                <w:i w:val="0"/>
                <w:sz w:val="24"/>
                <w:noProof/>
              </w:rPr>
              <w:t>Direct Identifier + Clinical PHI + 42 CFR Part 2</w:t>
            </w:r>
          </w:p>
        </w:tc>
        <w:tc>
          <w:tcPr>
            <w:tcW w:w="2494" w:type="dxa"/>
          </w:tcPr>
          <w:p>
            <w:pPr>
              <w:spacing w:before="0" w:after="0" w:line="240" w:lineRule="auto"/>
              <w:ind w:left="0" w:firstLine="0"/>
              <w:suppressAutoHyphens/>
            </w:pPr>
            <w:r>
              <w:rPr>
                <w:rFonts w:ascii="Calibri" w:hAnsi="Calibri"/>
                <w:b w:val="0"/>
                <w:i w:val="0"/>
                <w:sz w:val="24"/>
                <w:noProof/>
              </w:rPr>
              <w:t xml:space="preserve">HIPAA · State licensing · 42 CFR Part 2 (via </w:t>
            </w:r>
            <w:r>
              <w:rPr>
                <w:rFonts w:ascii="Calibri" w:hAnsi="Calibri"/>
                <w:b w:val="0"/>
                <w:i w:val="0"/>
                <w:sz w:val="24"/>
                <w:noProof/>
              </w:rPr>
              <w:t>is_sud_related</w:t>
            </w:r>
            <w:r>
              <w:rPr>
                <w:rFonts w:ascii="Calibri" w:hAnsi="Calibri"/>
                <w:b w:val="0"/>
                <w:i w:val="0"/>
                <w:sz w:val="24"/>
                <w:noProof/>
              </w:rPr>
              <w:t>)</w:t>
            </w:r>
          </w:p>
        </w:tc>
        <w:tc>
          <w:tcPr>
            <w:tcW w:w="2268" w:type="dxa"/>
          </w:tcPr>
          <w:p>
            <w:pPr>
              <w:spacing w:before="0" w:after="0" w:line="240" w:lineRule="auto"/>
              <w:ind w:left="0" w:firstLine="0"/>
              <w:suppressAutoHyphens/>
            </w:pPr>
            <w:r>
              <w:rPr>
                <w:rFonts w:ascii="Calibri" w:hAnsi="Calibri"/>
                <w:b w:val="0"/>
                <w:i w:val="0"/>
                <w:sz w:val="24"/>
                <w:noProof/>
              </w:rPr>
              <w:t>incident_id</w:t>
            </w:r>
            <w:r>
              <w:rPr>
                <w:rFonts w:ascii="Calibri" w:hAnsi="Calibri"/>
                <w:b w:val="0"/>
                <w:i w:val="0"/>
                <w:sz w:val="24"/>
                <w:noProof/>
              </w:rPr>
              <w:t xml:space="preserve"> globally (PK only)</w:t>
            </w:r>
          </w:p>
        </w:tc>
        <w:tc>
          <w:tcPr>
            <w:tcW w:w="794" w:type="dxa"/>
          </w:tcPr>
          <w:p>
            <w:pPr>
              <w:spacing w:before="0" w:after="0" w:line="240" w:lineRule="auto"/>
              <w:ind w:left="0" w:firstLine="0"/>
              <w:suppressAutoHyphens/>
            </w:pPr>
            <w:r>
              <w:rPr>
                <w:rFonts w:ascii="Calibri" w:hAnsi="Calibri"/>
                <w:b w:val="0"/>
                <w:i w:val="0"/>
                <w:sz w:val="24"/>
                <w:noProof/>
              </w:rPr>
              <w:t>Yes</w:t>
            </w:r>
          </w:p>
        </w:tc>
      </w:tr>
    </w:tbl>
    <w:p>
      <w:pPr>
        <w:spacing w:before="0" w:after="0" w:line="240" w:lineRule="auto"/>
        <w:ind w:left="0" w:firstLine="0"/>
        <w:suppressAutoHyphens/>
      </w:pPr>
      <w:r>
        <w:rPr>
          <w:rFonts w:ascii="Calibri" w:hAnsi="Calibri"/>
          <w:b/>
          <w:i w:val="0"/>
          <w:sz w:val="24"/>
          <w:noProof/>
        </w:rPr>
        <w:t>Cross-cutting controls confirmed across all Phase 1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Immutable audit log with mandatory fields (timestamp, user ID, action type, data affected) - Section 2.6</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only - no hard deletes within HIPAA retention period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Optimistic locking via </w:t>
      </w:r>
      <w:r>
        <w:rPr>
          <w:rFonts w:ascii="Calibri" w:hAnsi="Calibri"/>
          <w:b w:val="0"/>
          <w:i w:val="0"/>
          <w:sz w:val="24"/>
          <w:noProof/>
        </w:rPr>
        <w:t>version</w:t>
      </w:r>
      <w:r>
        <w:rPr>
          <w:rFonts w:ascii="Calibri" w:hAnsi="Calibri"/>
          <w:b w:val="0"/>
          <w:i w:val="0"/>
          <w:sz w:val="24"/>
          <w:noProof/>
        </w:rPr>
        <w:t xml:space="preserve"> field on every entity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Tenant isolation via </w:t>
      </w:r>
      <w:r>
        <w:rPr>
          <w:rFonts w:ascii="Calibri" w:hAnsi="Calibri"/>
          <w:b w:val="0"/>
          <w:i w:val="0"/>
          <w:sz w:val="24"/>
          <w:noProof/>
        </w:rPr>
        <w:t>tenant_id</w:t>
      </w:r>
      <w:r>
        <w:rPr>
          <w:rFonts w:ascii="Calibri" w:hAnsi="Calibri"/>
          <w:b w:val="0"/>
          <w:i w:val="0"/>
          <w:sz w:val="24"/>
          <w:noProof/>
        </w:rPr>
        <w:t xml:space="preserve"> on every entity; all queries must filter by this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fields encrypted at rest (AES-256, field-level) across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flag present on Participant (</w:t>
      </w:r>
      <w:r>
        <w:rPr>
          <w:rFonts w:ascii="Calibri" w:hAnsi="Calibri"/>
          <w:b w:val="0"/>
          <w:i w:val="0"/>
          <w:sz w:val="24"/>
          <w:noProof/>
        </w:rPr>
        <w:t>is_sud_record</w:t>
      </w:r>
      <w:r>
        <w:rPr>
          <w:rFonts w:ascii="Calibri" w:hAnsi="Calibri"/>
          <w:b w:val="0"/>
          <w:i w:val="0"/>
          <w:sz w:val="24"/>
          <w:noProof/>
        </w:rPr>
        <w:t>), MARRecord (</w:t>
      </w:r>
      <w:r>
        <w:rPr>
          <w:rFonts w:ascii="Calibri" w:hAnsi="Calibri"/>
          <w:b w:val="0"/>
          <w:i w:val="0"/>
          <w:sz w:val="24"/>
          <w:noProof/>
        </w:rPr>
        <w:t>is_controlled_substance</w:t>
      </w:r>
      <w:r>
        <w:rPr>
          <w:rFonts w:ascii="Calibri" w:hAnsi="Calibri"/>
          <w:b w:val="0"/>
          <w:i w:val="0"/>
          <w:sz w:val="24"/>
          <w:noProof/>
        </w:rPr>
        <w:t>), and Incident (</w:t>
      </w:r>
      <w:r>
        <w:rPr>
          <w:rFonts w:ascii="Calibri" w:hAnsi="Calibri"/>
          <w:b w:val="0"/>
          <w:i w:val="0"/>
          <w:sz w:val="24"/>
          <w:noProof/>
        </w:rPr>
        <w:t>is_sud_related</w:t>
      </w:r>
      <w:r>
        <w:rPr>
          <w:rFonts w:ascii="Calibri" w:hAnsi="Calibri"/>
          <w:b w:val="0"/>
          <w:i w:val="0"/>
          <w:sz w:val="24"/>
          <w:noProof/>
        </w:rPr>
        <w:t>) - evaluated independently and combined for strictest controls</w:t>
      </w:r>
    </w:p>
    <w:p>
      <w:pPr>
        <w:spacing w:before="0" w:after="0" w:line="240" w:lineRule="auto"/>
        <w:ind w:left="0" w:firstLine="0"/>
        <w:suppressAutoHyphens/>
      </w:pPr>
      <w:r>
        <w:rPr>
          <w:rFonts w:ascii="Calibri" w:hAnsi="Calibri"/>
          <w:b/>
          <w:i w:val="0"/>
          <w:sz w:val="24"/>
          <w:noProof/>
        </w:rPr>
        <w:t>Phase 2 entities to be defined:</w:t>
      </w:r>
      <w:r>
        <w:rPr>
          <w:rFonts w:ascii="Calibri" w:hAnsi="Calibri"/>
          <w:b w:val="0"/>
          <w:i w:val="0"/>
          <w:sz w:val="24"/>
          <w:noProof/>
        </w:rPr>
        <w:t xml:space="preserve"> CarePlan, Appointment, MedicationRefill, Reminder.</w:t>
      </w:r>
    </w:p>
    <w:p>
      <w:pPr>
        <w:spacing w:before="0" w:after="0" w:line="240" w:lineRule="auto"/>
        <w:ind w:left="0" w:firstLine="0"/>
        <w:suppressAutoHyphens/>
      </w:pPr>
      <w:r>
        <w:rPr>
          <w:rFonts w:ascii="Calibri" w:hAnsi="Calibri"/>
          <w:b/>
          <w:i w:val="0"/>
          <w:sz w:val="24"/>
          <w:noProof/>
        </w:rPr>
        <w:t>Phase 1 data model complete. Pending client approval to begin Phase 2 or proceed to test strategy.</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