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7A" w:rsidRDefault="00FC187A" w:rsidP="00BE63B1">
      <w:pPr>
        <w:jc w:val="center"/>
        <w:rPr>
          <w:b/>
          <w:sz w:val="52"/>
          <w:szCs w:val="52"/>
          <w:u w:val="single"/>
        </w:rPr>
      </w:pPr>
    </w:p>
    <w:p w:rsidR="00FC187A" w:rsidRDefault="00FC187A" w:rsidP="00BE63B1">
      <w:pPr>
        <w:jc w:val="center"/>
        <w:rPr>
          <w:b/>
          <w:sz w:val="52"/>
          <w:szCs w:val="52"/>
          <w:u w:val="single"/>
        </w:rPr>
      </w:pPr>
    </w:p>
    <w:p w:rsidR="00FC187A" w:rsidRDefault="00FC187A" w:rsidP="00BE63B1">
      <w:pPr>
        <w:jc w:val="center"/>
        <w:rPr>
          <w:b/>
          <w:sz w:val="52"/>
          <w:szCs w:val="52"/>
          <w:u w:val="single"/>
        </w:rPr>
      </w:pPr>
    </w:p>
    <w:p w:rsidR="00FC187A" w:rsidRPr="00FC187A" w:rsidRDefault="00FC187A" w:rsidP="00FC187A">
      <w:pPr>
        <w:jc w:val="center"/>
        <w:rPr>
          <w:rFonts w:ascii="Cambria" w:hAnsi="Cambria"/>
          <w:b/>
          <w:spacing w:val="60"/>
          <w:sz w:val="72"/>
          <w:szCs w:val="72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FC187A">
        <w:rPr>
          <w:rFonts w:ascii="Cambria" w:hAnsi="Cambria"/>
          <w:b/>
          <w:spacing w:val="60"/>
          <w:sz w:val="72"/>
          <w:szCs w:val="72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Plan</w:t>
      </w:r>
      <w:r>
        <w:rPr>
          <w:rFonts w:ascii="Cambria" w:hAnsi="Cambria"/>
          <w:b/>
          <w:spacing w:val="60"/>
          <w:sz w:val="72"/>
          <w:szCs w:val="72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FC187A">
        <w:rPr>
          <w:rFonts w:ascii="Cambria" w:hAnsi="Cambria"/>
          <w:b/>
          <w:spacing w:val="60"/>
          <w:sz w:val="72"/>
          <w:szCs w:val="72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D</w:t>
      </w:r>
      <w:r w:rsidRPr="00FC187A">
        <w:rPr>
          <w:rFonts w:ascii="Cambria" w:hAnsi="Cambria"/>
          <w:b/>
          <w:spacing w:val="60"/>
          <w:sz w:val="72"/>
          <w:szCs w:val="72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e</w:t>
      </w:r>
    </w:p>
    <w:p w:rsidR="00FC187A" w:rsidRPr="00FC187A" w:rsidRDefault="00FC187A" w:rsidP="00FC187A">
      <w:pPr>
        <w:jc w:val="center"/>
        <w:rPr>
          <w:rFonts w:ascii="Cambria" w:hAnsi="Cambria"/>
          <w:b/>
          <w:spacing w:val="60"/>
          <w:sz w:val="72"/>
          <w:szCs w:val="72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FC187A">
        <w:rPr>
          <w:rFonts w:ascii="Cambria" w:hAnsi="Cambria"/>
          <w:b/>
          <w:spacing w:val="60"/>
          <w:sz w:val="72"/>
          <w:szCs w:val="72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Despliegue</w:t>
      </w:r>
    </w:p>
    <w:p w:rsidR="00FC187A" w:rsidRDefault="00FC187A" w:rsidP="00FC187A">
      <w:pPr>
        <w:jc w:val="center"/>
        <w:rPr>
          <w:rFonts w:ascii="Cambria" w:hAnsi="Cambria"/>
          <w:b/>
          <w:spacing w:val="60"/>
          <w:sz w:val="28"/>
          <w:szCs w:val="2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FC187A" w:rsidRDefault="00FC187A" w:rsidP="00FC187A">
      <w:pPr>
        <w:jc w:val="center"/>
        <w:rPr>
          <w:rFonts w:ascii="Cambria" w:hAnsi="Cambria"/>
          <w:b/>
          <w:spacing w:val="60"/>
          <w:sz w:val="28"/>
          <w:szCs w:val="2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FC187A" w:rsidRPr="00FC187A" w:rsidRDefault="00FC187A" w:rsidP="00FC187A">
      <w:pPr>
        <w:jc w:val="center"/>
        <w:rPr>
          <w:rFonts w:ascii="Cambria" w:hAnsi="Cambria"/>
          <w:b/>
          <w:spacing w:val="60"/>
          <w:sz w:val="28"/>
          <w:szCs w:val="2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FC187A">
        <w:rPr>
          <w:rFonts w:ascii="Cambria" w:hAnsi="Cambria"/>
          <w:b/>
          <w:spacing w:val="60"/>
          <w:sz w:val="28"/>
          <w:szCs w:val="2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Empresa: COMING S.A.</w:t>
      </w:r>
    </w:p>
    <w:p w:rsidR="00FC187A" w:rsidRDefault="00FC187A" w:rsidP="00BE63B1">
      <w:pPr>
        <w:jc w:val="center"/>
        <w:rPr>
          <w:b/>
          <w:sz w:val="52"/>
          <w:szCs w:val="52"/>
          <w:u w:val="single"/>
        </w:rPr>
      </w:pPr>
    </w:p>
    <w:p w:rsidR="00FC187A" w:rsidRDefault="00FC187A" w:rsidP="00BE63B1">
      <w:pPr>
        <w:jc w:val="center"/>
        <w:rPr>
          <w:b/>
          <w:sz w:val="52"/>
          <w:szCs w:val="52"/>
          <w:u w:val="single"/>
        </w:rPr>
      </w:pPr>
    </w:p>
    <w:p w:rsidR="00FC187A" w:rsidRDefault="00FC187A" w:rsidP="00BE63B1">
      <w:pPr>
        <w:jc w:val="center"/>
        <w:rPr>
          <w:b/>
          <w:sz w:val="52"/>
          <w:szCs w:val="52"/>
          <w:u w:val="single"/>
        </w:rPr>
      </w:pPr>
    </w:p>
    <w:p w:rsidR="00FC187A" w:rsidRDefault="00FC187A" w:rsidP="00BE63B1">
      <w:pPr>
        <w:jc w:val="center"/>
        <w:rPr>
          <w:b/>
          <w:sz w:val="52"/>
          <w:szCs w:val="52"/>
          <w:u w:val="single"/>
        </w:rPr>
      </w:pPr>
    </w:p>
    <w:p w:rsidR="00FC187A" w:rsidRDefault="00FC187A" w:rsidP="00BE63B1">
      <w:pPr>
        <w:jc w:val="center"/>
        <w:rPr>
          <w:b/>
          <w:sz w:val="52"/>
          <w:szCs w:val="52"/>
          <w:u w:val="single"/>
        </w:rPr>
      </w:pPr>
    </w:p>
    <w:p w:rsidR="00FC187A" w:rsidRDefault="00FC187A" w:rsidP="00BE63B1">
      <w:pPr>
        <w:jc w:val="center"/>
        <w:rPr>
          <w:b/>
          <w:sz w:val="52"/>
          <w:szCs w:val="52"/>
          <w:u w:val="single"/>
        </w:rPr>
      </w:pPr>
    </w:p>
    <w:p w:rsidR="00962EC8" w:rsidRPr="00BE63B1" w:rsidRDefault="00DD6030" w:rsidP="00FC187A">
      <w:pPr>
        <w:jc w:val="center"/>
        <w:rPr>
          <w:b/>
          <w:sz w:val="52"/>
          <w:szCs w:val="52"/>
          <w:u w:val="single"/>
        </w:rPr>
      </w:pPr>
      <w:r w:rsidRPr="00BE63B1">
        <w:rPr>
          <w:b/>
          <w:sz w:val="52"/>
          <w:szCs w:val="52"/>
          <w:u w:val="single"/>
        </w:rPr>
        <w:lastRenderedPageBreak/>
        <w:t>Plan de Despliegue</w:t>
      </w:r>
    </w:p>
    <w:p w:rsidR="00DD6030" w:rsidRDefault="00BE63B1" w:rsidP="00BE63B1">
      <w:pPr>
        <w:jc w:val="center"/>
        <w:rPr>
          <w:sz w:val="28"/>
          <w:szCs w:val="28"/>
        </w:rPr>
      </w:pPr>
      <w:r w:rsidRPr="00BE63B1">
        <w:rPr>
          <w:sz w:val="28"/>
          <w:szCs w:val="28"/>
        </w:rPr>
        <w:t>Empresa: COMING S.A.</w:t>
      </w:r>
    </w:p>
    <w:p w:rsidR="00BE63B1" w:rsidRPr="00BE63B1" w:rsidRDefault="00BE63B1" w:rsidP="00BE63B1">
      <w:pPr>
        <w:jc w:val="center"/>
        <w:rPr>
          <w:sz w:val="28"/>
          <w:szCs w:val="28"/>
        </w:rPr>
      </w:pPr>
      <w:bookmarkStart w:id="0" w:name="_GoBack"/>
      <w:bookmarkEnd w:id="0"/>
    </w:p>
    <w:p w:rsidR="00BE63B1" w:rsidRPr="00FC187A" w:rsidRDefault="00BE63B1" w:rsidP="00BE63B1">
      <w:pPr>
        <w:pStyle w:val="Heading1"/>
        <w:numPr>
          <w:ilvl w:val="0"/>
          <w:numId w:val="0"/>
        </w:numPr>
        <w:tabs>
          <w:tab w:val="left" w:pos="0"/>
        </w:tabs>
        <w:rPr>
          <w:lang w:val="es-AR"/>
        </w:rPr>
      </w:pPr>
      <w:bookmarkStart w:id="1" w:name="_Toc198961564"/>
      <w:r w:rsidRPr="00FC187A">
        <w:rPr>
          <w:lang w:val="es-AR"/>
        </w:rPr>
        <w:t>Introducción</w:t>
      </w:r>
      <w:bookmarkEnd w:id="1"/>
      <w:r w:rsidRPr="00FC187A">
        <w:rPr>
          <w:lang w:val="es-AR"/>
        </w:rPr>
        <w:t>:</w:t>
      </w:r>
    </w:p>
    <w:p w:rsidR="00BE63B1" w:rsidRDefault="00BE63B1" w:rsidP="00BE63B1">
      <w:pPr>
        <w:rPr>
          <w:lang w:val="es-ES"/>
        </w:rPr>
      </w:pPr>
      <w:r>
        <w:rPr>
          <w:lang w:val="es-ES"/>
        </w:rPr>
        <w:t>El propósito del presente documento es establecer cómo se llevará a cabo la instalación de la solución propuesta en su ámbito de producción final.</w:t>
      </w:r>
    </w:p>
    <w:p w:rsidR="00BE63B1" w:rsidRDefault="00BE63B1" w:rsidP="00BE63B1">
      <w:pPr>
        <w:rPr>
          <w:lang w:val="es-ES"/>
        </w:rPr>
      </w:pPr>
      <w:r>
        <w:rPr>
          <w:lang w:val="es-ES"/>
        </w:rPr>
        <w:t xml:space="preserve">Este documento es de interés para el cliente y para los involucrados en el desarrollo y puesta en producción del producto. Se refiere a la primera puesta en marcha de la solución en el sitio físico del cliente. En el mismo se indican todos los pasos para instalar la solución para la utilización </w:t>
      </w:r>
      <w:bookmarkStart w:id="2" w:name="_Toc198961567"/>
      <w:r>
        <w:rPr>
          <w:lang w:val="es-ES"/>
        </w:rPr>
        <w:t>plena del usuario.</w:t>
      </w:r>
    </w:p>
    <w:p w:rsidR="00BE63B1" w:rsidRPr="002C7D1E" w:rsidRDefault="00BE63B1" w:rsidP="00BE63B1">
      <w:pPr>
        <w:rPr>
          <w:rFonts w:ascii="Arial" w:hAnsi="Arial" w:cs="Arial"/>
          <w:b/>
          <w:sz w:val="24"/>
          <w:szCs w:val="24"/>
        </w:rPr>
      </w:pPr>
      <w:r w:rsidRPr="002C7D1E">
        <w:rPr>
          <w:rFonts w:ascii="Arial" w:hAnsi="Arial" w:cs="Arial"/>
          <w:b/>
          <w:sz w:val="24"/>
          <w:szCs w:val="24"/>
        </w:rPr>
        <w:t>Planificación del Despliegue</w:t>
      </w:r>
      <w:bookmarkEnd w:id="2"/>
      <w:r w:rsidRPr="002C7D1E">
        <w:rPr>
          <w:rFonts w:ascii="Arial" w:hAnsi="Arial" w:cs="Arial"/>
          <w:b/>
          <w:sz w:val="24"/>
          <w:szCs w:val="24"/>
        </w:rPr>
        <w:t>:</w:t>
      </w:r>
    </w:p>
    <w:p w:rsidR="00BE63B1" w:rsidRDefault="00BE63B1" w:rsidP="00BE63B1">
      <w:r>
        <w:t>El despliegue en su totalidad estará a cargo de los desarrolladores, para todos los puestos de trabajo, el servidor, configuraciones y cableado necesario. El cliente se compromete a cumplir con sus responsabilidades pactadas en este mismo documento (ver responsabilidades del cliente)</w:t>
      </w:r>
    </w:p>
    <w:p w:rsidR="00BE63B1" w:rsidRDefault="00BE63B1" w:rsidP="00BE63B1"/>
    <w:p w:rsidR="002C7D1E" w:rsidRDefault="00BE63B1" w:rsidP="00BE63B1">
      <w:r w:rsidRPr="002C7D1E">
        <w:rPr>
          <w:b/>
        </w:rPr>
        <w:t>Cableado:</w:t>
      </w:r>
    </w:p>
    <w:p w:rsidR="00BE63B1" w:rsidRDefault="00BE63B1" w:rsidP="00BE63B1">
      <w:r>
        <w:t xml:space="preserve"> </w:t>
      </w:r>
      <w:proofErr w:type="gramStart"/>
      <w:r>
        <w:t>se</w:t>
      </w:r>
      <w:proofErr w:type="gramEnd"/>
      <w:r>
        <w:t xml:space="preserve"> utilizará el ya existente ya que funciona correctamente, se instalara un nuevo </w:t>
      </w:r>
      <w:proofErr w:type="spellStart"/>
      <w:r>
        <w:t>patchcore</w:t>
      </w:r>
      <w:proofErr w:type="spellEnd"/>
      <w:r>
        <w:t xml:space="preserve"> para el servidor que se conectara al </w:t>
      </w:r>
      <w:proofErr w:type="spellStart"/>
      <w:r>
        <w:t>switch</w:t>
      </w:r>
      <w:proofErr w:type="spellEnd"/>
      <w:r>
        <w:t xml:space="preserve"> existente.</w:t>
      </w:r>
    </w:p>
    <w:p w:rsidR="00EC0F02" w:rsidRPr="002C7D1E" w:rsidRDefault="00EC0F02" w:rsidP="00BE63B1">
      <w:pPr>
        <w:rPr>
          <w:b/>
        </w:rPr>
      </w:pPr>
      <w:r w:rsidRPr="002C7D1E">
        <w:rPr>
          <w:b/>
        </w:rPr>
        <w:t xml:space="preserve">Montaje del servidor: </w:t>
      </w:r>
    </w:p>
    <w:p w:rsidR="00BE63B1" w:rsidRDefault="00EC0F02" w:rsidP="00BE63B1">
      <w:proofErr w:type="gramStart"/>
      <w:r>
        <w:t>se</w:t>
      </w:r>
      <w:proofErr w:type="gramEnd"/>
      <w:r>
        <w:t xml:space="preserve"> instalara el sistema operativo Linux Ubuntu server, paso posterior se instalará la BBDD </w:t>
      </w:r>
      <w:proofErr w:type="spellStart"/>
      <w:r>
        <w:t>mysql</w:t>
      </w:r>
      <w:proofErr w:type="spellEnd"/>
      <w:r>
        <w:t xml:space="preserve"> </w:t>
      </w:r>
      <w:r w:rsidRPr="00EC0F02">
        <w:t>5.5.27.2</w:t>
      </w:r>
      <w:r>
        <w:t xml:space="preserve">, se instalara la aplicación desarrollada, la suite ofimática open office, adobe </w:t>
      </w:r>
      <w:proofErr w:type="spellStart"/>
      <w:r>
        <w:t>reader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como browser predeterminado. Se verificara la placa de red y se le asignara la </w:t>
      </w:r>
      <w:proofErr w:type="spellStart"/>
      <w:r>
        <w:t>ip</w:t>
      </w:r>
      <w:proofErr w:type="spellEnd"/>
      <w:r>
        <w:t xml:space="preserve"> 192.168.0.2.</w:t>
      </w:r>
    </w:p>
    <w:p w:rsidR="00EC0F02" w:rsidRPr="002C7D1E" w:rsidRDefault="00EC0F02" w:rsidP="00BE63B1">
      <w:pPr>
        <w:rPr>
          <w:b/>
        </w:rPr>
      </w:pPr>
      <w:r w:rsidRPr="002C7D1E">
        <w:rPr>
          <w:b/>
        </w:rPr>
        <w:t>Montaje en las pc de escritorio:</w:t>
      </w:r>
    </w:p>
    <w:p w:rsidR="00EC0F02" w:rsidRDefault="00EC0F02" w:rsidP="00BE63B1">
      <w:r>
        <w:t>No es necesario formatear ni instalar nada nuevo ya que el acceso es por intranet</w:t>
      </w:r>
      <w:r w:rsidR="00381C42">
        <w:t xml:space="preserve"> y ya poseen open office y adobe </w:t>
      </w:r>
      <w:proofErr w:type="spellStart"/>
      <w:r w:rsidR="00381C42">
        <w:t>reader</w:t>
      </w:r>
      <w:proofErr w:type="spellEnd"/>
      <w:r>
        <w:t xml:space="preserve">, se verificara y se instalara si correspondiese el browser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y se le asignara a cada una </w:t>
      </w:r>
      <w:proofErr w:type="spellStart"/>
      <w:r>
        <w:t>ip</w:t>
      </w:r>
      <w:proofErr w:type="spellEnd"/>
      <w:r>
        <w:t xml:space="preserve"> correlativa de la 192.168.0.10 hasta la 192.168.0.19</w:t>
      </w:r>
      <w:r w:rsidR="00381C42">
        <w:t xml:space="preserve"> (rango reservado para desktop).</w:t>
      </w:r>
    </w:p>
    <w:p w:rsidR="00381C42" w:rsidRDefault="00381C42" w:rsidP="00BE63B1"/>
    <w:p w:rsidR="002C7D1E" w:rsidRDefault="002C7D1E" w:rsidP="00BE63B1"/>
    <w:p w:rsidR="00381C42" w:rsidRPr="002C7D1E" w:rsidRDefault="00381C42" w:rsidP="00BE63B1">
      <w:pPr>
        <w:rPr>
          <w:b/>
        </w:rPr>
      </w:pPr>
      <w:r w:rsidRPr="002C7D1E">
        <w:rPr>
          <w:b/>
        </w:rPr>
        <w:lastRenderedPageBreak/>
        <w:t>Montaje en la</w:t>
      </w:r>
      <w:r w:rsidR="002C7D1E">
        <w:rPr>
          <w:b/>
        </w:rPr>
        <w:t>s</w:t>
      </w:r>
      <w:r w:rsidRPr="002C7D1E">
        <w:rPr>
          <w:b/>
        </w:rPr>
        <w:t xml:space="preserve"> notebook</w:t>
      </w:r>
      <w:r w:rsidR="002C7D1E">
        <w:rPr>
          <w:b/>
        </w:rPr>
        <w:t>s</w:t>
      </w:r>
      <w:r w:rsidRPr="002C7D1E">
        <w:rPr>
          <w:b/>
        </w:rPr>
        <w:t>:</w:t>
      </w:r>
    </w:p>
    <w:p w:rsidR="00381C42" w:rsidRDefault="00381C42" w:rsidP="00381C42">
      <w:r>
        <w:t xml:space="preserve">No es necesario formatear ni instalar nada nuevo ya que el acceso es por intranet y ya poseen open office y adobe </w:t>
      </w:r>
      <w:proofErr w:type="spellStart"/>
      <w:r>
        <w:t>reader</w:t>
      </w:r>
      <w:proofErr w:type="spellEnd"/>
      <w:r>
        <w:t xml:space="preserve">, se verificara y se instalara si correspondiese el browser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y se le asignara a cada una </w:t>
      </w:r>
      <w:proofErr w:type="spellStart"/>
      <w:r>
        <w:t>ip</w:t>
      </w:r>
      <w:proofErr w:type="spellEnd"/>
      <w:r>
        <w:t xml:space="preserve"> correlativa de la 192.168.0.20 hasta la 192.168.0.29 (rango reservado para </w:t>
      </w:r>
      <w:proofErr w:type="spellStart"/>
      <w:r>
        <w:t>notbooks</w:t>
      </w:r>
      <w:proofErr w:type="spellEnd"/>
      <w:r>
        <w:t>).</w:t>
      </w:r>
    </w:p>
    <w:p w:rsidR="00284ED6" w:rsidRPr="002C7D1E" w:rsidRDefault="00284ED6" w:rsidP="00381C42">
      <w:pPr>
        <w:rPr>
          <w:b/>
        </w:rPr>
      </w:pPr>
      <w:r w:rsidRPr="002C7D1E">
        <w:rPr>
          <w:b/>
        </w:rPr>
        <w:t xml:space="preserve">Montaje en </w:t>
      </w:r>
      <w:proofErr w:type="spellStart"/>
      <w:r w:rsidRPr="002C7D1E">
        <w:rPr>
          <w:b/>
        </w:rPr>
        <w:t>Smartphones</w:t>
      </w:r>
      <w:proofErr w:type="spellEnd"/>
      <w:r w:rsidRPr="002C7D1E">
        <w:rPr>
          <w:b/>
        </w:rPr>
        <w:t xml:space="preserve">: </w:t>
      </w:r>
    </w:p>
    <w:p w:rsidR="00284ED6" w:rsidRDefault="00284ED6" w:rsidP="00381C42">
      <w:r>
        <w:t xml:space="preserve">Los </w:t>
      </w:r>
      <w:proofErr w:type="gramStart"/>
      <w:r>
        <w:t>mismo</w:t>
      </w:r>
      <w:proofErr w:type="gramEnd"/>
      <w:r>
        <w:t xml:space="preserve"> deberán poseer el sistema operativo </w:t>
      </w:r>
      <w:proofErr w:type="spellStart"/>
      <w:r>
        <w:t>android</w:t>
      </w:r>
      <w:proofErr w:type="spellEnd"/>
      <w:r>
        <w:t xml:space="preserve"> 4.x o superior. Se le instalara la aplicación </w:t>
      </w:r>
      <w:proofErr w:type="spellStart"/>
      <w:r>
        <w:t>mobile</w:t>
      </w:r>
      <w:proofErr w:type="spellEnd"/>
      <w:r>
        <w:t xml:space="preserve"> desarrollada y se configurara la </w:t>
      </w:r>
      <w:proofErr w:type="spellStart"/>
      <w:r>
        <w:t>ip</w:t>
      </w:r>
      <w:proofErr w:type="spellEnd"/>
      <w:r>
        <w:t xml:space="preserve"> fija contratada.</w:t>
      </w:r>
    </w:p>
    <w:p w:rsidR="002C7D1E" w:rsidRDefault="002C7D1E" w:rsidP="00381C42"/>
    <w:p w:rsidR="00381C42" w:rsidRPr="002C7D1E" w:rsidRDefault="00381C42" w:rsidP="002C7D1E">
      <w:pPr>
        <w:jc w:val="center"/>
        <w:rPr>
          <w:rFonts w:ascii="Arial" w:hAnsi="Arial" w:cs="Arial"/>
          <w:b/>
          <w:sz w:val="24"/>
          <w:szCs w:val="24"/>
        </w:rPr>
      </w:pPr>
      <w:r w:rsidRPr="002C7D1E">
        <w:rPr>
          <w:rFonts w:ascii="Arial" w:hAnsi="Arial" w:cs="Arial"/>
          <w:b/>
          <w:sz w:val="24"/>
          <w:szCs w:val="24"/>
        </w:rPr>
        <w:t>Responsabilidades del cliente:</w:t>
      </w:r>
    </w:p>
    <w:p w:rsidR="00F47961" w:rsidRPr="00381C42" w:rsidRDefault="002C7D1E" w:rsidP="00381C42">
      <w:pPr>
        <w:numPr>
          <w:ilvl w:val="0"/>
          <w:numId w:val="2"/>
        </w:numPr>
      </w:pPr>
      <w:r w:rsidRPr="00381C42">
        <w:t xml:space="preserve">Notificación con 30 días de antelación para asegurar la adquisición de </w:t>
      </w:r>
      <w:proofErr w:type="spellStart"/>
      <w:r w:rsidRPr="00381C42">
        <w:t>ip</w:t>
      </w:r>
      <w:proofErr w:type="spellEnd"/>
      <w:r w:rsidRPr="00381C42">
        <w:t xml:space="preserve"> fija.</w:t>
      </w:r>
    </w:p>
    <w:p w:rsidR="00F47961" w:rsidRPr="00381C42" w:rsidRDefault="002C7D1E" w:rsidP="00381C42">
      <w:pPr>
        <w:numPr>
          <w:ilvl w:val="0"/>
          <w:numId w:val="2"/>
        </w:numPr>
      </w:pPr>
      <w:r w:rsidRPr="00381C42">
        <w:rPr>
          <w:lang w:val="es-ES"/>
        </w:rPr>
        <w:t>Adquisición del servidor por parte de la empresa.</w:t>
      </w:r>
    </w:p>
    <w:p w:rsidR="00F47961" w:rsidRPr="00381C42" w:rsidRDefault="002C7D1E" w:rsidP="00381C42">
      <w:pPr>
        <w:numPr>
          <w:ilvl w:val="0"/>
          <w:numId w:val="2"/>
        </w:numPr>
      </w:pPr>
      <w:r w:rsidRPr="00381C42">
        <w:rPr>
          <w:lang w:val="es-ES"/>
        </w:rPr>
        <w:t>Disponibilidad de horas del personal para su capacitación.</w:t>
      </w:r>
    </w:p>
    <w:p w:rsidR="00381C42" w:rsidRDefault="002C7D1E" w:rsidP="00381C42">
      <w:pPr>
        <w:numPr>
          <w:ilvl w:val="0"/>
          <w:numId w:val="2"/>
        </w:numPr>
      </w:pPr>
      <w:r w:rsidRPr="00381C42">
        <w:rPr>
          <w:lang w:val="es-ES"/>
        </w:rPr>
        <w:t>Disponibilidad de las estaciones de trabajo para la instalación y configuración del sistema. (se podría realizar en los fines de semana).</w:t>
      </w:r>
    </w:p>
    <w:p w:rsidR="00381C42" w:rsidRDefault="00381C42" w:rsidP="00381C42"/>
    <w:p w:rsidR="00381C42" w:rsidRPr="002C7D1E" w:rsidRDefault="00381C42" w:rsidP="002C7D1E">
      <w:pPr>
        <w:jc w:val="center"/>
        <w:rPr>
          <w:rFonts w:ascii="Arial" w:hAnsi="Arial" w:cs="Arial"/>
          <w:b/>
          <w:sz w:val="24"/>
          <w:szCs w:val="24"/>
        </w:rPr>
      </w:pPr>
      <w:r w:rsidRPr="002C7D1E">
        <w:rPr>
          <w:rFonts w:ascii="Arial" w:hAnsi="Arial" w:cs="Arial"/>
          <w:b/>
          <w:sz w:val="24"/>
          <w:szCs w:val="24"/>
        </w:rPr>
        <w:t>Horas de capacitación según puesto:</w:t>
      </w:r>
    </w:p>
    <w:p w:rsidR="00381C42" w:rsidRDefault="00381C42" w:rsidP="00381C42">
      <w:r w:rsidRPr="002C7D1E">
        <w:rPr>
          <w:b/>
        </w:rPr>
        <w:t>Presidente y supervisor de proyectos</w:t>
      </w:r>
      <w:proofErr w:type="gramStart"/>
      <w:r w:rsidRPr="002C7D1E">
        <w:rPr>
          <w:b/>
        </w:rPr>
        <w:t>:</w:t>
      </w:r>
      <w:r>
        <w:t xml:space="preserve">  ya</w:t>
      </w:r>
      <w:proofErr w:type="gramEnd"/>
      <w:r>
        <w:t xml:space="preserve"> que son los cargos gerenciales su capacitación será la mas extensa ya que son quienes poseen permiso de acceso a mas funcionalidades del sistema. Se estima que en total se requerirán 10 horas en el puesto de trabajo divididas de 3 a 4 días, más demostración introductoria grupal de 2 horas.</w:t>
      </w:r>
      <w:r w:rsidR="00284ED6">
        <w:t xml:space="preserve"> Es recomendable que también reciban la capacitación para jefes de cuadrillas ya que seguramente serán los encargados de capacitar a los nuevos jefes que se incorporen.</w:t>
      </w:r>
    </w:p>
    <w:p w:rsidR="00381C42" w:rsidRDefault="00381C42" w:rsidP="00381C42">
      <w:r w:rsidRPr="002C7D1E">
        <w:rPr>
          <w:b/>
        </w:rPr>
        <w:t>Administrador de proyectos</w:t>
      </w:r>
      <w:r>
        <w:t>: se estiman 7 horas de capacitación en el puesto de trabajo, más demostración introductoria grupal de 2 horas.</w:t>
      </w:r>
    </w:p>
    <w:p w:rsidR="00381C42" w:rsidRDefault="00381C42" w:rsidP="00381C42">
      <w:r w:rsidRPr="002C7D1E">
        <w:rPr>
          <w:b/>
        </w:rPr>
        <w:t>Administrador de RRHH</w:t>
      </w:r>
      <w:r>
        <w:t>: se estiman 7 horas de capacitación en el puesto de trabajo, más demostración introductoria grupal de 2 horas.</w:t>
      </w:r>
    </w:p>
    <w:p w:rsidR="00284ED6" w:rsidRPr="00381C42" w:rsidRDefault="00284ED6" w:rsidP="00381C42">
      <w:r w:rsidRPr="002C7D1E">
        <w:rPr>
          <w:b/>
        </w:rPr>
        <w:t>Jefe de Cuadrilla:</w:t>
      </w:r>
      <w:r>
        <w:t xml:space="preserve"> se estiman 3 horas de capacitación. </w:t>
      </w:r>
    </w:p>
    <w:p w:rsidR="00381C42" w:rsidRDefault="00381C42" w:rsidP="00381C42"/>
    <w:p w:rsidR="00381C42" w:rsidRDefault="00381C42" w:rsidP="00BE63B1"/>
    <w:p w:rsidR="00381C42" w:rsidRPr="00BE63B1" w:rsidRDefault="00381C42" w:rsidP="00BE63B1">
      <w:pPr>
        <w:rPr>
          <w:lang w:val="es-ES"/>
        </w:rPr>
      </w:pPr>
    </w:p>
    <w:p w:rsidR="00BE63B1" w:rsidRPr="002C7D1E" w:rsidRDefault="00284ED6" w:rsidP="002C7D1E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2C7D1E">
        <w:rPr>
          <w:rFonts w:ascii="Arial" w:hAnsi="Arial" w:cs="Arial"/>
          <w:b/>
          <w:sz w:val="24"/>
          <w:szCs w:val="24"/>
          <w:lang w:val="es-ES"/>
        </w:rPr>
        <w:t>Cronología planificada:</w:t>
      </w:r>
    </w:p>
    <w:p w:rsidR="00284ED6" w:rsidRDefault="00284ED6">
      <w:pPr>
        <w:rPr>
          <w:lang w:val="es-ES"/>
        </w:rPr>
      </w:pPr>
      <w:r w:rsidRPr="002C7D1E">
        <w:rPr>
          <w:b/>
          <w:lang w:val="es-ES"/>
        </w:rPr>
        <w:t>30 días antes</w:t>
      </w:r>
      <w:r>
        <w:rPr>
          <w:lang w:val="es-ES"/>
        </w:rPr>
        <w:t xml:space="preserve"> de que el sistema este funcionando in situ, el cliente debe confirmar la fecha de </w:t>
      </w:r>
      <w:proofErr w:type="spellStart"/>
      <w:r>
        <w:rPr>
          <w:lang w:val="es-ES"/>
        </w:rPr>
        <w:t>despligue</w:t>
      </w:r>
      <w:proofErr w:type="spellEnd"/>
      <w:r>
        <w:rPr>
          <w:lang w:val="es-ES"/>
        </w:rPr>
        <w:t xml:space="preserve">. Aquí se gestionara con el ISP la contratación de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fija necesaria (es necesario este tiempo para poder garantizar no solo la obtención de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fija sino que sea accesible desde todas las operadoras de telefonía móvil existentes en el </w:t>
      </w:r>
      <w:proofErr w:type="spellStart"/>
      <w:r>
        <w:rPr>
          <w:lang w:val="es-ES"/>
        </w:rPr>
        <w:t>pais</w:t>
      </w:r>
      <w:proofErr w:type="spellEnd"/>
      <w:r>
        <w:rPr>
          <w:lang w:val="es-ES"/>
        </w:rPr>
        <w:t xml:space="preserve">). Solo de esta forma podemos garantizar que se puedan subsanar cualquier inconveniente con el </w:t>
      </w:r>
      <w:proofErr w:type="spellStart"/>
      <w:r>
        <w:rPr>
          <w:lang w:val="es-ES"/>
        </w:rPr>
        <w:t>isp</w:t>
      </w:r>
      <w:proofErr w:type="spellEnd"/>
      <w:r>
        <w:rPr>
          <w:lang w:val="es-ES"/>
        </w:rPr>
        <w:t>.</w:t>
      </w:r>
    </w:p>
    <w:p w:rsidR="00284ED6" w:rsidRDefault="00284ED6">
      <w:pPr>
        <w:rPr>
          <w:lang w:val="es-ES"/>
        </w:rPr>
      </w:pPr>
      <w:r w:rsidRPr="002C7D1E">
        <w:rPr>
          <w:b/>
          <w:lang w:val="es-ES"/>
        </w:rPr>
        <w:t>21 días antes</w:t>
      </w:r>
      <w:r>
        <w:rPr>
          <w:lang w:val="es-ES"/>
        </w:rPr>
        <w:t>, se montará el servidor y según disponibilidad acordada con el cliente se irán configurando el resto</w:t>
      </w:r>
      <w:r w:rsidR="002C7D1E">
        <w:rPr>
          <w:lang w:val="es-ES"/>
        </w:rPr>
        <w:t xml:space="preserve"> de los ordenadores del cliente durante el resto de la semana. </w:t>
      </w:r>
    </w:p>
    <w:p w:rsidR="002C7D1E" w:rsidRDefault="002C7D1E">
      <w:pPr>
        <w:rPr>
          <w:lang w:val="es-ES"/>
        </w:rPr>
      </w:pPr>
      <w:r w:rsidRPr="002C7D1E">
        <w:rPr>
          <w:b/>
          <w:lang w:val="es-ES"/>
        </w:rPr>
        <w:t>14 días antes</w:t>
      </w:r>
      <w:r>
        <w:rPr>
          <w:lang w:val="es-ES"/>
        </w:rPr>
        <w:t xml:space="preserve"> se empezará a capacitar al personal según disponibilidad pactada pero siempre teniendo en cuenta las horas requeridas según el puesto indicado</w:t>
      </w:r>
      <w:proofErr w:type="gramStart"/>
      <w:r>
        <w:rPr>
          <w:lang w:val="es-ES"/>
        </w:rPr>
        <w:t>:  Presidente</w:t>
      </w:r>
      <w:proofErr w:type="gramEnd"/>
      <w:r>
        <w:rPr>
          <w:lang w:val="es-ES"/>
        </w:rPr>
        <w:t>, SP,AP, ARRHH.</w:t>
      </w:r>
    </w:p>
    <w:p w:rsidR="002C7D1E" w:rsidRDefault="002C7D1E">
      <w:pPr>
        <w:rPr>
          <w:lang w:val="es-ES"/>
        </w:rPr>
      </w:pPr>
      <w:r w:rsidRPr="002C7D1E">
        <w:rPr>
          <w:b/>
          <w:lang w:val="es-ES"/>
        </w:rPr>
        <w:t>7 días antes</w:t>
      </w:r>
      <w:r>
        <w:rPr>
          <w:lang w:val="es-ES"/>
        </w:rPr>
        <w:t xml:space="preserve"> (ya se debería contar con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fija)  se realizara la configuración del PAT + NAT en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, se instalara la aplicación en los </w:t>
      </w:r>
      <w:proofErr w:type="spellStart"/>
      <w:r>
        <w:rPr>
          <w:lang w:val="es-ES"/>
        </w:rPr>
        <w:t>smartphones</w:t>
      </w:r>
      <w:proofErr w:type="spellEnd"/>
      <w:r>
        <w:rPr>
          <w:lang w:val="es-ES"/>
        </w:rPr>
        <w:t xml:space="preserve"> y se capacitará a los jefes de cuadrilla. Esta planificado en esta semana terminar de capacitar al resto del personal si correspondiere.</w:t>
      </w:r>
    </w:p>
    <w:p w:rsidR="00284ED6" w:rsidRPr="00BE63B1" w:rsidRDefault="00284ED6">
      <w:pPr>
        <w:rPr>
          <w:lang w:val="es-ES"/>
        </w:rPr>
      </w:pPr>
    </w:p>
    <w:p w:rsidR="00DD6030" w:rsidRDefault="00DD6030"/>
    <w:sectPr w:rsidR="00DD6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69FA56AF"/>
    <w:multiLevelType w:val="hybridMultilevel"/>
    <w:tmpl w:val="A434CE9C"/>
    <w:lvl w:ilvl="0" w:tplc="BADAB7A4">
      <w:start w:val="1"/>
      <w:numFmt w:val="bullet"/>
      <w:pStyle w:val="Heading1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7CA8A0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66CC10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98935C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C55F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90F6B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B8288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5EAC3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446CB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F0"/>
    <w:rsid w:val="00284ED6"/>
    <w:rsid w:val="002C7D1E"/>
    <w:rsid w:val="003004F0"/>
    <w:rsid w:val="00381C42"/>
    <w:rsid w:val="00962EC8"/>
    <w:rsid w:val="00BE63B1"/>
    <w:rsid w:val="00DD6030"/>
    <w:rsid w:val="00EC0F02"/>
    <w:rsid w:val="00F47961"/>
    <w:rsid w:val="00FC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63B1"/>
    <w:pPr>
      <w:keepNext/>
      <w:widowControl w:val="0"/>
      <w:numPr>
        <w:numId w:val="2"/>
      </w:numPr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3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BE63B1"/>
    <w:pPr>
      <w:numPr>
        <w:ilvl w:val="3"/>
        <w:numId w:val="1"/>
      </w:numPr>
      <w:outlineLvl w:val="3"/>
    </w:pPr>
    <w:rPr>
      <w:b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BE63B1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semiHidden/>
    <w:rsid w:val="00BE63B1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Heading1Char">
    <w:name w:val="Heading 1 Char"/>
    <w:basedOn w:val="DefaultParagraphFont"/>
    <w:link w:val="Heading1"/>
    <w:rsid w:val="00BE63B1"/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semiHidden/>
    <w:rsid w:val="00BE63B1"/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63B1"/>
    <w:pPr>
      <w:keepNext/>
      <w:widowControl w:val="0"/>
      <w:numPr>
        <w:numId w:val="2"/>
      </w:numPr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3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BE63B1"/>
    <w:pPr>
      <w:numPr>
        <w:ilvl w:val="3"/>
        <w:numId w:val="1"/>
      </w:numPr>
      <w:outlineLvl w:val="3"/>
    </w:pPr>
    <w:rPr>
      <w:b w:val="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BE63B1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semiHidden/>
    <w:rsid w:val="00BE63B1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Heading1Char">
    <w:name w:val="Heading 1 Char"/>
    <w:basedOn w:val="DefaultParagraphFont"/>
    <w:link w:val="Heading1"/>
    <w:rsid w:val="00BE63B1"/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semiHidden/>
    <w:rsid w:val="00BE63B1"/>
    <w:rPr>
      <w:rFonts w:ascii="Arial" w:eastAsia="Times New Roman" w:hAnsi="Arial" w:cs="Times New Roman"/>
      <w:sz w:val="20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3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6923">
          <w:marLeft w:val="1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223">
          <w:marLeft w:val="1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2185">
          <w:marLeft w:val="1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2028">
          <w:marLeft w:val="1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3</cp:revision>
  <dcterms:created xsi:type="dcterms:W3CDTF">2012-10-31T05:47:00Z</dcterms:created>
  <dcterms:modified xsi:type="dcterms:W3CDTF">2012-11-08T19:02:00Z</dcterms:modified>
</cp:coreProperties>
</file>