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64646"/>
          <w:sz w:val="24"/>
        </w:rPr>
        <w:t>BỘ GIÁO DỤC VÀ ĐÀO TẠO - ĐẠI HỌC QUỐC GIA</w:t>
        <w:br/>
        <w:t>KHOA HỆ THỐNG THÔNG TIN / CÔNG NGHỆ THÔNG TIN</w:t>
        <w:br/>
      </w:r>
    </w:p>
    <w:p>
      <w:pPr>
        <w:spacing w:after="360"/>
        <w:jc w:val="center"/>
      </w:pPr>
      <w:r>
        <w:rPr>
          <w:color w:val="787878"/>
          <w:sz w:val="20"/>
        </w:rPr>
        <w:t>-------------------***-------------------</w:t>
      </w:r>
    </w:p>
    <w:p>
      <w:pPr>
        <w:spacing w:before="240" w:after="120"/>
        <w:jc w:val="center"/>
      </w:pPr>
      <w:r>
        <w:rPr>
          <w:b/>
          <w:color w:val="103672"/>
          <w:sz w:val="36"/>
        </w:rPr>
        <w:t>BÁO CÁO TIẾN ĐỘ VÀ ĐẶC TẢ HỆ THỐNG ODOMS</w:t>
      </w:r>
    </w:p>
    <w:p>
      <w:pPr>
        <w:spacing w:after="480"/>
        <w:jc w:val="center"/>
      </w:pPr>
      <w:r>
        <w:rPr>
          <w:i/>
          <w:color w:val="505050"/>
          <w:sz w:val="26"/>
        </w:rPr>
        <w:t>Đề tài: Hệ thống Quản lý Đơn hàng Đa kênh và Điều phối Tồn kho Lô/Hạn sử dụng (ODOMS)</w:t>
        <w:br/>
        <w:t>Môn học: Phân tích &amp; Thiết kế Đảm bảo Chất lượng Phần mềm (INT14104)</w:t>
      </w:r>
    </w:p>
    <w:p>
      <w:pPr>
        <w:keepNext/>
        <w:spacing w:before="360" w:after="160"/>
      </w:pPr>
      <w:r>
        <w:rPr>
          <w:b/>
          <w:color w:val="103672"/>
          <w:sz w:val="30"/>
        </w:rPr>
        <w:t>PHẦN 1: BÁO CÁO TIẾN ĐỘ THỰC HIỆN ĐỀ TÀI</w:t>
      </w:r>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200" w:type="dxa"/>
              <w:right w:w="200" w:type="dxa"/>
            </w:tcMar>
            <w:tcBorders>
              <w:top w:val="none"/>
              <w:left w:val="single" w:sz="24" w:space="0" w:color="1B4F72"/>
              <w:bottom w:val="none"/>
              <w:right w:val="none"/>
            </w:tcBorders>
          </w:tcPr>
          <w:p>
            <w:pPr>
              <w:spacing w:after="80" w:line="276" w:lineRule="auto"/>
            </w:pPr>
            <w:r>
              <w:rPr>
                <w:b/>
                <w:color w:val="1B4F72"/>
                <w:sz w:val="24"/>
              </w:rPr>
              <w:t>TÓM TẮT NHANH (DÀNH CHO GVHD HOẶC NGƯỜI NGOÀI NGÀNH IT):</w:t>
              <w:br/>
            </w:r>
            <w:r>
              <w:rPr>
                <w:i/>
                <w:color w:val="2C3E50"/>
                <w:sz w:val="24"/>
              </w:rPr>
              <w:t>"Thưa Thầy/Cô, hệ thống của em giải quyết bài toán nhức nhối nhất của các nhà bán hàng đa kênh: gom đơn từ Shopee, TikTok, Lazada, Facebook và POS về 1 chỗ; tự động lọc đơn lỗi, tính toán hàng còn bán được (ATP) để chống bán vượt tồn kho; và tự động chỉ định xuất lô hàng cận hạn sử dụng trước (FEFO). Hệ thống đã có bản thử nghiệm (Prototype) chạy mượt mà 100% trên Web, in được phiếu giao hàng có mã QR và sẵn sàng đưa lên Cloud."</w:t>
            </w:r>
          </w:p>
        </w:tc>
      </w:tr>
    </w:tbl>
    <w:p>
      <w:pPr>
        <w:spacing w:after="80"/>
      </w:pPr>
    </w:p>
    <w:p>
      <w:pPr>
        <w:keepNext/>
        <w:spacing w:before="240" w:after="120"/>
      </w:pPr>
      <w:r>
        <w:rPr>
          <w:b/>
          <w:color w:val="21618C"/>
          <w:sz w:val="27"/>
        </w:rPr>
        <w:t>1.1. Các hạng mục ĐÃ HOÀN THÀNH (Bản Prototype Web App chạy thực tế)</w:t>
      </w:r>
    </w:p>
    <w:p>
      <w:pPr>
        <w:spacing w:after="120" w:line="288" w:lineRule="auto"/>
        <w:jc w:val="both"/>
      </w:pPr>
      <w:r>
        <w:rPr>
          <w:b/>
          <w:color w:val="141414"/>
        </w:rPr>
        <w:t xml:space="preserve">1. Giao diện Web App trung tâm: </w:t>
      </w:r>
      <w:r>
        <w:rPr>
          <w:i w:val="0"/>
        </w:rPr>
        <w:t>Đã xây dựng xong giao diện ứng dụng web chuẩn SaaS Enterprise, hỗ trợ tự động đổi 7 chủ đề màu sắc (Navy, Green, Indigo, Retro, Neon, Sea, Dark) và co giãn mượt mà trên cả máy tính lẫn điện thoại di động (Responsive Layout).</w:t>
      </w:r>
    </w:p>
    <w:p>
      <w:pPr>
        <w:spacing w:after="120" w:line="288" w:lineRule="auto"/>
        <w:jc w:val="both"/>
      </w:pPr>
      <w:r>
        <w:rPr>
          <w:b/>
          <w:color w:val="141414"/>
        </w:rPr>
        <w:t xml:space="preserve">2. Bộ gom đơn và chuẩn hóa đa kênh: </w:t>
      </w:r>
      <w:r>
        <w:rPr>
          <w:i w:val="0"/>
        </w:rPr>
        <w:t>Đã nạp và thử nghiệm thành công 5 tập dữ liệu mẫu từ Shopee, TikTok Shop, Lazada, Facebook và POS. Hệ thống tự động chuyển đổi các tên gọi khác nhau (Order ID, Mã đơn hàng, Mã SKU riêng của từng sàn) về đúng 1 mã hàng chuẩn của công ty thông qua Từ điển ánh xạ SKU.</w:t>
      </w:r>
    </w:p>
    <w:p>
      <w:pPr>
        <w:spacing w:after="120" w:line="288" w:lineRule="auto"/>
        <w:jc w:val="both"/>
      </w:pPr>
      <w:r>
        <w:rPr>
          <w:b/>
          <w:color w:val="141414"/>
        </w:rPr>
        <w:t xml:space="preserve">3. Bộ kiểm tra quy tắc nghiệp vụ (Validation): </w:t>
      </w:r>
      <w:r>
        <w:rPr>
          <w:i w:val="0"/>
        </w:rPr>
        <w:t>Tự động phát hiện và cảnh báo đơn hàng thiếu số điện thoại, sai địa chỉ, hoặc số lượng mua bất thường vượt định mức, giúp nhân viên rà soát ngay trên màn hình trước khi đẩy sang kho.</w:t>
      </w:r>
    </w:p>
    <w:p>
      <w:pPr>
        <w:spacing w:after="120" w:line="288" w:lineRule="auto"/>
        <w:jc w:val="both"/>
      </w:pPr>
      <w:r>
        <w:rPr>
          <w:b/>
          <w:color w:val="141414"/>
        </w:rPr>
        <w:t xml:space="preserve">4. Bộ tính toán giữ chỗ (ATP) và trừ kho theo hạn dùng (FEFO): </w:t>
      </w:r>
      <w:r>
        <w:rPr>
          <w:i w:val="0"/>
        </w:rPr>
        <w:t>Hệ thống tự động xếp hàng ưu tiên cho các đơn hỏa tốc/Flash Sale/VIP; tự động tính số lượng hàng có thể bán (ATP = Tồn vật lý - Hàng đang giữ chỗ - Tồn an toàn). Đặc biệt, hệ thống chỉ định chính xác xuất thùng hàng nào có hạn sử dụng ngắn hơn trước (FEFO), ngăn chặn 100% tình trạng tồn đọng hàng hết hạn.</w:t>
      </w:r>
    </w:p>
    <w:p>
      <w:pPr>
        <w:spacing w:after="120" w:line="288" w:lineRule="auto"/>
        <w:jc w:val="both"/>
      </w:pPr>
      <w:r>
        <w:rPr>
          <w:b/>
          <w:color w:val="141414"/>
        </w:rPr>
        <w:t xml:space="preserve">5. Khởi tạo vận đơn và in phiếu nhiệt A6 có mã QR: </w:t>
      </w:r>
      <w:r>
        <w:rPr>
          <w:i w:val="0"/>
        </w:rPr>
        <w:t>Chỉ với 1 thao tác nhấn, hệ thống tự động sinh Mã vận đơn, tạo mã QR hình học định danh 2D và cho phép in phiếu gửi hàng khổ A6 tiêu chuẩn dán lên kiện hàng.</w:t>
      </w:r>
    </w:p>
    <w:p>
      <w:pPr>
        <w:spacing w:after="120" w:line="288" w:lineRule="auto"/>
        <w:jc w:val="both"/>
      </w:pPr>
      <w:r>
        <w:rPr>
          <w:b/>
          <w:color w:val="141414"/>
        </w:rPr>
        <w:t xml:space="preserve">6. Phân quyền người dùng và mô phỏng giao hàng: </w:t>
      </w:r>
      <w:r>
        <w:rPr>
          <w:i w:val="0"/>
        </w:rPr>
        <w:t>Đã thiết lập tài khoản Quản lý (Admin: dttd) xem toàn quyền số liệu, biểu đồ kinh doanh, nhân sự và tài khoản Nhân viên vận hành (Operator: lhmt) chỉ được xử lý đơn.</w:t>
      </w:r>
    </w:p>
    <w:p>
      <w:pPr>
        <w:keepNext/>
        <w:spacing w:before="240" w:after="120"/>
      </w:pPr>
      <w:r>
        <w:rPr>
          <w:b/>
          <w:color w:val="21618C"/>
          <w:sz w:val="27"/>
        </w:rPr>
        <w:t>1.2. Các hạng mục ĐANG TRIỂN KHAI VÀ HOÀN THIỆN TIẾP THEO</w:t>
      </w:r>
    </w:p>
    <w:p>
      <w:pPr>
        <w:spacing w:after="120" w:line="288" w:lineRule="auto"/>
        <w:jc w:val="both"/>
      </w:pPr>
      <w:r>
        <w:rPr>
          <w:b/>
          <w:color w:val="141414"/>
        </w:rPr>
        <w:t xml:space="preserve">1. Triển khai trực tuyến (Vercel Cloud Deployment): </w:t>
      </w:r>
      <w:r>
        <w:rPr>
          <w:i w:val="0"/>
        </w:rPr>
        <w:t>Đưa toàn bộ mã nguồn web lên dịch vụ Vercel để người dùng có thể truy cập qua đường link trực tuyến từ bất kỳ thiết bị nào mà không cần chạy máy chủ nội bộ.</w:t>
      </w:r>
    </w:p>
    <w:p>
      <w:pPr>
        <w:spacing w:after="120" w:line="288" w:lineRule="auto"/>
        <w:jc w:val="both"/>
      </w:pPr>
      <w:r>
        <w:rPr>
          <w:b/>
          <w:color w:val="141414"/>
        </w:rPr>
        <w:t xml:space="preserve">2. Đồng bộ dữ liệu đám mây (Cloud Sync Engine): </w:t>
      </w:r>
      <w:r>
        <w:rPr>
          <w:i w:val="0"/>
        </w:rPr>
        <w:t>Kết nối trực tiếp Web App với Google Sheets thông qua Google Apps Script để khi có đơn hàng mới hoặc nhân viên xuất kho, số liệu trên bảng tính tự động cập nhật thời gian thực.</w:t>
      </w:r>
    </w:p>
    <w:p>
      <w:pPr>
        <w:spacing w:after="120" w:line="288" w:lineRule="auto"/>
        <w:jc w:val="both"/>
      </w:pPr>
      <w:r>
        <w:rPr>
          <w:b/>
          <w:color w:val="141414"/>
        </w:rPr>
        <w:t xml:space="preserve">3. Giả lập tích hợp API 2 chiều (Postman Simulation): </w:t>
      </w:r>
      <w:r>
        <w:rPr>
          <w:i w:val="0"/>
        </w:rPr>
        <w:t>Xây dựng kịch bản kiểm thử giả lập trên Postman: (a) Sàn TMĐT tự động bắn đơn qua Webhook, và (b) Hệ thống ODOMS tự động cập nhật tồn kho khả dụng ngược về sàn để đóng bán khi hết hàng.</w:t>
      </w:r>
    </w:p>
    <w:p>
      <w:pPr>
        <w:spacing w:after="120" w:line="288" w:lineRule="auto"/>
        <w:jc w:val="both"/>
      </w:pPr>
      <w:r>
        <w:rPr>
          <w:b/>
          <w:color w:val="141414"/>
        </w:rPr>
        <w:t xml:space="preserve">4. Hoàn thiện văn bản Báo cáo Đồ án INT14104: </w:t>
      </w:r>
      <w:r>
        <w:rPr>
          <w:i w:val="0"/>
        </w:rPr>
        <w:t>Chuyển toàn bộ các số liệu, sơ đồ quy trình DFD, ERD, Use Case đã kiểm chứng vào các chương trong quyển báo cáo Word/PDF chính thức theo đúng biểu mẫu của Bộ môn.</w:t>
      </w:r>
    </w:p>
    <w:p>
      <w:r>
        <w:br w:type="page"/>
      </w:r>
    </w:p>
    <w:p>
      <w:pPr>
        <w:keepNext/>
        <w:spacing w:before="360" w:after="160"/>
      </w:pPr>
      <w:r>
        <w:rPr>
          <w:b/>
          <w:color w:val="103672"/>
          <w:sz w:val="30"/>
        </w:rPr>
        <w:t>PHẦN 2: THUYẾT MINH CHI TIẾT ĐẶC TẢ BÀI TOÁN (MỤC 1.1)</w:t>
      </w:r>
    </w:p>
    <w:p>
      <w:pPr>
        <w:keepNext/>
        <w:spacing w:before="240" w:after="120"/>
      </w:pPr>
      <w:r>
        <w:rPr>
          <w:b/>
          <w:color w:val="21618C"/>
          <w:sz w:val="27"/>
        </w:rPr>
        <w:t>2.1. Mô tả chung về hệ thống (System Overview)</w:t>
      </w:r>
    </w:p>
    <w:p>
      <w:pPr>
        <w:spacing w:after="120" w:line="288" w:lineRule="auto"/>
        <w:jc w:val="both"/>
      </w:pPr>
      <w:r>
        <w:rPr>
          <w:b/>
          <w:color w:val="141414"/>
        </w:rPr>
        <w:t xml:space="preserve">Tên hệ thống: </w:t>
      </w:r>
      <w:r>
        <w:rPr>
          <w:i w:val="0"/>
        </w:rPr>
        <w:t>Hệ thống Quản lý Đơn hàng Đa kênh và Điều phối Tồn kho theo Lô/Hạn sử dụng (ODOMS - Omnichannel Order &amp; Inventory Management System) là giải pháp phần mềm khép kín được thiết kế nhằm giải quyết bài toán phân phối và bán lẻ của các doanh nghiệp kinh doanh trên nhiều kênh tiếp thị số hiện đại.</w:t>
      </w:r>
    </w:p>
    <w:p>
      <w:pPr>
        <w:spacing w:after="120" w:line="288" w:lineRule="auto"/>
        <w:jc w:val="both"/>
      </w:pPr>
      <w:r>
        <w:rPr>
          <w:b/>
          <w:color w:val="141414"/>
        </w:rPr>
        <w:t xml:space="preserve">Bối cảnh và sự cần thiết: </w:t>
      </w:r>
      <w:r>
        <w:rPr>
          <w:i w:val="0"/>
        </w:rPr>
        <w:t>Trong kỷ nguyên thương mại điện tử bùng nổ, các doanh nghiệp thường bán lẻ đồng thời trên Shopee, TikTok Shop, Lazada, kênh mạng xã hội (Facebook/Zalo) và chuỗi cửa hàng vật lý (POS). Tuy nhiên, việc vận hành thủ công dẫn đến 3 rủi ro chí mạng:</w:t>
      </w:r>
    </w:p>
    <w:p>
      <w:pPr>
        <w:spacing w:after="120" w:line="288" w:lineRule="auto"/>
        <w:jc w:val="both"/>
      </w:pPr>
      <w:r>
        <w:rPr>
          <w:b/>
          <w:color w:val="141414"/>
        </w:rPr>
        <w:t xml:space="preserve">• Vấn đề 1 - Phân mảnh dữ liệu: </w:t>
      </w:r>
      <w:r>
        <w:rPr>
          <w:i w:val="0"/>
        </w:rPr>
        <w:t>Mỗi nền tảng xuất file báo cáo đơn hàng với tiêu đề cột và mã sản phẩm độc quyền khác nhau. Nhân viên mất từ 2-4 giờ mỗi ngày chỉ để tổng hợp, đối chiếu thủ công, rất dễ nhầm lẫn thông tin giao dịch.</w:t>
      </w:r>
    </w:p>
    <w:p>
      <w:pPr>
        <w:spacing w:after="120" w:line="288" w:lineRule="auto"/>
        <w:jc w:val="both"/>
      </w:pPr>
      <w:r>
        <w:rPr>
          <w:b/>
          <w:color w:val="141414"/>
        </w:rPr>
        <w:t xml:space="preserve">• Vấn đề 2 - Bán vượt tồn kho: </w:t>
      </w:r>
      <w:r>
        <w:rPr>
          <w:i w:val="0"/>
        </w:rPr>
        <w:t>Doanh nghiệp không tách bạch được giữa tồn kho vật lý đang đếm được trong kho với số lượng hàng đã có khách đặt nhưng chưa kịp đóng gói. Hậu quả là xảy ra tình trạng bán vượt tồn kho (Overselling), dẫn đến tỷ lệ hủy đơn cao và bị các sàn thương mại điện tử phạt điểm uy tín.</w:t>
      </w:r>
    </w:p>
    <w:p>
      <w:pPr>
        <w:spacing w:after="120" w:line="288" w:lineRule="auto"/>
        <w:jc w:val="both"/>
      </w:pPr>
      <w:r>
        <w:rPr>
          <w:b/>
          <w:color w:val="141414"/>
        </w:rPr>
        <w:t xml:space="preserve">• Vấn đề 3 - Thất thoát hàng hết hạn: </w:t>
      </w:r>
      <w:r>
        <w:rPr>
          <w:i w:val="0"/>
        </w:rPr>
        <w:t>Đối với các mặt hàng có hạn sử dụng (mỹ phẩm, thực phẩm, hàng tiêu dùng nhanh), nhân viên kho thường bốc hàng tiện tay thay vì lấy lô hàng cận hạn xuất trước, dẫn tới hàng tồn bị quá date và tiêu hủy gây thiệt hại tài chính lớn.</w:t>
      </w:r>
    </w:p>
    <w:p>
      <w:pPr>
        <w:spacing w:after="120" w:line="288" w:lineRule="auto"/>
        <w:jc w:val="both"/>
      </w:pPr>
      <w:r>
        <w:rPr>
          <w:b/>
          <w:color w:val="141414"/>
        </w:rPr>
        <w:t xml:space="preserve">Mục tiêu của giải pháp ODOMS: </w:t>
      </w:r>
      <w:r>
        <w:rPr>
          <w:i w:val="0"/>
        </w:rPr>
        <w:t>ODOMS đóng vai trò là 'bộ não' điều phối tập trung: tiếp nhận toàn bộ đơn hàng đa kênh, tự động làm sạch và chuẩn hóa mã hàng; tự động tính toán tồn kho khả dụng (Available to Promise - ATP) để giữ chỗ an toàn; tự động bốc tách xuất kho theo nguyên tắc Hàng hết hạn trước xuất trước (FEFO); và in phiếu giao hàng A6 có mã QR phục vụ quét đối soát tại kho và ký nhận điện tử (e-POD) khi giao hàng.</w:t>
      </w:r>
    </w:p>
    <w:p>
      <w:pPr>
        <w:keepNext/>
        <w:spacing w:before="240" w:after="120"/>
      </w:pPr>
      <w:r>
        <w:rPr>
          <w:b/>
          <w:color w:val="21618C"/>
          <w:sz w:val="27"/>
        </w:rPr>
        <w:t>2.2. Các Tác nhân (Actors) của hệ thống</w:t>
      </w:r>
    </w:p>
    <w:p>
      <w:pPr>
        <w:spacing w:after="120" w:line="288" w:lineRule="auto"/>
        <w:jc w:val="both"/>
      </w:pPr>
      <w:r>
        <w:rPr>
          <w:i w:val="0"/>
        </w:rPr>
        <w:t>Hệ thống ODOMS xác định 5 tác nhân chính tham gia vào quy trình vận hành và trao đổi dữ liệu, bao gồm 4 tác nhân con người và 1 tác nhân hệ thống ngoại vi:</w:t>
      </w:r>
    </w:p>
    <w:p>
      <w:pPr>
        <w:spacing w:after="120" w:line="288" w:lineRule="auto"/>
        <w:jc w:val="both"/>
      </w:pPr>
      <w:r>
        <w:rPr>
          <w:b/>
          <w:color w:val="141414"/>
        </w:rPr>
        <w:t xml:space="preserve">1. Actor 1: Quản trị viên / Quản lý Điều phối OMS (Admin): </w:t>
      </w:r>
      <w:r>
        <w:rPr>
          <w:i w:val="0"/>
        </w:rPr>
        <w:t>Người có quyền hạn cao nhất trong hệ thống, chịu trách nhiệm quản lý tổng thể tình hình kinh doanh, tồn kho, định mức an toàn, phân quyền tài khoản nhân sự và cấu hình hệ thống.</w:t>
      </w:r>
    </w:p>
    <w:p>
      <w:pPr>
        <w:spacing w:after="120" w:line="288" w:lineRule="auto"/>
        <w:jc w:val="both"/>
      </w:pPr>
      <w:r>
        <w:rPr>
          <w:b/>
          <w:color w:val="141414"/>
        </w:rPr>
        <w:t xml:space="preserve">2. Actor 2: Chuyên viên Vận hành OMS (Operator): </w:t>
      </w:r>
      <w:r>
        <w:rPr>
          <w:i w:val="0"/>
        </w:rPr>
        <w:t>Nhân sự chịu trách nhiệm gom đơn hàng ngày từ các sàn, rà soát danh sách đơn bị lỗi dữ liệu, xác nhận các đơn được giữ hàng thành công, khởi tạo mã vận đơn và in phiếu gửi hàng A6.</w:t>
      </w:r>
    </w:p>
    <w:p>
      <w:pPr>
        <w:spacing w:after="120" w:line="288" w:lineRule="auto"/>
        <w:jc w:val="both"/>
      </w:pPr>
      <w:r>
        <w:rPr>
          <w:b/>
          <w:color w:val="141414"/>
        </w:rPr>
        <w:t xml:space="preserve">3. Actor 3: Thủ kho / Nhân viên Soạn hàng (Warehouse Staff): </w:t>
      </w:r>
      <w:r>
        <w:rPr>
          <w:i w:val="0"/>
        </w:rPr>
        <w:t>Nhân viên tại kho vật lý, tiếp nhận danh sách nhặt hàng (Pick-list) chuẩn FEFO từ hệ thống để bốc đúng mã lô hàng, quét mã QR đối soát và xác nhận xuất kho.</w:t>
      </w:r>
    </w:p>
    <w:p>
      <w:pPr>
        <w:spacing w:after="120" w:line="288" w:lineRule="auto"/>
        <w:jc w:val="both"/>
      </w:pPr>
      <w:r>
        <w:rPr>
          <w:b/>
          <w:color w:val="141414"/>
        </w:rPr>
        <w:t xml:space="preserve">4. Actor 4: Nhân viên Giao nhận hiện trường (Shipper / Field Delivery): </w:t>
      </w:r>
      <w:r>
        <w:rPr>
          <w:i w:val="0"/>
        </w:rPr>
        <w:t>Nhân viên vận chuyển, tiếp nhận lộ trình giao hàng tối ưu, thực hiện giao hàng cho khách, quét QR xác thực kiện hàng, lấy chữ ký cảm ứng e-POD và tọa độ GPS của người nhận.</w:t>
      </w:r>
    </w:p>
    <w:p>
      <w:pPr>
        <w:spacing w:after="120" w:line="288" w:lineRule="auto"/>
        <w:jc w:val="both"/>
      </w:pPr>
      <w:r>
        <w:rPr>
          <w:b/>
          <w:color w:val="141414"/>
        </w:rPr>
        <w:t xml:space="preserve">5. Actor 5: Hệ thống Sàn TMĐT &amp; Dịch vụ Ngoại vi (External Systems): </w:t>
      </w:r>
      <w:r>
        <w:rPr>
          <w:i w:val="0"/>
        </w:rPr>
        <w:t>Các nền tảng thương mại điện tử (Shopee, TikTok, Lazada), phần mềm bán hàng tại quầy (POS), dịch vụ bản đồ Google Maps và dịch vụ thông báo tự động (Telegram Bot / Email SMTP).</w:t>
      </w:r>
    </w:p>
    <w:p>
      <w:pPr>
        <w:keepNext/>
        <w:spacing w:before="240" w:after="120"/>
      </w:pPr>
      <w:r>
        <w:rPr>
          <w:b/>
          <w:color w:val="21618C"/>
          <w:sz w:val="27"/>
        </w:rPr>
        <w:t>2.3. Bảng phân rã chức năng chi tiết của từng Actor</w:t>
      </w:r>
    </w:p>
    <w:tbl>
      <w:tblPr>
        <w:tblW w:type="auto" w:w="0"/>
        <w:jc w:val="center"/>
        <w:tblLayout w:type="fixed"/>
        <w:tblLook w:firstColumn="1" w:firstRow="1" w:lastColumn="0" w:lastRow="0" w:noHBand="0" w:noVBand="1" w:val="04A0"/>
        <w:tblBorders>
          <w:top w:val="single" w:sz="8" w:space="0" w:color="A6ACAF"/>
          <w:left w:val="single" w:sz="8" w:space="0" w:color="A6ACAF"/>
          <w:bottom w:val="single" w:sz="8" w:space="0" w:color="A6ACAF"/>
          <w:right w:val="single" w:sz="8" w:space="0" w:color="A6ACAF"/>
          <w:insideH w:val="single" w:sz="4" w:space="0" w:color="D5D8DC"/>
          <w:insideV w:val="single" w:sz="4" w:space="0" w:color="D5D8DC"/>
        </w:tblBorders>
      </w:tblPr>
      <w:tblGrid>
        <w:gridCol w:w="3120"/>
        <w:gridCol w:w="3120"/>
        <w:gridCol w:w="3120"/>
      </w:tblGrid>
      <w:tr>
        <w:tc>
          <w:tcPr>
            <w:tcW w:type="dxa" w:w="1728"/>
            <w:shd w:fill="1B4F72"/>
            <w:tcMar>
              <w:top w:w="120" w:type="dxa"/>
              <w:bottom w:w="120" w:type="dxa"/>
              <w:left w:w="150" w:type="dxa"/>
              <w:right w:w="150" w:type="dxa"/>
            </w:tcMar>
            <w:vAlign w:val="center"/>
          </w:tcPr>
          <w:p>
            <w:pPr>
              <w:spacing w:after="0"/>
              <w:jc w:val="center"/>
            </w:pPr>
            <w:r>
              <w:rPr>
                <w:b/>
                <w:color w:val="FFFFFF"/>
                <w:sz w:val="23"/>
              </w:rPr>
              <w:t>Mã Actor</w:t>
            </w:r>
          </w:p>
        </w:tc>
        <w:tc>
          <w:tcPr>
            <w:tcW w:type="dxa" w:w="2592"/>
            <w:shd w:fill="1B4F72"/>
            <w:tcMar>
              <w:top w:w="120" w:type="dxa"/>
              <w:bottom w:w="120" w:type="dxa"/>
              <w:left w:w="150" w:type="dxa"/>
              <w:right w:w="150" w:type="dxa"/>
            </w:tcMar>
            <w:vAlign w:val="center"/>
          </w:tcPr>
          <w:p>
            <w:pPr>
              <w:spacing w:after="0"/>
              <w:jc w:val="center"/>
            </w:pPr>
            <w:r>
              <w:rPr>
                <w:b/>
                <w:color w:val="FFFFFF"/>
                <w:sz w:val="23"/>
              </w:rPr>
              <w:t>Tên Tác nhân</w:t>
            </w:r>
          </w:p>
        </w:tc>
        <w:tc>
          <w:tcPr>
            <w:tcW w:type="dxa" w:w="5040"/>
            <w:shd w:fill="1B4F72"/>
            <w:tcMar>
              <w:top w:w="120" w:type="dxa"/>
              <w:bottom w:w="120" w:type="dxa"/>
              <w:left w:w="150" w:type="dxa"/>
              <w:right w:w="150" w:type="dxa"/>
            </w:tcMar>
            <w:vAlign w:val="center"/>
          </w:tcPr>
          <w:p>
            <w:pPr>
              <w:spacing w:after="0"/>
              <w:jc w:val="center"/>
            </w:pPr>
            <w:r>
              <w:rPr>
                <w:b/>
                <w:color w:val="FFFFFF"/>
                <w:sz w:val="23"/>
              </w:rPr>
              <w:t>Các Chức năng Nghiệp vụ Chuyên trách</w:t>
            </w:r>
          </w:p>
        </w:tc>
      </w:tr>
      <w:tr>
        <w:tc>
          <w:tcPr>
            <w:tcW w:type="dxa" w:w="1728"/>
            <w:shd w:fill="FFFFFF"/>
            <w:tcMar>
              <w:top w:w="100" w:type="dxa"/>
              <w:bottom w:w="100" w:type="dxa"/>
              <w:left w:w="140" w:type="dxa"/>
              <w:right w:w="140" w:type="dxa"/>
            </w:tcMar>
            <w:vAlign w:val="center"/>
          </w:tcPr>
          <w:p>
            <w:pPr>
              <w:spacing w:after="0" w:line="276" w:lineRule="auto"/>
              <w:jc w:val="center"/>
            </w:pPr>
            <w:r>
              <w:rPr>
                <w:sz w:val="23"/>
              </w:rPr>
              <w:t>ACT-01</w:t>
            </w:r>
          </w:p>
        </w:tc>
        <w:tc>
          <w:tcPr>
            <w:tcW w:type="dxa" w:w="2592"/>
            <w:shd w:fill="FFFFFF"/>
            <w:tcMar>
              <w:top w:w="100" w:type="dxa"/>
              <w:bottom w:w="100" w:type="dxa"/>
              <w:left w:w="140" w:type="dxa"/>
              <w:right w:w="140" w:type="dxa"/>
            </w:tcMar>
            <w:vAlign w:val="center"/>
          </w:tcPr>
          <w:p>
            <w:pPr>
              <w:spacing w:after="0" w:line="276" w:lineRule="auto"/>
              <w:jc w:val="left"/>
            </w:pPr>
            <w:r>
              <w:rPr>
                <w:sz w:val="23"/>
              </w:rPr>
              <w:t>Quản trị viên / Quản lý Điều phối</w:t>
              <w:br/>
              <w:t>(Admin - dttd)</w:t>
            </w:r>
          </w:p>
        </w:tc>
        <w:tc>
          <w:tcPr>
            <w:tcW w:type="dxa" w:w="5040"/>
            <w:shd w:fill="FFFFFF"/>
            <w:tcMar>
              <w:top w:w="100" w:type="dxa"/>
              <w:bottom w:w="100" w:type="dxa"/>
              <w:left w:w="140" w:type="dxa"/>
              <w:right w:w="140" w:type="dxa"/>
            </w:tcMar>
            <w:vAlign w:val="center"/>
          </w:tcPr>
          <w:p>
            <w:pPr>
              <w:spacing w:after="0" w:line="276" w:lineRule="auto"/>
              <w:jc w:val="left"/>
            </w:pPr>
            <w:r>
              <w:rPr>
                <w:sz w:val="23"/>
              </w:rPr>
              <w:t>• Giám sát Dashboard điều hành 360° (Doanh thu, tỷ lệ đáp ứng đơn, đơn chờ hàng, biểu đồ kênh bán).</w:t>
              <w:br/>
              <w:t>• Quản trị danh mục sản phẩm, định mức tồn an toàn (Safety Stock).</w:t>
              <w:br/>
              <w:t>• Nhập bổ sung lô hàng mới (Restock) kèm ngày sản xuất &amp; hạn dùng.</w:t>
              <w:br/>
              <w:t>• Tái phân bổ tự động cho các đơn thiếu hàng (Backorder).</w:t>
              <w:br/>
              <w:t>• Quản lý nhân sự: Thêm mới, phân quyền, khóa/xóa tài khoản.</w:t>
              <w:br/>
              <w:t>• Đổi màu giao diện (7 Themes), sao lưu &amp; Khôi phục dữ liệu gốc.</w:t>
            </w:r>
          </w:p>
        </w:tc>
      </w:tr>
      <w:tr>
        <w:tc>
          <w:tcPr>
            <w:tcW w:type="dxa" w:w="1728"/>
            <w:shd w:fill="F8F9F9"/>
            <w:tcMar>
              <w:top w:w="100" w:type="dxa"/>
              <w:bottom w:w="100" w:type="dxa"/>
              <w:left w:w="140" w:type="dxa"/>
              <w:right w:w="140" w:type="dxa"/>
            </w:tcMar>
            <w:vAlign w:val="center"/>
          </w:tcPr>
          <w:p>
            <w:pPr>
              <w:spacing w:after="0" w:line="276" w:lineRule="auto"/>
              <w:jc w:val="center"/>
            </w:pPr>
            <w:r>
              <w:rPr>
                <w:sz w:val="23"/>
              </w:rPr>
              <w:t>ACT-02</w:t>
            </w:r>
          </w:p>
        </w:tc>
        <w:tc>
          <w:tcPr>
            <w:tcW w:type="dxa" w:w="2592"/>
            <w:shd w:fill="F8F9F9"/>
            <w:tcMar>
              <w:top w:w="100" w:type="dxa"/>
              <w:bottom w:w="100" w:type="dxa"/>
              <w:left w:w="140" w:type="dxa"/>
              <w:right w:w="140" w:type="dxa"/>
            </w:tcMar>
            <w:vAlign w:val="center"/>
          </w:tcPr>
          <w:p>
            <w:pPr>
              <w:spacing w:after="0" w:line="276" w:lineRule="auto"/>
              <w:jc w:val="left"/>
            </w:pPr>
            <w:r>
              <w:rPr>
                <w:sz w:val="23"/>
              </w:rPr>
              <w:t>Chuyên viên Vận hành OMS</w:t>
              <w:br/>
              <w:t>(Operator - lhmt)</w:t>
            </w:r>
          </w:p>
        </w:tc>
        <w:tc>
          <w:tcPr>
            <w:tcW w:type="dxa" w:w="5040"/>
            <w:shd w:fill="F8F9F9"/>
            <w:tcMar>
              <w:top w:w="100" w:type="dxa"/>
              <w:bottom w:w="100" w:type="dxa"/>
              <w:left w:w="140" w:type="dxa"/>
              <w:right w:w="140" w:type="dxa"/>
            </w:tcMar>
            <w:vAlign w:val="center"/>
          </w:tcPr>
          <w:p>
            <w:pPr>
              <w:spacing w:after="0" w:line="276" w:lineRule="auto"/>
              <w:jc w:val="left"/>
            </w:pPr>
            <w:r>
              <w:rPr>
                <w:sz w:val="23"/>
              </w:rPr>
              <w:t>• Nạp tệp đơn hàng đa kênh (Excel/CSV) hoặc nhận đơn từ Webhook.</w:t>
              <w:br/>
              <w:t>• Rà soát và lọc danh sách đơn hàng theo trạng thái (Giữ hàng thành công / Chờ hàng / Lỗi dữ liệu).</w:t>
              <w:br/>
              <w:t>• Chỉnh sửa thông tin đơn lỗi (sai SĐT, sai địa chỉ) để hệ thống duyệt lại.</w:t>
              <w:br/>
              <w:t>• Khởi tạo mã vận đơn (Waybill ID) và tạo mã QR định danh 2D.</w:t>
              <w:br/>
              <w:t>• In phiếu gửi hàng nhiệt A6 chuẩn quy cách dán lên bưu phẩm.</w:t>
            </w:r>
          </w:p>
        </w:tc>
      </w:tr>
      <w:tr>
        <w:tc>
          <w:tcPr>
            <w:tcW w:type="dxa" w:w="1728"/>
            <w:shd w:fill="FFFFFF"/>
            <w:tcMar>
              <w:top w:w="100" w:type="dxa"/>
              <w:bottom w:w="100" w:type="dxa"/>
              <w:left w:w="140" w:type="dxa"/>
              <w:right w:w="140" w:type="dxa"/>
            </w:tcMar>
            <w:vAlign w:val="center"/>
          </w:tcPr>
          <w:p>
            <w:pPr>
              <w:spacing w:after="0" w:line="276" w:lineRule="auto"/>
              <w:jc w:val="center"/>
            </w:pPr>
            <w:r>
              <w:rPr>
                <w:sz w:val="23"/>
              </w:rPr>
              <w:t>ACT-03</w:t>
            </w:r>
          </w:p>
        </w:tc>
        <w:tc>
          <w:tcPr>
            <w:tcW w:type="dxa" w:w="2592"/>
            <w:shd w:fill="FFFFFF"/>
            <w:tcMar>
              <w:top w:w="100" w:type="dxa"/>
              <w:bottom w:w="100" w:type="dxa"/>
              <w:left w:w="140" w:type="dxa"/>
              <w:right w:w="140" w:type="dxa"/>
            </w:tcMar>
            <w:vAlign w:val="center"/>
          </w:tcPr>
          <w:p>
            <w:pPr>
              <w:spacing w:after="0" w:line="276" w:lineRule="auto"/>
              <w:jc w:val="left"/>
            </w:pPr>
            <w:r>
              <w:rPr>
                <w:sz w:val="23"/>
              </w:rPr>
              <w:t>Thủ kho / Nhân viên Soạn hàng</w:t>
              <w:br/>
              <w:t>(Warehouse Staff)</w:t>
            </w:r>
          </w:p>
        </w:tc>
        <w:tc>
          <w:tcPr>
            <w:tcW w:type="dxa" w:w="5040"/>
            <w:shd w:fill="FFFFFF"/>
            <w:tcMar>
              <w:top w:w="100" w:type="dxa"/>
              <w:bottom w:w="100" w:type="dxa"/>
              <w:left w:w="140" w:type="dxa"/>
              <w:right w:w="140" w:type="dxa"/>
            </w:tcMar>
            <w:vAlign w:val="center"/>
          </w:tcPr>
          <w:p>
            <w:pPr>
              <w:spacing w:after="0" w:line="276" w:lineRule="auto"/>
              <w:jc w:val="left"/>
            </w:pPr>
            <w:r>
              <w:rPr>
                <w:sz w:val="23"/>
              </w:rPr>
              <w:t>• Tra cứu danh sách nhặt hàng (Pick-list) hiển thị rõ Mã lô (Batch ID), Vị trí kệ và Hạn sử dụng theo nguyên tắc FEFO.</w:t>
              <w:br/>
              <w:t>• Dùng máy quét mã vạch hoặc camera quét mã QR trên kiện hàng để đối soát, chống bốc nhầm lô date.</w:t>
              <w:br/>
              <w:t>• Bấm xác nhận xuất kho chuyển trạng thái đơn sang 'Đang giao'.</w:t>
            </w:r>
          </w:p>
        </w:tc>
      </w:tr>
      <w:tr>
        <w:tc>
          <w:tcPr>
            <w:tcW w:type="dxa" w:w="1728"/>
            <w:shd w:fill="F8F9F9"/>
            <w:tcMar>
              <w:top w:w="100" w:type="dxa"/>
              <w:bottom w:w="100" w:type="dxa"/>
              <w:left w:w="140" w:type="dxa"/>
              <w:right w:w="140" w:type="dxa"/>
            </w:tcMar>
            <w:vAlign w:val="center"/>
          </w:tcPr>
          <w:p>
            <w:pPr>
              <w:spacing w:after="0" w:line="276" w:lineRule="auto"/>
              <w:jc w:val="center"/>
            </w:pPr>
            <w:r>
              <w:rPr>
                <w:sz w:val="23"/>
              </w:rPr>
              <w:t>ACT-04</w:t>
            </w:r>
          </w:p>
        </w:tc>
        <w:tc>
          <w:tcPr>
            <w:tcW w:type="dxa" w:w="2592"/>
            <w:shd w:fill="F8F9F9"/>
            <w:tcMar>
              <w:top w:w="100" w:type="dxa"/>
              <w:bottom w:w="100" w:type="dxa"/>
              <w:left w:w="140" w:type="dxa"/>
              <w:right w:w="140" w:type="dxa"/>
            </w:tcMar>
            <w:vAlign w:val="center"/>
          </w:tcPr>
          <w:p>
            <w:pPr>
              <w:spacing w:after="0" w:line="276" w:lineRule="auto"/>
              <w:jc w:val="left"/>
            </w:pPr>
            <w:r>
              <w:rPr>
                <w:sz w:val="23"/>
              </w:rPr>
              <w:t>Nhân viên Giao nhận</w:t>
              <w:br/>
              <w:t>(Shipper / Field Delivery)</w:t>
            </w:r>
          </w:p>
        </w:tc>
        <w:tc>
          <w:tcPr>
            <w:tcW w:type="dxa" w:w="5040"/>
            <w:shd w:fill="F8F9F9"/>
            <w:tcMar>
              <w:top w:w="100" w:type="dxa"/>
              <w:bottom w:w="100" w:type="dxa"/>
              <w:left w:w="140" w:type="dxa"/>
              <w:right w:w="140" w:type="dxa"/>
            </w:tcMar>
            <w:vAlign w:val="center"/>
          </w:tcPr>
          <w:p>
            <w:pPr>
              <w:spacing w:after="0" w:line="276" w:lineRule="auto"/>
              <w:jc w:val="left"/>
            </w:pPr>
            <w:r>
              <w:rPr>
                <w:sz w:val="23"/>
              </w:rPr>
              <w:t>• Xem danh sách cuốc xe và lộ trình di chuyển tối ưu trên Google Maps.</w:t>
              <w:br/>
              <w:t>• Quét mã QR trên phiếu A6 khi tới điểm giao để mở thông tin đơn.</w:t>
              <w:br/>
              <w:t>• Thu thập chữ ký điện tử e-POD bằng cảm ứng ngón tay của khách hàng.</w:t>
              <w:br/>
              <w:t>• Bắt tọa độ định vị vệ tinh GPS (HERE) tự động tại điểm giao hàng.</w:t>
              <w:br/>
              <w:t>• Xác nhận 'Giao thành công' ngay cả khi mất sóng 4G (Offline Sync).</w:t>
            </w:r>
          </w:p>
        </w:tc>
      </w:tr>
      <w:tr>
        <w:tc>
          <w:tcPr>
            <w:tcW w:type="dxa" w:w="1728"/>
            <w:shd w:fill="FFFFFF"/>
            <w:tcMar>
              <w:top w:w="100" w:type="dxa"/>
              <w:bottom w:w="100" w:type="dxa"/>
              <w:left w:w="140" w:type="dxa"/>
              <w:right w:w="140" w:type="dxa"/>
            </w:tcMar>
            <w:vAlign w:val="center"/>
          </w:tcPr>
          <w:p>
            <w:pPr>
              <w:spacing w:after="0" w:line="276" w:lineRule="auto"/>
              <w:jc w:val="center"/>
            </w:pPr>
            <w:r>
              <w:rPr>
                <w:sz w:val="23"/>
              </w:rPr>
              <w:t>ACT-05</w:t>
            </w:r>
          </w:p>
        </w:tc>
        <w:tc>
          <w:tcPr>
            <w:tcW w:type="dxa" w:w="2592"/>
            <w:shd w:fill="FFFFFF"/>
            <w:tcMar>
              <w:top w:w="100" w:type="dxa"/>
              <w:bottom w:w="100" w:type="dxa"/>
              <w:left w:w="140" w:type="dxa"/>
              <w:right w:w="140" w:type="dxa"/>
            </w:tcMar>
            <w:vAlign w:val="center"/>
          </w:tcPr>
          <w:p>
            <w:pPr>
              <w:spacing w:after="0" w:line="276" w:lineRule="auto"/>
              <w:jc w:val="left"/>
            </w:pPr>
            <w:r>
              <w:rPr>
                <w:sz w:val="23"/>
              </w:rPr>
              <w:t>Hệ thống Sàn &amp; Ngoại vi</w:t>
              <w:br/>
              <w:t>(External Systems)</w:t>
            </w:r>
          </w:p>
        </w:tc>
        <w:tc>
          <w:tcPr>
            <w:tcW w:type="dxa" w:w="5040"/>
            <w:shd w:fill="FFFFFF"/>
            <w:tcMar>
              <w:top w:w="100" w:type="dxa"/>
              <w:bottom w:w="100" w:type="dxa"/>
              <w:left w:w="140" w:type="dxa"/>
              <w:right w:w="140" w:type="dxa"/>
            </w:tcMar>
            <w:vAlign w:val="center"/>
          </w:tcPr>
          <w:p>
            <w:pPr>
              <w:spacing w:after="0" w:line="276" w:lineRule="auto"/>
              <w:jc w:val="left"/>
            </w:pPr>
            <w:r>
              <w:rPr>
                <w:sz w:val="23"/>
              </w:rPr>
              <w:t>• Bắn thông tin đơn hàng mới vào cổng Webhook API của ODOMS.</w:t>
              <w:br/>
              <w:t>• Tiếp nhận số lượng tồn kho khả dụng (ATP) do ODOMS gửi về để tự động cập nhật gian hàng và khóa bán khi chạm ngưỡng an toàn.</w:t>
              <w:br/>
              <w:t>• Google Maps API: Tính cự ly và thời gian di chuyển (ETA) giao hàng.</w:t>
              <w:br/>
              <w:t>• Telegram Bot &amp; Gmail: Tự động bắn thông báo sự cố và gửi biên bản PDF.</w:t>
            </w:r>
          </w:p>
        </w:tc>
      </w:tr>
    </w:tbl>
    <w:p>
      <w:pPr>
        <w:keepNext/>
        <w:spacing w:before="240" w:after="120"/>
      </w:pPr>
      <w:r>
        <w:rPr>
          <w:b/>
          <w:color w:val="21618C"/>
          <w:sz w:val="27"/>
        </w:rPr>
        <w:t>2.4. Dạng sản phẩm (Product Form Factors)</w:t>
      </w:r>
    </w:p>
    <w:p>
      <w:pPr>
        <w:spacing w:after="120" w:line="288" w:lineRule="auto"/>
        <w:jc w:val="both"/>
      </w:pPr>
      <w:r>
        <w:rPr>
          <w:b/>
          <w:color w:val="141414"/>
        </w:rPr>
        <w:t xml:space="preserve">Mô hình tổng thể: </w:t>
      </w:r>
      <w:r>
        <w:rPr>
          <w:i w:val="0"/>
        </w:rPr>
        <w:t>Hệ thống ODOMS được phát triển theo mô hình Tổ hợp Đa nền tảng (Hybrid Application System), tối ưu hóa trải nghiệm riêng biệt cho từng môi trường tác nghiệp:</w:t>
      </w:r>
    </w:p>
    <w:p>
      <w:pPr>
        <w:spacing w:after="120" w:line="288" w:lineRule="auto"/>
        <w:jc w:val="both"/>
      </w:pPr>
      <w:r>
        <w:rPr>
          <w:b/>
          <w:color w:val="141414"/>
        </w:rPr>
        <w:t xml:space="preserve">1. Web Application (Sản phẩm trung tâm): </w:t>
      </w:r>
      <w:r>
        <w:rPr>
          <w:i w:val="0"/>
        </w:rPr>
        <w:t>Ứng dụng web dạng Single Page Application (SPA), chạy trực tiếp trên tất cả các trình duyệt web hiện đại (Google Chrome, Microsoft Edge, Safari) mà không yêu cầu cài đặt phần mềm máy khách. Hệ thống được triển khai trên nền tảng điện toán đám mây Vercel, phục vụ bộ phận Quản lý điều phối tại văn phòng và máy tính kiểm soát tại kho bàn cố định.</w:t>
      </w:r>
    </w:p>
    <w:p>
      <w:pPr>
        <w:spacing w:after="120" w:line="288" w:lineRule="auto"/>
        <w:jc w:val="both"/>
      </w:pPr>
      <w:r>
        <w:rPr>
          <w:b/>
          <w:color w:val="141414"/>
        </w:rPr>
        <w:t xml:space="preserve">2. Mobile App (Sản phẩm tác nghiệp hiện trường): </w:t>
      </w:r>
      <w:r>
        <w:rPr>
          <w:i w:val="0"/>
        </w:rPr>
        <w:t>Ứng dụng di động cài đặt trên điện thoại thông minh (hệ điều hành Android và iOS) thông qua nền tảng Google AppSheet. Ứng dụng này tận dụng trực tiếp camera điện thoại để quét mã vạch/QR tốc độ cao, cảm ứng màn hình để lấy chữ ký điện tử, cảm biến định vị GPS, và hỗ trợ cơ chế lưu trữ ngoại tuyến (Offline-First) giúp nhân viên giao nhận tác nghiệp bình thường khi đi vào các khu vực tầng hầm, ngõ sâu mất sóng 4G.</w:t>
      </w:r>
    </w:p>
    <w:p>
      <w:pPr>
        <w:keepNext/>
        <w:spacing w:before="240" w:after="120"/>
      </w:pPr>
      <w:r>
        <w:rPr>
          <w:b/>
          <w:color w:val="21618C"/>
          <w:sz w:val="27"/>
        </w:rPr>
        <w:t>2.5. Công nghệ sử dụng (Technology Stack)</w:t>
      </w:r>
    </w:p>
    <w:tbl>
      <w:tblPr>
        <w:tblW w:type="auto" w:w="0"/>
        <w:jc w:val="center"/>
        <w:tblLayout w:type="fixed"/>
        <w:tblLook w:firstColumn="1" w:firstRow="1" w:lastColumn="0" w:lastRow="0" w:noHBand="0" w:noVBand="1" w:val="04A0"/>
        <w:tblBorders>
          <w:top w:val="single" w:sz="8" w:space="0" w:color="A6ACAF"/>
          <w:left w:val="single" w:sz="8" w:space="0" w:color="A6ACAF"/>
          <w:bottom w:val="single" w:sz="8" w:space="0" w:color="A6ACAF"/>
          <w:right w:val="single" w:sz="8" w:space="0" w:color="A6ACAF"/>
          <w:insideH w:val="single" w:sz="4" w:space="0" w:color="D5D8DC"/>
          <w:insideV w:val="single" w:sz="4" w:space="0" w:color="D5D8DC"/>
        </w:tblBorders>
      </w:tblPr>
      <w:tblGrid>
        <w:gridCol w:w="3120"/>
        <w:gridCol w:w="3120"/>
        <w:gridCol w:w="3120"/>
      </w:tblGrid>
      <w:tr>
        <w:tc>
          <w:tcPr>
            <w:tcW w:type="dxa" w:w="2160"/>
            <w:shd w:fill="1B4F72"/>
            <w:tcMar>
              <w:top w:w="120" w:type="dxa"/>
              <w:bottom w:w="120" w:type="dxa"/>
              <w:left w:w="150" w:type="dxa"/>
              <w:right w:w="150" w:type="dxa"/>
            </w:tcMar>
            <w:vAlign w:val="center"/>
          </w:tcPr>
          <w:p>
            <w:pPr>
              <w:spacing w:after="0"/>
              <w:jc w:val="center"/>
            </w:pPr>
            <w:r>
              <w:rPr>
                <w:b/>
                <w:color w:val="FFFFFF"/>
                <w:sz w:val="23"/>
              </w:rPr>
              <w:t>Tầng Kiến trúc</w:t>
            </w:r>
          </w:p>
        </w:tc>
        <w:tc>
          <w:tcPr>
            <w:tcW w:type="dxa" w:w="2880"/>
            <w:shd w:fill="1B4F72"/>
            <w:tcMar>
              <w:top w:w="120" w:type="dxa"/>
              <w:bottom w:w="120" w:type="dxa"/>
              <w:left w:w="150" w:type="dxa"/>
              <w:right w:w="150" w:type="dxa"/>
            </w:tcMar>
            <w:vAlign w:val="center"/>
          </w:tcPr>
          <w:p>
            <w:pPr>
              <w:spacing w:after="0"/>
              <w:jc w:val="center"/>
            </w:pPr>
            <w:r>
              <w:rPr>
                <w:b/>
                <w:color w:val="FFFFFF"/>
                <w:sz w:val="23"/>
              </w:rPr>
              <w:t>Công nghệ / Ngôn ngữ</w:t>
            </w:r>
          </w:p>
        </w:tc>
        <w:tc>
          <w:tcPr>
            <w:tcW w:type="dxa" w:w="4320"/>
            <w:shd w:fill="1B4F72"/>
            <w:tcMar>
              <w:top w:w="120" w:type="dxa"/>
              <w:bottom w:w="120" w:type="dxa"/>
              <w:left w:w="150" w:type="dxa"/>
              <w:right w:w="150" w:type="dxa"/>
            </w:tcMar>
            <w:vAlign w:val="center"/>
          </w:tcPr>
          <w:p>
            <w:pPr>
              <w:spacing w:after="0"/>
              <w:jc w:val="center"/>
            </w:pPr>
            <w:r>
              <w:rPr>
                <w:b/>
                <w:color w:val="FFFFFF"/>
                <w:sz w:val="23"/>
              </w:rPr>
              <w:t>Vai trò và Giải pháp Kỹ thuật Chuyên môn</w:t>
            </w:r>
          </w:p>
        </w:tc>
      </w:tr>
      <w:tr>
        <w:tc>
          <w:tcPr>
            <w:tcW w:type="dxa" w:w="2160"/>
            <w:shd w:fill="FFFFFF"/>
            <w:tcMar>
              <w:top w:w="100" w:type="dxa"/>
              <w:bottom w:w="100" w:type="dxa"/>
              <w:left w:w="140" w:type="dxa"/>
              <w:right w:w="140" w:type="dxa"/>
            </w:tcMar>
            <w:vAlign w:val="center"/>
          </w:tcPr>
          <w:p>
            <w:pPr>
              <w:spacing w:after="0" w:line="276" w:lineRule="auto"/>
              <w:jc w:val="left"/>
            </w:pPr>
            <w:r>
              <w:rPr>
                <w:sz w:val="23"/>
              </w:rPr>
              <w:t>Frontend Web App</w:t>
              <w:br/>
              <w:t>(Giao diện Người dùng)</w:t>
            </w:r>
          </w:p>
        </w:tc>
        <w:tc>
          <w:tcPr>
            <w:tcW w:type="dxa" w:w="2880"/>
            <w:shd w:fill="FFFFFF"/>
            <w:tcMar>
              <w:top w:w="100" w:type="dxa"/>
              <w:bottom w:w="100" w:type="dxa"/>
              <w:left w:w="140" w:type="dxa"/>
              <w:right w:w="140" w:type="dxa"/>
            </w:tcMar>
            <w:vAlign w:val="center"/>
          </w:tcPr>
          <w:p>
            <w:pPr>
              <w:spacing w:after="0" w:line="276" w:lineRule="auto"/>
              <w:jc w:val="left"/>
            </w:pPr>
            <w:r>
              <w:rPr>
                <w:sz w:val="23"/>
              </w:rPr>
              <w:t>• HTML5 Semantic</w:t>
              <w:br/>
              <w:t>• CSS3 (Variables, Grid, Flexbox)</w:t>
              <w:br/>
              <w:t>• Vanilla JavaScript (ES6+ OOP)</w:t>
              <w:br/>
              <w:t>• Thư viện SheetJS (XLSX)</w:t>
              <w:br/>
              <w:t>• Đồ họa Vector SVG</w:t>
            </w:r>
          </w:p>
        </w:tc>
        <w:tc>
          <w:tcPr>
            <w:tcW w:type="dxa" w:w="4320"/>
            <w:shd w:fill="FFFFFF"/>
            <w:tcMar>
              <w:top w:w="100" w:type="dxa"/>
              <w:bottom w:w="100" w:type="dxa"/>
              <w:left w:w="140" w:type="dxa"/>
              <w:right w:w="140" w:type="dxa"/>
            </w:tcMar>
            <w:vAlign w:val="center"/>
          </w:tcPr>
          <w:p>
            <w:pPr>
              <w:spacing w:after="0" w:line="276" w:lineRule="auto"/>
              <w:jc w:val="left"/>
            </w:pPr>
            <w:r>
              <w:rPr>
                <w:sz w:val="23"/>
              </w:rPr>
              <w:t>• Thiết kế giao diện hiện đại chuẩn SaaS, hỗ trợ đổi 7 Themes màu.</w:t>
              <w:br/>
              <w:t>• Lập trình module JavaScript thuần (OMSEngine, UserAuthManager, ExcelHandler, AppUI) giúp trang web siêu nhẹ, tốc độ phản hồi tức thì (Zero-latency).</w:t>
              <w:br/>
              <w:t>• Tích hợp SheetJS đọc/xuất file Excel đa kênh cực nhanh.</w:t>
              <w:br/>
              <w:t>• Tự sinh biểu đồ tròn, cột, đường và mã QR 2D ma trận 21x21 bằng mã vector SVG nội sinh không cần thư viện ngoài nặng nề.</w:t>
            </w:r>
          </w:p>
        </w:tc>
      </w:tr>
      <w:tr>
        <w:tc>
          <w:tcPr>
            <w:tcW w:type="dxa" w:w="2160"/>
            <w:shd w:fill="F8F9F9"/>
            <w:tcMar>
              <w:top w:w="100" w:type="dxa"/>
              <w:bottom w:w="100" w:type="dxa"/>
              <w:left w:w="140" w:type="dxa"/>
              <w:right w:w="140" w:type="dxa"/>
            </w:tcMar>
            <w:vAlign w:val="center"/>
          </w:tcPr>
          <w:p>
            <w:pPr>
              <w:spacing w:after="0" w:line="276" w:lineRule="auto"/>
              <w:jc w:val="left"/>
            </w:pPr>
            <w:r>
              <w:rPr>
                <w:sz w:val="23"/>
              </w:rPr>
              <w:t>Frontend Mobile</w:t>
              <w:br/>
              <w:t>(Giao diện Hiện trường)</w:t>
            </w:r>
          </w:p>
        </w:tc>
        <w:tc>
          <w:tcPr>
            <w:tcW w:type="dxa" w:w="2880"/>
            <w:shd w:fill="F8F9F9"/>
            <w:tcMar>
              <w:top w:w="100" w:type="dxa"/>
              <w:bottom w:w="100" w:type="dxa"/>
              <w:left w:w="140" w:type="dxa"/>
              <w:right w:w="140" w:type="dxa"/>
            </w:tcMar>
            <w:vAlign w:val="center"/>
          </w:tcPr>
          <w:p>
            <w:pPr>
              <w:spacing w:after="0" w:line="276" w:lineRule="auto"/>
              <w:jc w:val="left"/>
            </w:pPr>
            <w:r>
              <w:rPr>
                <w:sz w:val="23"/>
              </w:rPr>
              <w:t>• Nền tảng Google AppSheet</w:t>
              <w:br/>
              <w:t>• Công nghệ PWA Mobile Client</w:t>
              <w:br/>
              <w:t>• SQLite / IndexedDB Local Cache</w:t>
            </w:r>
          </w:p>
        </w:tc>
        <w:tc>
          <w:tcPr>
            <w:tcW w:type="dxa" w:w="4320"/>
            <w:shd w:fill="F8F9F9"/>
            <w:tcMar>
              <w:top w:w="100" w:type="dxa"/>
              <w:bottom w:w="100" w:type="dxa"/>
              <w:left w:w="140" w:type="dxa"/>
              <w:right w:w="140" w:type="dxa"/>
            </w:tcMar>
            <w:vAlign w:val="center"/>
          </w:tcPr>
          <w:p>
            <w:pPr>
              <w:spacing w:after="0" w:line="276" w:lineRule="auto"/>
              <w:jc w:val="left"/>
            </w:pPr>
            <w:r>
              <w:rPr>
                <w:sz w:val="23"/>
              </w:rPr>
              <w:t>• Thiết lập các màn hình chuyên dụng cho di động (Deck View, Map GPS View, Signature Form).</w:t>
              <w:br/>
              <w:t>• Tích hợp camera quét mã vạch và cơ chế Offline-First tự động đồng bộ 2 chiều khi có sóng Internet trở lại.</w:t>
            </w:r>
          </w:p>
        </w:tc>
      </w:tr>
      <w:tr>
        <w:tc>
          <w:tcPr>
            <w:tcW w:type="dxa" w:w="2160"/>
            <w:shd w:fill="FFFFFF"/>
            <w:tcMar>
              <w:top w:w="100" w:type="dxa"/>
              <w:bottom w:w="100" w:type="dxa"/>
              <w:left w:w="140" w:type="dxa"/>
              <w:right w:w="140" w:type="dxa"/>
            </w:tcMar>
            <w:vAlign w:val="center"/>
          </w:tcPr>
          <w:p>
            <w:pPr>
              <w:spacing w:after="0" w:line="276" w:lineRule="auto"/>
              <w:jc w:val="left"/>
            </w:pPr>
            <w:r>
              <w:rPr>
                <w:sz w:val="23"/>
              </w:rPr>
              <w:t>Backend Serverless</w:t>
              <w:br/>
              <w:t>(Tầng Xử lý Nghiệp vụ)</w:t>
            </w:r>
          </w:p>
        </w:tc>
        <w:tc>
          <w:tcPr>
            <w:tcW w:type="dxa" w:w="2880"/>
            <w:shd w:fill="FFFFFF"/>
            <w:tcMar>
              <w:top w:w="100" w:type="dxa"/>
              <w:bottom w:w="100" w:type="dxa"/>
              <w:left w:w="140" w:type="dxa"/>
              <w:right w:w="140" w:type="dxa"/>
            </w:tcMar>
            <w:vAlign w:val="center"/>
          </w:tcPr>
          <w:p>
            <w:pPr>
              <w:spacing w:after="0" w:line="276" w:lineRule="auto"/>
              <w:jc w:val="left"/>
            </w:pPr>
            <w:r>
              <w:rPr>
                <w:sz w:val="23"/>
              </w:rPr>
              <w:t>• Google Apps Script (GAS V8)</w:t>
              <w:br/>
              <w:t>• Cơ chế LockService</w:t>
              <w:br/>
              <w:t>• UrlFetchApp Webhook Gateway</w:t>
              <w:br/>
              <w:t>• Công cụ Postman Simulation</w:t>
            </w:r>
          </w:p>
        </w:tc>
        <w:tc>
          <w:tcPr>
            <w:tcW w:type="dxa" w:w="4320"/>
            <w:shd w:fill="FFFFFF"/>
            <w:tcMar>
              <w:top w:w="100" w:type="dxa"/>
              <w:bottom w:w="100" w:type="dxa"/>
              <w:left w:w="140" w:type="dxa"/>
              <w:right w:w="140" w:type="dxa"/>
            </w:tcMar>
            <w:vAlign w:val="center"/>
          </w:tcPr>
          <w:p>
            <w:pPr>
              <w:spacing w:after="0" w:line="276" w:lineRule="auto"/>
              <w:jc w:val="left"/>
            </w:pPr>
            <w:r>
              <w:rPr>
                <w:sz w:val="23"/>
              </w:rPr>
              <w:t>• Đóng vai trò máy chủ API trên đám mây tiếp nhận yêu cầu qua hàm doGet(e) và doPost(e).</w:t>
              <w:br/>
              <w:t>• Cơ chế LockService xếp hàng xử lý từng giao dịch, ngăn chặn triệt để lỗi bán vượt tồn kho (Race Condition).</w:t>
              <w:br/>
              <w:t>• Postman Mock Server giả lập việc gửi nhận đơn hàng và cập nhật tồn kho đa kênh 2 chiều chuẩn RESTful.</w:t>
            </w:r>
          </w:p>
        </w:tc>
      </w:tr>
      <w:tr>
        <w:tc>
          <w:tcPr>
            <w:tcW w:type="dxa" w:w="2160"/>
            <w:shd w:fill="F8F9F9"/>
            <w:tcMar>
              <w:top w:w="100" w:type="dxa"/>
              <w:bottom w:w="100" w:type="dxa"/>
              <w:left w:w="140" w:type="dxa"/>
              <w:right w:w="140" w:type="dxa"/>
            </w:tcMar>
            <w:vAlign w:val="center"/>
          </w:tcPr>
          <w:p>
            <w:pPr>
              <w:spacing w:after="0" w:line="276" w:lineRule="auto"/>
              <w:jc w:val="left"/>
            </w:pPr>
            <w:r>
              <w:rPr>
                <w:sz w:val="23"/>
              </w:rPr>
              <w:t>Cơ sở dữ liệu</w:t>
              <w:br/>
              <w:t>(Database &amp; Storage)</w:t>
            </w:r>
          </w:p>
        </w:tc>
        <w:tc>
          <w:tcPr>
            <w:tcW w:type="dxa" w:w="2880"/>
            <w:shd w:fill="F8F9F9"/>
            <w:tcMar>
              <w:top w:w="100" w:type="dxa"/>
              <w:bottom w:w="100" w:type="dxa"/>
              <w:left w:w="140" w:type="dxa"/>
              <w:right w:w="140" w:type="dxa"/>
            </w:tcMar>
            <w:vAlign w:val="center"/>
          </w:tcPr>
          <w:p>
            <w:pPr>
              <w:spacing w:after="0" w:line="276" w:lineRule="auto"/>
              <w:jc w:val="left"/>
            </w:pPr>
            <w:r>
              <w:rPr>
                <w:sz w:val="23"/>
              </w:rPr>
              <w:t>• Google Sheets RDBMS Cloud</w:t>
              <w:br/>
              <w:t>• Web Browser LocalStorage</w:t>
              <w:br/>
              <w:t>• Google Drive Object Storage</w:t>
            </w:r>
          </w:p>
        </w:tc>
        <w:tc>
          <w:tcPr>
            <w:tcW w:type="dxa" w:w="4320"/>
            <w:shd w:fill="F8F9F9"/>
            <w:tcMar>
              <w:top w:w="100" w:type="dxa"/>
              <w:bottom w:w="100" w:type="dxa"/>
              <w:left w:w="140" w:type="dxa"/>
              <w:right w:w="140" w:type="dxa"/>
            </w:tcMar>
            <w:vAlign w:val="center"/>
          </w:tcPr>
          <w:p>
            <w:pPr>
              <w:spacing w:after="0" w:line="276" w:lineRule="auto"/>
              <w:jc w:val="left"/>
            </w:pPr>
            <w:r>
              <w:rPr>
                <w:sz w:val="23"/>
              </w:rPr>
              <w:t>• Mô hình CSDL đám mây 5 bảng quan hệ trên Google Sheets: chi phí máy chủ 0 đồng, dễ dàng mở rộng và giám sát trực quan.</w:t>
              <w:br/>
              <w:t>• LocalStorage lưu đệm phiên làm việc và cấu hình giao diện tại máy khách.</w:t>
              <w:br/>
              <w:t>• Google Drive lưu trữ ảnh chữ ký số và biên bản PDF tự động.</w:t>
            </w:r>
          </w:p>
        </w:tc>
      </w:tr>
    </w:tbl>
    <w:p>
      <w:pPr>
        <w:keepNext/>
        <w:spacing w:before="240" w:after="120"/>
      </w:pPr>
      <w:r>
        <w:rPr>
          <w:b/>
          <w:color w:val="21618C"/>
          <w:sz w:val="27"/>
        </w:rPr>
        <w:t>2.6. Thiết kế Cơ sở dữ liệu (Database Design)</w:t>
      </w:r>
    </w:p>
    <w:p>
      <w:pPr>
        <w:spacing w:after="120" w:line="288" w:lineRule="auto"/>
        <w:jc w:val="both"/>
      </w:pPr>
      <w:r>
        <w:rPr>
          <w:b/>
          <w:color w:val="141414"/>
        </w:rPr>
        <w:t xml:space="preserve">Cấu trúc 5 Bảng cốt lõi: </w:t>
      </w:r>
      <w:r>
        <w:rPr>
          <w:i w:val="0"/>
        </w:rPr>
        <w:t>Cơ sở dữ liệu đám mây của hệ thống ODOMS được chuẩn hóa theo mô hình quan hệ (Relational Database) gồm 5 bảng dữ liệu liên kết chặt chẽ bằng Khóa chính (Primary Key - PK) và Khóa ngoại (Foreign Key - FK):</w:t>
      </w:r>
    </w:p>
    <w:tbl>
      <w:tblPr>
        <w:tblW w:type="auto" w:w="0"/>
        <w:jc w:val="center"/>
        <w:tblLayout w:type="fixed"/>
        <w:tblLook w:firstColumn="1" w:firstRow="1" w:lastColumn="0" w:lastRow="0" w:noHBand="0" w:noVBand="1" w:val="04A0"/>
        <w:tblBorders>
          <w:top w:val="single" w:sz="8" w:space="0" w:color="A6ACAF"/>
          <w:left w:val="single" w:sz="8" w:space="0" w:color="A6ACAF"/>
          <w:bottom w:val="single" w:sz="8" w:space="0" w:color="A6ACAF"/>
          <w:right w:val="single" w:sz="8" w:space="0" w:color="A6ACAF"/>
          <w:insideH w:val="single" w:sz="4" w:space="0" w:color="D5D8DC"/>
          <w:insideV w:val="single" w:sz="4" w:space="0" w:color="D5D8DC"/>
        </w:tblBorders>
      </w:tblPr>
      <w:tblGrid>
        <w:gridCol w:w="2340"/>
        <w:gridCol w:w="2340"/>
        <w:gridCol w:w="2340"/>
        <w:gridCol w:w="2340"/>
      </w:tblGrid>
      <w:tr>
        <w:tc>
          <w:tcPr>
            <w:tcW w:type="dxa" w:w="2160"/>
            <w:shd w:fill="1B4F72"/>
            <w:tcMar>
              <w:top w:w="120" w:type="dxa"/>
              <w:bottom w:w="120" w:type="dxa"/>
              <w:left w:w="150" w:type="dxa"/>
              <w:right w:w="150" w:type="dxa"/>
            </w:tcMar>
            <w:vAlign w:val="center"/>
          </w:tcPr>
          <w:p>
            <w:pPr>
              <w:spacing w:after="0"/>
              <w:jc w:val="center"/>
            </w:pPr>
            <w:r>
              <w:rPr>
                <w:b/>
                <w:color w:val="FFFFFF"/>
                <w:sz w:val="23"/>
              </w:rPr>
              <w:t>Tên Bảng Dữ liệu</w:t>
            </w:r>
          </w:p>
        </w:tc>
        <w:tc>
          <w:tcPr>
            <w:tcW w:type="dxa" w:w="1872"/>
            <w:shd w:fill="1B4F72"/>
            <w:tcMar>
              <w:top w:w="120" w:type="dxa"/>
              <w:bottom w:w="120" w:type="dxa"/>
              <w:left w:w="150" w:type="dxa"/>
              <w:right w:w="150" w:type="dxa"/>
            </w:tcMar>
            <w:vAlign w:val="center"/>
          </w:tcPr>
          <w:p>
            <w:pPr>
              <w:spacing w:after="0"/>
              <w:jc w:val="center"/>
            </w:pPr>
            <w:r>
              <w:rPr>
                <w:b/>
                <w:color w:val="FFFFFF"/>
                <w:sz w:val="23"/>
              </w:rPr>
              <w:t>Khóa Chính (PK)</w:t>
            </w:r>
          </w:p>
        </w:tc>
        <w:tc>
          <w:tcPr>
            <w:tcW w:type="dxa" w:w="1440"/>
            <w:shd w:fill="1B4F72"/>
            <w:tcMar>
              <w:top w:w="120" w:type="dxa"/>
              <w:bottom w:w="120" w:type="dxa"/>
              <w:left w:w="150" w:type="dxa"/>
              <w:right w:w="150" w:type="dxa"/>
            </w:tcMar>
            <w:vAlign w:val="center"/>
          </w:tcPr>
          <w:p>
            <w:pPr>
              <w:spacing w:after="0"/>
              <w:jc w:val="center"/>
            </w:pPr>
            <w:r>
              <w:rPr>
                <w:b/>
                <w:color w:val="FFFFFF"/>
                <w:sz w:val="23"/>
              </w:rPr>
              <w:t>Khóa Ngoại</w:t>
            </w:r>
          </w:p>
        </w:tc>
        <w:tc>
          <w:tcPr>
            <w:tcW w:type="dxa" w:w="3888"/>
            <w:shd w:fill="1B4F72"/>
            <w:tcMar>
              <w:top w:w="120" w:type="dxa"/>
              <w:bottom w:w="120" w:type="dxa"/>
              <w:left w:w="150" w:type="dxa"/>
              <w:right w:w="150" w:type="dxa"/>
            </w:tcMar>
            <w:vAlign w:val="center"/>
          </w:tcPr>
          <w:p>
            <w:pPr>
              <w:spacing w:after="0"/>
              <w:jc w:val="center"/>
            </w:pPr>
            <w:r>
              <w:rPr>
                <w:b/>
                <w:color w:val="FFFFFF"/>
                <w:sz w:val="23"/>
              </w:rPr>
              <w:t>Mục Đích và Các Trường Dữ Liệu Chính</w:t>
            </w:r>
          </w:p>
        </w:tc>
      </w:tr>
      <w:tr>
        <w:tc>
          <w:tcPr>
            <w:tcW w:type="dxa" w:w="2160"/>
            <w:shd w:fill="FFFFFF"/>
            <w:tcMar>
              <w:top w:w="100" w:type="dxa"/>
              <w:bottom w:w="100" w:type="dxa"/>
              <w:left w:w="140" w:type="dxa"/>
              <w:right w:w="140" w:type="dxa"/>
            </w:tcMar>
            <w:vAlign w:val="center"/>
          </w:tcPr>
          <w:p>
            <w:pPr>
              <w:spacing w:after="0" w:line="276" w:lineRule="auto"/>
              <w:jc w:val="left"/>
            </w:pPr>
            <w:r>
              <w:rPr>
                <w:sz w:val="23"/>
              </w:rPr>
              <w:t>1. Orders</w:t>
              <w:br/>
              <w:t>(Đơn hàng đa kênh)</w:t>
            </w:r>
          </w:p>
        </w:tc>
        <w:tc>
          <w:tcPr>
            <w:tcW w:type="dxa" w:w="1872"/>
            <w:shd w:fill="FFFFFF"/>
            <w:tcMar>
              <w:top w:w="100" w:type="dxa"/>
              <w:bottom w:w="100" w:type="dxa"/>
              <w:left w:w="140" w:type="dxa"/>
              <w:right w:w="140" w:type="dxa"/>
            </w:tcMar>
            <w:vAlign w:val="center"/>
          </w:tcPr>
          <w:p>
            <w:pPr>
              <w:spacing w:after="0" w:line="276" w:lineRule="auto"/>
              <w:jc w:val="left"/>
            </w:pPr>
            <w:r>
              <w:rPr>
                <w:sz w:val="23"/>
              </w:rPr>
              <w:t>orderId</w:t>
              <w:br/>
              <w:t>(VD: ORD-20261026-001)</w:t>
            </w:r>
          </w:p>
        </w:tc>
        <w:tc>
          <w:tcPr>
            <w:tcW w:type="dxa" w:w="1440"/>
            <w:shd w:fill="FFFFFF"/>
            <w:tcMar>
              <w:top w:w="100" w:type="dxa"/>
              <w:bottom w:w="100" w:type="dxa"/>
              <w:left w:w="140" w:type="dxa"/>
              <w:right w:w="140" w:type="dxa"/>
            </w:tcMar>
            <w:vAlign w:val="center"/>
          </w:tcPr>
          <w:p>
            <w:pPr>
              <w:spacing w:after="0" w:line="276" w:lineRule="auto"/>
              <w:jc w:val="left"/>
            </w:pPr>
            <w:r>
              <w:rPr>
                <w:sz w:val="23"/>
              </w:rPr>
              <w:t>masterSku</w:t>
              <w:br/>
              <w:t>(FK -&gt; Inventory)</w:t>
            </w:r>
          </w:p>
        </w:tc>
        <w:tc>
          <w:tcPr>
            <w:tcW w:type="dxa" w:w="3888"/>
            <w:shd w:fill="FFFFFF"/>
            <w:tcMar>
              <w:top w:w="100" w:type="dxa"/>
              <w:bottom w:w="100" w:type="dxa"/>
              <w:left w:w="140" w:type="dxa"/>
              <w:right w:w="140" w:type="dxa"/>
            </w:tcMar>
            <w:vAlign w:val="center"/>
          </w:tcPr>
          <w:p>
            <w:pPr>
              <w:spacing w:after="0" w:line="276" w:lineRule="auto"/>
              <w:jc w:val="left"/>
            </w:pPr>
            <w:r>
              <w:rPr>
                <w:sz w:val="23"/>
              </w:rPr>
              <w:t>Lưu vết toàn bộ đơn hàng gom về: channel (Shopee/TikTok/Lazada/POS), customerName, phone, address, rawSku, qty, unitPrice, totalAmount, priorityScore, status (ALLOCATED, BACKORDER, INVALID_DATA), allocatedBatches (JSON), waybillCode.</w:t>
            </w:r>
          </w:p>
        </w:tc>
      </w:tr>
      <w:tr>
        <w:tc>
          <w:tcPr>
            <w:tcW w:type="dxa" w:w="2160"/>
            <w:shd w:fill="F8F9F9"/>
            <w:tcMar>
              <w:top w:w="100" w:type="dxa"/>
              <w:bottom w:w="100" w:type="dxa"/>
              <w:left w:w="140" w:type="dxa"/>
              <w:right w:w="140" w:type="dxa"/>
            </w:tcMar>
            <w:vAlign w:val="center"/>
          </w:tcPr>
          <w:p>
            <w:pPr>
              <w:spacing w:after="0" w:line="276" w:lineRule="auto"/>
              <w:jc w:val="left"/>
            </w:pPr>
            <w:r>
              <w:rPr>
                <w:sz w:val="23"/>
              </w:rPr>
              <w:t>2. Inventory_ATP</w:t>
              <w:br/>
              <w:t>(Danh mục &amp; Tồn kho)</w:t>
            </w:r>
          </w:p>
        </w:tc>
        <w:tc>
          <w:tcPr>
            <w:tcW w:type="dxa" w:w="1872"/>
            <w:shd w:fill="F8F9F9"/>
            <w:tcMar>
              <w:top w:w="100" w:type="dxa"/>
              <w:bottom w:w="100" w:type="dxa"/>
              <w:left w:w="140" w:type="dxa"/>
              <w:right w:w="140" w:type="dxa"/>
            </w:tcMar>
            <w:vAlign w:val="center"/>
          </w:tcPr>
          <w:p>
            <w:pPr>
              <w:spacing w:after="0" w:line="276" w:lineRule="auto"/>
              <w:jc w:val="left"/>
            </w:pPr>
            <w:r>
              <w:rPr>
                <w:sz w:val="23"/>
              </w:rPr>
              <w:t>masterSku</w:t>
              <w:br/>
              <w:t>(VD: SP-AO-POLO-01)</w:t>
            </w:r>
          </w:p>
        </w:tc>
        <w:tc>
          <w:tcPr>
            <w:tcW w:type="dxa" w:w="1440"/>
            <w:shd w:fill="F8F9F9"/>
            <w:tcMar>
              <w:top w:w="100" w:type="dxa"/>
              <w:bottom w:w="100" w:type="dxa"/>
              <w:left w:w="140" w:type="dxa"/>
              <w:right w:w="140" w:type="dxa"/>
            </w:tcMar>
            <w:vAlign w:val="center"/>
          </w:tcPr>
          <w:p>
            <w:pPr>
              <w:spacing w:after="0" w:line="276" w:lineRule="auto"/>
              <w:jc w:val="left"/>
            </w:pPr>
            <w:r>
              <w:rPr>
                <w:sz w:val="23"/>
              </w:rPr>
              <w:t>Không có</w:t>
            </w:r>
          </w:p>
        </w:tc>
        <w:tc>
          <w:tcPr>
            <w:tcW w:type="dxa" w:w="3888"/>
            <w:shd w:fill="F8F9F9"/>
            <w:tcMar>
              <w:top w:w="100" w:type="dxa"/>
              <w:bottom w:w="100" w:type="dxa"/>
              <w:left w:w="140" w:type="dxa"/>
              <w:right w:w="140" w:type="dxa"/>
            </w:tcMar>
            <w:vAlign w:val="center"/>
          </w:tcPr>
          <w:p>
            <w:pPr>
              <w:spacing w:after="0" w:line="276" w:lineRule="auto"/>
              <w:jc w:val="left"/>
            </w:pPr>
            <w:r>
              <w:rPr>
                <w:sz w:val="23"/>
              </w:rPr>
              <w:t>Quản lý số liệu kho tổng: productName, category, unit, sellingPrice, safetyStock (ngưỡng an toàn), totalPhysical (tồn vật lý), reservedQty (hàng đang giữ chỗ), atpQty (hàng thực sự còn có thể bán).</w:t>
            </w:r>
          </w:p>
        </w:tc>
      </w:tr>
      <w:tr>
        <w:tc>
          <w:tcPr>
            <w:tcW w:type="dxa" w:w="2160"/>
            <w:shd w:fill="FFFFFF"/>
            <w:tcMar>
              <w:top w:w="100" w:type="dxa"/>
              <w:bottom w:w="100" w:type="dxa"/>
              <w:left w:w="140" w:type="dxa"/>
              <w:right w:w="140" w:type="dxa"/>
            </w:tcMar>
            <w:vAlign w:val="center"/>
          </w:tcPr>
          <w:p>
            <w:pPr>
              <w:spacing w:after="0" w:line="276" w:lineRule="auto"/>
              <w:jc w:val="left"/>
            </w:pPr>
            <w:r>
              <w:rPr>
                <w:sz w:val="23"/>
              </w:rPr>
              <w:t>3. Batches</w:t>
              <w:br/>
              <w:t>(Lô hàng &amp; Hạn FEFO)</w:t>
            </w:r>
          </w:p>
        </w:tc>
        <w:tc>
          <w:tcPr>
            <w:tcW w:type="dxa" w:w="1872"/>
            <w:shd w:fill="FFFFFF"/>
            <w:tcMar>
              <w:top w:w="100" w:type="dxa"/>
              <w:bottom w:w="100" w:type="dxa"/>
              <w:left w:w="140" w:type="dxa"/>
              <w:right w:w="140" w:type="dxa"/>
            </w:tcMar>
            <w:vAlign w:val="center"/>
          </w:tcPr>
          <w:p>
            <w:pPr>
              <w:spacing w:after="0" w:line="276" w:lineRule="auto"/>
              <w:jc w:val="left"/>
            </w:pPr>
            <w:r>
              <w:rPr>
                <w:sz w:val="23"/>
              </w:rPr>
              <w:t>batchId</w:t>
              <w:br/>
              <w:t>(VD: BATCH-POLO-202710)</w:t>
            </w:r>
          </w:p>
        </w:tc>
        <w:tc>
          <w:tcPr>
            <w:tcW w:type="dxa" w:w="1440"/>
            <w:shd w:fill="FFFFFF"/>
            <w:tcMar>
              <w:top w:w="100" w:type="dxa"/>
              <w:bottom w:w="100" w:type="dxa"/>
              <w:left w:w="140" w:type="dxa"/>
              <w:right w:w="140" w:type="dxa"/>
            </w:tcMar>
            <w:vAlign w:val="center"/>
          </w:tcPr>
          <w:p>
            <w:pPr>
              <w:spacing w:after="0" w:line="276" w:lineRule="auto"/>
              <w:jc w:val="left"/>
            </w:pPr>
            <w:r>
              <w:rPr>
                <w:sz w:val="23"/>
              </w:rPr>
              <w:t>masterSku</w:t>
              <w:br/>
              <w:t>(FK -&gt; Inventory)</w:t>
            </w:r>
          </w:p>
        </w:tc>
        <w:tc>
          <w:tcPr>
            <w:tcW w:type="dxa" w:w="3888"/>
            <w:shd w:fill="FFFFFF"/>
            <w:tcMar>
              <w:top w:w="100" w:type="dxa"/>
              <w:bottom w:w="100" w:type="dxa"/>
              <w:left w:w="140" w:type="dxa"/>
              <w:right w:w="140" w:type="dxa"/>
            </w:tcMar>
            <w:vAlign w:val="center"/>
          </w:tcPr>
          <w:p>
            <w:pPr>
              <w:spacing w:after="0" w:line="276" w:lineRule="auto"/>
              <w:jc w:val="left"/>
            </w:pPr>
            <w:r>
              <w:rPr>
                <w:sz w:val="23"/>
              </w:rPr>
              <w:t>Quản lý theo dõi hạn sử dụng: masterSku, mfgDate (ngày sản xuất), expiryDate (ngày hết hạn sử dụng - căn cứ sắp xếp FEFO), initialQty, remainingQty (số lượng còn lại của lô), warehouseLocation.</w:t>
            </w:r>
          </w:p>
        </w:tc>
      </w:tr>
      <w:tr>
        <w:tc>
          <w:tcPr>
            <w:tcW w:type="dxa" w:w="2160"/>
            <w:shd w:fill="F8F9F9"/>
            <w:tcMar>
              <w:top w:w="100" w:type="dxa"/>
              <w:bottom w:w="100" w:type="dxa"/>
              <w:left w:w="140" w:type="dxa"/>
              <w:right w:w="140" w:type="dxa"/>
            </w:tcMar>
            <w:vAlign w:val="center"/>
          </w:tcPr>
          <w:p>
            <w:pPr>
              <w:spacing w:after="0" w:line="276" w:lineRule="auto"/>
              <w:jc w:val="left"/>
            </w:pPr>
            <w:r>
              <w:rPr>
                <w:sz w:val="23"/>
              </w:rPr>
              <w:t>4. Users_RBAC</w:t>
              <w:br/>
              <w:t>(Tài khoản &amp; Phân quyền)</w:t>
            </w:r>
          </w:p>
        </w:tc>
        <w:tc>
          <w:tcPr>
            <w:tcW w:type="dxa" w:w="1872"/>
            <w:shd w:fill="F8F9F9"/>
            <w:tcMar>
              <w:top w:w="100" w:type="dxa"/>
              <w:bottom w:w="100" w:type="dxa"/>
              <w:left w:w="140" w:type="dxa"/>
              <w:right w:w="140" w:type="dxa"/>
            </w:tcMar>
            <w:vAlign w:val="center"/>
          </w:tcPr>
          <w:p>
            <w:pPr>
              <w:spacing w:after="0" w:line="276" w:lineRule="auto"/>
              <w:jc w:val="left"/>
            </w:pPr>
            <w:r>
              <w:rPr>
                <w:sz w:val="23"/>
              </w:rPr>
              <w:t>username</w:t>
              <w:br/>
              <w:t>(VD: dttd, lhmt)</w:t>
            </w:r>
          </w:p>
        </w:tc>
        <w:tc>
          <w:tcPr>
            <w:tcW w:type="dxa" w:w="1440"/>
            <w:shd w:fill="F8F9F9"/>
            <w:tcMar>
              <w:top w:w="100" w:type="dxa"/>
              <w:bottom w:w="100" w:type="dxa"/>
              <w:left w:w="140" w:type="dxa"/>
              <w:right w:w="140" w:type="dxa"/>
            </w:tcMar>
            <w:vAlign w:val="center"/>
          </w:tcPr>
          <w:p>
            <w:pPr>
              <w:spacing w:after="0" w:line="276" w:lineRule="auto"/>
              <w:jc w:val="left"/>
            </w:pPr>
            <w:r>
              <w:rPr>
                <w:sz w:val="23"/>
              </w:rPr>
              <w:t>Không có</w:t>
            </w:r>
          </w:p>
        </w:tc>
        <w:tc>
          <w:tcPr>
            <w:tcW w:type="dxa" w:w="3888"/>
            <w:shd w:fill="F8F9F9"/>
            <w:tcMar>
              <w:top w:w="100" w:type="dxa"/>
              <w:bottom w:w="100" w:type="dxa"/>
              <w:left w:w="140" w:type="dxa"/>
              <w:right w:w="140" w:type="dxa"/>
            </w:tcMar>
            <w:vAlign w:val="center"/>
          </w:tcPr>
          <w:p>
            <w:pPr>
              <w:spacing w:after="0" w:line="276" w:lineRule="auto"/>
              <w:jc w:val="left"/>
            </w:pPr>
            <w:r>
              <w:rPr>
                <w:sz w:val="23"/>
              </w:rPr>
              <w:t>Quản trị nhân sự và ma trận bảo mật: fullName, role (Quản lý Điều phối / Chuyên viên Vận hành), department, email, phone, status (Đang hoạt động / Khóa).</w:t>
            </w:r>
          </w:p>
        </w:tc>
      </w:tr>
      <w:tr>
        <w:tc>
          <w:tcPr>
            <w:tcW w:type="dxa" w:w="2160"/>
            <w:shd w:fill="FFFFFF"/>
            <w:tcMar>
              <w:top w:w="100" w:type="dxa"/>
              <w:bottom w:w="100" w:type="dxa"/>
              <w:left w:w="140" w:type="dxa"/>
              <w:right w:w="140" w:type="dxa"/>
            </w:tcMar>
            <w:vAlign w:val="center"/>
          </w:tcPr>
          <w:p>
            <w:pPr>
              <w:spacing w:after="0" w:line="276" w:lineRule="auto"/>
              <w:jc w:val="left"/>
            </w:pPr>
            <w:r>
              <w:rPr>
                <w:sz w:val="23"/>
              </w:rPr>
              <w:t>5. AuditLogs</w:t>
              <w:br/>
              <w:t>(Nhật ký Kiểm toán)</w:t>
            </w:r>
          </w:p>
        </w:tc>
        <w:tc>
          <w:tcPr>
            <w:tcW w:type="dxa" w:w="1872"/>
            <w:shd w:fill="FFFFFF"/>
            <w:tcMar>
              <w:top w:w="100" w:type="dxa"/>
              <w:bottom w:w="100" w:type="dxa"/>
              <w:left w:w="140" w:type="dxa"/>
              <w:right w:w="140" w:type="dxa"/>
            </w:tcMar>
            <w:vAlign w:val="center"/>
          </w:tcPr>
          <w:p>
            <w:pPr>
              <w:spacing w:after="0" w:line="276" w:lineRule="auto"/>
              <w:jc w:val="left"/>
            </w:pPr>
            <w:r>
              <w:rPr>
                <w:sz w:val="23"/>
              </w:rPr>
              <w:t>logId</w:t>
              <w:br/>
              <w:t>(VD: LOG-20261029-001)</w:t>
            </w:r>
          </w:p>
        </w:tc>
        <w:tc>
          <w:tcPr>
            <w:tcW w:type="dxa" w:w="1440"/>
            <w:shd w:fill="FFFFFF"/>
            <w:tcMar>
              <w:top w:w="100" w:type="dxa"/>
              <w:bottom w:w="100" w:type="dxa"/>
              <w:left w:w="140" w:type="dxa"/>
              <w:right w:w="140" w:type="dxa"/>
            </w:tcMar>
            <w:vAlign w:val="center"/>
          </w:tcPr>
          <w:p>
            <w:pPr>
              <w:spacing w:after="0" w:line="276" w:lineRule="auto"/>
              <w:jc w:val="left"/>
            </w:pPr>
            <w:r>
              <w:rPr>
                <w:sz w:val="23"/>
              </w:rPr>
              <w:t>Không có</w:t>
            </w:r>
          </w:p>
        </w:tc>
        <w:tc>
          <w:tcPr>
            <w:tcW w:type="dxa" w:w="3888"/>
            <w:shd w:fill="FFFFFF"/>
            <w:tcMar>
              <w:top w:w="100" w:type="dxa"/>
              <w:bottom w:w="100" w:type="dxa"/>
              <w:left w:w="140" w:type="dxa"/>
              <w:right w:w="140" w:type="dxa"/>
            </w:tcMar>
            <w:vAlign w:val="center"/>
          </w:tcPr>
          <w:p>
            <w:pPr>
              <w:spacing w:after="0" w:line="276" w:lineRule="auto"/>
              <w:jc w:val="left"/>
            </w:pPr>
            <w:r>
              <w:rPr>
                <w:sz w:val="23"/>
              </w:rPr>
              <w:t>Lưu vết mọi hành vi và sự kiện hệ thống: timestamp, actor (tài khoản thực thi), actionType (IMPORT_ORDER, ALLOCATE_FEFO, RESTOCK, WEBHOOK_SYNC), targetId, detailsJson (chi tiết thay đổi trước và sau).</w:t>
            </w:r>
          </w:p>
        </w:tc>
      </w:tr>
    </w:tbl>
    <w:p>
      <w:r>
        <w:br w:type="page"/>
      </w:r>
    </w:p>
    <w:p>
      <w:pPr>
        <w:keepNext/>
        <w:spacing w:before="360" w:after="160"/>
      </w:pPr>
      <w:r>
        <w:rPr>
          <w:b/>
          <w:color w:val="103672"/>
          <w:sz w:val="30"/>
        </w:rPr>
        <w:t>PHẦN 3: GỢI Ý KỊCH BẢN TRẢ LỜI CÂU HỎI PHẢN BIỆN CỦA GVHD</w:t>
      </w:r>
    </w:p>
    <w:p>
      <w:pPr>
        <w:keepNext/>
        <w:spacing w:before="240" w:after="120"/>
      </w:pPr>
      <w:r>
        <w:rPr>
          <w:b/>
          <w:color w:val="21618C"/>
          <w:sz w:val="27"/>
        </w:rPr>
        <w:t>Câu hỏi 1: 'Em hãy trình bày nhanh đề tài làm được đến đâu rồi?'</w:t>
      </w:r>
    </w:p>
    <w:p>
      <w:pPr>
        <w:spacing w:after="120" w:line="288" w:lineRule="auto"/>
        <w:jc w:val="both"/>
      </w:pPr>
      <w:r>
        <w:rPr>
          <w:i/>
        </w:rPr>
        <w:t>"Dạ thưa Thầy/Cô, đề tài của em tập trung giải quyết bài toán nhức nhối của các chủ shop bán lẻ đa kênh: gom đơn tự động từ Shopee, TikTok, Lazada, Facebook và POS về một màn hình; tự động lọc đơn lỗi; tự động tính hàng có thể bán (ATP) để không bị bán vượt tồn kho; và chỉ định xuất lô hàng cận hạn dùng trước (FEFO).</w:t>
        <w:br/>
        <w:br/>
        <w:t>Hiện tại, em đã hoàn thành 100% bản chạy thử nghiệm thực tế (Prototype Web App) với đầy đủ dữ liệu mẫu của 5 kênh bán, in được phiếu giao hàng có mã QR định danh, có phân quyền quản lý và nhân viên. Phần việc tiếp theo em đang làm là đưa trang web lên đường link mạng Vercel, kết nối trực tiếp với bảng tính Google Sheets làm sổ kho chung, và hoàn thiện các biểu đồ quy trình trong quyển báo cáo ạ."</w:t>
      </w:r>
    </w:p>
    <w:p>
      <w:pPr>
        <w:keepNext/>
        <w:spacing w:before="240" w:after="120"/>
      </w:pPr>
      <w:r>
        <w:rPr>
          <w:b/>
          <w:color w:val="21618C"/>
          <w:sz w:val="27"/>
        </w:rPr>
        <w:t>Câu hỏi 2: 'Hệ thống dùng những công nghệ gì và ngôn ngữ gì để làm?'</w:t>
      </w:r>
    </w:p>
    <w:p>
      <w:pPr>
        <w:spacing w:after="120" w:line="288" w:lineRule="auto"/>
        <w:jc w:val="both"/>
      </w:pPr>
      <w:r>
        <w:rPr>
          <w:i/>
        </w:rPr>
        <w:t>"Dạ thưa Thầy/Cô, hệ thống được xây dựng theo kiến trúc Đám mây kết hợp (Cloud &amp; Web đa nền tảng) gồm 3 tầng:</w:t>
        <w:br/>
        <w:t>1. Giao diện Web: Dùng HTML5, CSS3 hiện đại hỗ trợ đổi 7 bảng màu, và JavaScript thuần (Vanilla JS) lập trình hướng đối tượng nhẹ nhàng, tải tức thì, tích hợp thư viện SheetJS để xử lý file Excel.</w:t>
        <w:br/>
        <w:t>2. Xử lý trung tâm: Sử dụng JavaScript chạy trên môi trường Google Apps Script V8 đóng vai trò máy chủ API trên đám mây; sử dụng cơ chế khóa dữ liệu LockService để chống xung đột khi nhiều sàn đẩy đơn cùng lúc; và dùng Postman giả lập kết nối 2 chiều.</w:t>
        <w:br/>
        <w:t>3. Cơ sở dữ liệu: Dùng Google Sheets làm cơ sở dữ liệu quan hệ 5 bảng kết hợp Google Drive lưu ảnh chữ ký số giao hàng, giúp hệ thống vận hành hoàn hảo với chi phí máy chủ 0 đồng ạ."</w:t>
      </w:r>
    </w:p>
    <w:p>
      <w:pPr>
        <w:keepNext/>
        <w:spacing w:before="240" w:after="120"/>
      </w:pPr>
      <w:r>
        <w:rPr>
          <w:b/>
          <w:color w:val="21618C"/>
          <w:sz w:val="27"/>
        </w:rPr>
        <w:t>Câu hỏi 3: 'Tại sao em không dùng NodeJS, ReactJS và SQL Server / MySQL?'</w:t>
      </w:r>
    </w:p>
    <w:p>
      <w:pPr>
        <w:spacing w:after="120" w:line="288" w:lineRule="auto"/>
        <w:jc w:val="both"/>
      </w:pPr>
      <w:r>
        <w:rPr>
          <w:i/>
        </w:rPr>
        <w:t>"Dạ thưa Thầy/Cô, việc dùng NodeJS kết hợp cơ sở dữ liệu truyền thống như SQL Server/MySQL rất mạnh mẽ nhưng đòi hỏi doanh nghiệp phải tốn chi phí thuê máy chủ (VPS/Hosting) hàng tháng và cần đội ngũ IT chuyên trách bảo trì phần cứng.</w:t>
        <w:br/>
        <w:br/>
        <w:t>Với bài toán của các doanh nghiệp vừa và nhỏ (SME) bán hàng đa kênh, giải pháp của em ưu tiên kiến trúc Serverless &amp; Low-Code/Cloud. Toàn bộ hệ thống chạy trên nền tảng của Google và trình duyệt, giúp doanh nghiệp tiết kiệm 100% chi phí máy chủ, nhân viên có thể dùng ngay trên điện thoại và máy tính sẵn có, mà vẫn đảm bảo tính toàn vẹn dữ liệu, chống bán vượt tồn kho và phân quyền bảo mật chặt chẽ ạ."</w:t>
      </w: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Báo cáo Đồ án Hệ thống ODOMS | INT14104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