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1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6498"/>
        <w:gridCol w:w="3420"/>
        <w:tblGridChange w:id="0">
          <w:tblGrid>
            <w:gridCol w:w="6498"/>
            <w:gridCol w:w="3420"/>
          </w:tblGrid>
        </w:tblGridChange>
      </w:tblGrid>
      <w:tr>
        <w:tc>
          <w:tcPr>
            <w:gridSpan w:val="2"/>
            <w:vAlign w:val="top"/>
          </w:tcPr>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w:t>
            </w:r>
            <w:r w:rsidDel="00000000" w:rsidR="00000000" w:rsidRPr="00000000">
              <w:rPr>
                <w:rtl w:val="0"/>
              </w:rPr>
              <w:t xml:space="preserve">ố</w:t>
            </w:r>
            <w:r w:rsidDel="00000000" w:rsidR="00000000" w:rsidRPr="00000000">
              <w:rPr>
                <w:rFonts w:ascii="Times New Roman" w:cs="Times New Roman" w:eastAsia="Times New Roman" w:hAnsi="Times New Roman"/>
                <w:vertAlign w:val="baseline"/>
                <w:rtl w:val="0"/>
              </w:rPr>
              <w:t xml:space="preserve"> CAS: </w:t>
            </w:r>
            <w:r w:rsidDel="00000000" w:rsidR="00000000" w:rsidRPr="00000000">
              <w:rPr>
                <w:color w:val="000000"/>
                <w:highlight w:val="white"/>
                <w:vertAlign w:val="baseline"/>
                <w:rtl w:val="0"/>
              </w:rPr>
              <w:t xml:space="preserve">54549-25-6; 58846-77-8; 141464-42-8; 68515-73-1</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tc>
      </w:tr>
      <w:tr>
        <w:trPr>
          <w:trHeight w:val="500" w:hRule="atLeast"/>
        </w:trPr>
        <w:tc>
          <w:tcPr>
            <w:gridSpan w:val="2"/>
            <w:shd w:fill="d0cece" w:val="clear"/>
            <w:vAlign w:val="top"/>
          </w:tcPr>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w:t>
            </w:r>
            <w:r w:rsidDel="00000000" w:rsidR="00000000" w:rsidRPr="00000000">
              <w:rPr>
                <w:b w:val="1"/>
                <w:rtl w:val="0"/>
              </w:rPr>
              <w:t xml:space="preserve">HẦN</w:t>
            </w:r>
            <w:r w:rsidDel="00000000" w:rsidR="00000000" w:rsidRPr="00000000">
              <w:rPr>
                <w:rFonts w:ascii="Times New Roman" w:cs="Times New Roman" w:eastAsia="Times New Roman" w:hAnsi="Times New Roman"/>
                <w:b w:val="1"/>
                <w:vertAlign w:val="baseline"/>
                <w:rtl w:val="0"/>
              </w:rPr>
              <w:t xml:space="preserve"> I: Th</w:t>
            </w:r>
            <w:r w:rsidDel="00000000" w:rsidR="00000000" w:rsidRPr="00000000">
              <w:rPr>
                <w:b w:val="1"/>
                <w:rtl w:val="0"/>
              </w:rPr>
              <w:t xml:space="preserve">ông tin sản phẩm và doanh nghiệp</w:t>
            </w:r>
            <w:r w:rsidDel="00000000" w:rsidR="00000000" w:rsidRPr="00000000">
              <w:rPr>
                <w:rtl w:val="0"/>
              </w:rPr>
            </w:r>
          </w:p>
        </w:tc>
      </w:tr>
      <w:tr>
        <w:trPr>
          <w:trHeight w:val="520" w:hRule="atLeast"/>
        </w:trPr>
        <w:tc>
          <w:tcPr>
            <w:vAlign w:val="top"/>
          </w:tcPr>
          <w:p w:rsidR="00000000" w:rsidDel="00000000" w:rsidP="00000000" w:rsidRDefault="00000000" w:rsidRPr="00000000">
            <w:pPr>
              <w:contextualSpacing w:val="0"/>
              <w:rPr>
                <w:color w:val="ff0000"/>
                <w:vertAlign w:val="baseline"/>
              </w:rPr>
            </w:pPr>
            <w:r w:rsidDel="00000000" w:rsidR="00000000" w:rsidRPr="00000000">
              <w:rPr>
                <w:rtl w:val="0"/>
              </w:rPr>
              <w:t xml:space="preserve">- Tên</w:t>
            </w:r>
            <w:r w:rsidDel="00000000" w:rsidR="00000000" w:rsidRPr="00000000">
              <w:rPr>
                <w:rFonts w:ascii="Times New Roman" w:cs="Times New Roman" w:eastAsia="Times New Roman" w:hAnsi="Times New Roman"/>
                <w:vertAlign w:val="baseline"/>
                <w:rtl w:val="0"/>
              </w:rPr>
              <w:t xml:space="preserve"> INCI: </w:t>
            </w:r>
            <w:r w:rsidDel="00000000" w:rsidR="00000000" w:rsidRPr="00000000">
              <w:rPr>
                <w:color w:val="ff0000"/>
                <w:rtl w:val="0"/>
              </w:rPr>
              <w:t xml:space="preserve">Cocamide MEA</w:t>
            </w:r>
            <w:r w:rsidDel="00000000" w:rsidR="00000000" w:rsidRPr="00000000">
              <w:rPr>
                <w:rtl w:val="0"/>
              </w:rPr>
            </w:r>
          </w:p>
        </w:tc>
        <w:tc>
          <w:tcPr>
            <w:vMerge w:val="restart"/>
            <w:vAlign w:val="top"/>
          </w:tcPr>
          <w:p w:rsidR="00000000" w:rsidDel="00000000" w:rsidP="00000000" w:rsidRDefault="00000000" w:rsidRPr="00000000">
            <w:pPr>
              <w:contextualSpacing w:val="0"/>
              <w:rPr>
                <w:rFonts w:ascii="Times New Roman" w:cs="Times New Roman" w:eastAsia="Times New Roman" w:hAnsi="Times New Roman"/>
                <w:color w:val="ff0000"/>
                <w:vertAlign w:val="baseline"/>
              </w:rPr>
            </w:pPr>
            <w:r w:rsidDel="00000000" w:rsidR="00000000" w:rsidRPr="00000000">
              <w:rPr>
                <w:rFonts w:ascii="Times New Roman" w:cs="Times New Roman" w:eastAsia="Times New Roman" w:hAnsi="Times New Roman"/>
                <w:vertAlign w:val="baseline"/>
                <w:rtl w:val="0"/>
              </w:rPr>
              <w:t xml:space="preserve">M</w:t>
            </w:r>
            <w:r w:rsidDel="00000000" w:rsidR="00000000" w:rsidRPr="00000000">
              <w:rPr>
                <w:rtl w:val="0"/>
              </w:rPr>
              <w:t xml:space="preserve">ã sản phẩm</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color w:val="ff0000"/>
                <w:vertAlign w:val="baseline"/>
                <w:rtl w:val="0"/>
              </w:rPr>
              <w:t xml:space="preserve">NK002</w:t>
            </w:r>
            <w:r w:rsidDel="00000000" w:rsidR="00000000" w:rsidRPr="00000000">
              <w:rPr>
                <w:color w:val="ff0000"/>
                <w:rtl w:val="0"/>
              </w:rPr>
              <w:t xml:space="preserve">45</w:t>
            </w:r>
            <w:r w:rsidDel="00000000" w:rsidR="00000000" w:rsidRPr="00000000">
              <w:rPr>
                <w:rtl w:val="0"/>
              </w:rPr>
            </w:r>
          </w:p>
        </w:tc>
      </w:tr>
      <w:tr>
        <w:trPr>
          <w:trHeight w:val="520" w:hRule="atLeast"/>
        </w:trPr>
        <w:tc>
          <w:tcPr>
            <w:vAlign w:val="top"/>
          </w:tcPr>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w:t>
            </w:r>
            <w:r w:rsidDel="00000000" w:rsidR="00000000" w:rsidRPr="00000000">
              <w:rPr>
                <w:rtl w:val="0"/>
              </w:rPr>
              <w:t xml:space="preserve">ên thương mại</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b w:val="1"/>
                <w:rtl w:val="0"/>
              </w:rPr>
              <w:t xml:space="preserve">Comperlan® CMEA</w:t>
            </w:r>
            <w:r w:rsidDel="00000000" w:rsidR="00000000" w:rsidRPr="00000000">
              <w:rPr>
                <w:rtl w:val="0"/>
              </w:rPr>
            </w:r>
          </w:p>
        </w:tc>
        <w:tc>
          <w:tcPr>
            <w:vMerge w:val="continue"/>
            <w:vAlign w:val="top"/>
          </w:tcPr>
          <w:p w:rsidR="00000000" w:rsidDel="00000000" w:rsidP="00000000" w:rsidRDefault="00000000" w:rsidRPr="00000000">
            <w:pPr>
              <w:contextualSpacing w:val="0"/>
              <w:jc w:val="center"/>
              <w:rPr>
                <w:rFonts w:ascii="Times New Roman" w:cs="Times New Roman" w:eastAsia="Times New Roman" w:hAnsi="Times New Roman"/>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w:t>
            </w:r>
            <w:r w:rsidDel="00000000" w:rsidR="00000000" w:rsidRPr="00000000">
              <w:rPr>
                <w:rtl w:val="0"/>
              </w:rPr>
              <w:t xml:space="preserve">ên khác</w:t>
            </w:r>
            <w:r w:rsidDel="00000000" w:rsidR="00000000" w:rsidRPr="00000000">
              <w:rPr>
                <w:rFonts w:ascii="Times New Roman" w:cs="Times New Roman" w:eastAsia="Times New Roman" w:hAnsi="Times New Roman"/>
                <w:vertAlign w:val="baseline"/>
                <w:rtl w:val="0"/>
              </w:rPr>
              <w:t xml:space="preserve"> (t</w:t>
            </w:r>
            <w:r w:rsidDel="00000000" w:rsidR="00000000" w:rsidRPr="00000000">
              <w:rPr>
                <w:rtl w:val="0"/>
              </w:rPr>
              <w:t xml:space="preserve">ên khoa học</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vertAlign w:val="baseline"/>
                <w:rtl w:val="0"/>
              </w:rPr>
              <w:t xml:space="preserve"> </w:t>
            </w:r>
            <w:r w:rsidDel="00000000" w:rsidR="00000000" w:rsidRPr="00000000">
              <w:rPr>
                <w:rtl w:val="0"/>
              </w:rPr>
              <w:t xml:space="preserve">adjuvant, Thickener, Cosmetic preparation</w:t>
            </w:r>
            <w:r w:rsidDel="00000000" w:rsidR="00000000" w:rsidRPr="00000000">
              <w:rPr>
                <w:rtl w:val="0"/>
              </w:rPr>
            </w:r>
          </w:p>
        </w:tc>
        <w:tc>
          <w:tcPr>
            <w:vMerge w:val="continue"/>
            <w:vAlign w:val="top"/>
          </w:tcPr>
          <w:p w:rsidR="00000000" w:rsidDel="00000000" w:rsidP="00000000" w:rsidRDefault="00000000" w:rsidRPr="00000000">
            <w:pPr>
              <w:contextualSpacing w:val="0"/>
              <w:jc w:val="center"/>
              <w:rPr>
                <w:rFonts w:ascii="Times New Roman" w:cs="Times New Roman" w:eastAsia="Times New Roman" w:hAnsi="Times New Roman"/>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pPr>
              <w:contextualSpacing w:val="0"/>
              <w:rPr>
                <w:vertAlign w:val="baseline"/>
              </w:rPr>
            </w:pPr>
            <w:r w:rsidDel="00000000" w:rsidR="00000000" w:rsidRPr="00000000">
              <w:rPr>
                <w:rFonts w:ascii="Times New Roman" w:cs="Times New Roman" w:eastAsia="Times New Roman" w:hAnsi="Times New Roman"/>
                <w:vertAlign w:val="baseline"/>
                <w:rtl w:val="0"/>
              </w:rPr>
              <w:t xml:space="preserve">- T</w:t>
            </w:r>
            <w:r w:rsidDel="00000000" w:rsidR="00000000" w:rsidRPr="00000000">
              <w:rPr>
                <w:rtl w:val="0"/>
              </w:rPr>
              <w:t xml:space="preserve">ên nhà cung cấp hoặc nhập khẩu</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vertAlign w:val="baseline"/>
                <w:rtl w:val="0"/>
              </w:rPr>
              <w:t xml:space="preserve">Công ty TNHH BASF Việt Nam, 12 Đại lộ Tự do, Khu công nghiệp Việt Nam – Singapore, Thuận An, Bình Dương, Việt Nam</w:t>
            </w:r>
          </w:p>
          <w:p w:rsidR="00000000" w:rsidDel="00000000" w:rsidP="00000000" w:rsidRDefault="00000000" w:rsidRPr="00000000">
            <w:pPr>
              <w:ind w:left="360" w:firstLine="0"/>
              <w:contextualSpacing w:val="0"/>
              <w:rPr>
                <w:rFonts w:ascii="Times New Roman" w:cs="Times New Roman" w:eastAsia="Times New Roman" w:hAnsi="Times New Roman"/>
                <w:vertAlign w:val="baseline"/>
              </w:rPr>
            </w:pPr>
            <w:r w:rsidDel="00000000" w:rsidR="00000000" w:rsidRPr="00000000">
              <w:rPr>
                <w:rtl w:val="0"/>
              </w:rPr>
            </w:r>
          </w:p>
        </w:tc>
        <w:tc>
          <w:tcPr>
            <w:vMerge w:val="restart"/>
            <w:vAlign w:val="top"/>
          </w:tcPr>
          <w:p w:rsidR="00000000" w:rsidDel="00000000" w:rsidP="00000000" w:rsidRDefault="00000000" w:rsidRPr="00000000">
            <w:pPr>
              <w:contextualSpacing w:val="0"/>
              <w:rPr>
                <w:rFonts w:ascii="Times New Roman" w:cs="Times New Roman" w:eastAsia="Times New Roman" w:hAnsi="Times New Roman"/>
                <w:color w:val="ff0000"/>
                <w:vertAlign w:val="baseline"/>
              </w:rPr>
            </w:pPr>
            <w:r w:rsidDel="00000000" w:rsidR="00000000" w:rsidRPr="00000000">
              <w:rPr>
                <w:color w:val="ff0000"/>
                <w:rtl w:val="0"/>
              </w:rPr>
              <w:t xml:space="preserve">Địa chỉ</w:t>
            </w:r>
            <w:r w:rsidDel="00000000" w:rsidR="00000000" w:rsidRPr="00000000">
              <w:rPr>
                <w:rFonts w:ascii="Times New Roman" w:cs="Times New Roman" w:eastAsia="Times New Roman" w:hAnsi="Times New Roman"/>
                <w:color w:val="ff0000"/>
                <w:vertAlign w:val="baseline"/>
                <w:rtl w:val="0"/>
              </w:rPr>
              <w:t xml:space="preserve"> </w:t>
            </w:r>
            <w:r w:rsidDel="00000000" w:rsidR="00000000" w:rsidRPr="00000000">
              <w:rPr>
                <w:color w:val="ff0000"/>
                <w:rtl w:val="0"/>
              </w:rPr>
              <w:t xml:space="preserve">liên hệ trong trường hợp khẩn cấp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Tel : +49 180 2273-112</w:t>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r>
          </w:p>
        </w:tc>
      </w:tr>
      <w:tr>
        <w:trPr>
          <w:trHeight w:val="520" w:hRule="atLeast"/>
        </w:trPr>
        <w:tc>
          <w:tcPr>
            <w:vAlign w:val="top"/>
          </w:tcPr>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tl w:val="0"/>
              </w:rPr>
              <w:t xml:space="preserve">- </w:t>
            </w:r>
            <w:r w:rsidDel="00000000" w:rsidR="00000000" w:rsidRPr="00000000">
              <w:rPr>
                <w:color w:val="ff0000"/>
                <w:rtl w:val="0"/>
              </w:rPr>
              <w:t xml:space="preserve">Tên nhà sản xuất và địa chỉ</w:t>
            </w:r>
            <w:r w:rsidDel="00000000" w:rsidR="00000000" w:rsidRPr="00000000">
              <w:rPr>
                <w:rFonts w:ascii="Times New Roman" w:cs="Times New Roman" w:eastAsia="Times New Roman" w:hAnsi="Times New Roman"/>
                <w:vertAlign w:val="baseline"/>
                <w:rtl w:val="0"/>
              </w:rPr>
              <w:t xml:space="preserve">:  BASF Aktiengesellschaft</w:t>
            </w:r>
          </w:p>
          <w:p w:rsidR="00000000" w:rsidDel="00000000" w:rsidP="00000000" w:rsidRDefault="00000000" w:rsidRPr="00000000">
            <w:pPr>
              <w:ind w:left="360" w:hanging="18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67056 Ludwigshafen, Germany</w:t>
            </w:r>
          </w:p>
          <w:p w:rsidR="00000000" w:rsidDel="00000000" w:rsidP="00000000" w:rsidRDefault="00000000" w:rsidRPr="00000000">
            <w:pPr>
              <w:ind w:left="360" w:hanging="18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Fine Chemicals Division</w:t>
            </w:r>
          </w:p>
          <w:p w:rsidR="00000000" w:rsidDel="00000000" w:rsidP="00000000" w:rsidRDefault="00000000" w:rsidRPr="00000000">
            <w:pPr>
              <w:ind w:left="360" w:hanging="18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Tel : +49 621 60-28444</w:t>
            </w:r>
          </w:p>
          <w:p w:rsidR="00000000" w:rsidDel="00000000" w:rsidP="00000000" w:rsidRDefault="00000000" w:rsidRPr="00000000">
            <w:pPr>
              <w:ind w:left="360" w:hanging="18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Fax : +49 621 60-28189</w:t>
            </w:r>
          </w:p>
          <w:p w:rsidR="00000000" w:rsidDel="00000000" w:rsidP="00000000" w:rsidRDefault="00000000" w:rsidRPr="00000000">
            <w:pPr>
              <w:ind w:left="360" w:hanging="180"/>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ind w:left="360" w:hanging="180"/>
              <w:contextualSpacing w:val="0"/>
              <w:rPr>
                <w:rFonts w:ascii="Times New Roman" w:cs="Times New Roman" w:eastAsia="Times New Roman" w:hAnsi="Times New Roman"/>
                <w:vertAlign w:val="baseline"/>
              </w:rPr>
            </w:pPr>
            <w:r w:rsidDel="00000000" w:rsidR="00000000" w:rsidRPr="00000000">
              <w:rPr>
                <w:rtl w:val="0"/>
              </w:rPr>
            </w:r>
          </w:p>
        </w:tc>
        <w:tc>
          <w:tcPr>
            <w:vMerge w:val="continue"/>
            <w:vAlign w:val="top"/>
          </w:tcPr>
          <w:p w:rsidR="00000000" w:rsidDel="00000000" w:rsidP="00000000" w:rsidRDefault="00000000" w:rsidRPr="00000000">
            <w:pPr>
              <w:contextualSpacing w:val="0"/>
              <w:jc w:val="center"/>
              <w:rPr>
                <w:rFonts w:ascii="Times New Roman" w:cs="Times New Roman" w:eastAsia="Times New Roman" w:hAnsi="Times New Roman"/>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t xml:space="preserve">Mục đích sử dụng</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color w:val="ff0000"/>
                <w:rtl w:val="0"/>
              </w:rPr>
              <w:t xml:space="preserve">chất</w:t>
            </w:r>
            <w:r w:rsidDel="00000000" w:rsidR="00000000" w:rsidRPr="00000000">
              <w:rPr>
                <w:rFonts w:ascii="Times New Roman" w:cs="Times New Roman" w:eastAsia="Times New Roman" w:hAnsi="Times New Roman"/>
                <w:color w:val="ff0000"/>
                <w:vertAlign w:val="baseline"/>
                <w:rtl w:val="0"/>
              </w:rPr>
              <w:t xml:space="preserve"> </w:t>
            </w:r>
            <w:r w:rsidDel="00000000" w:rsidR="00000000" w:rsidRPr="00000000">
              <w:rPr>
                <w:color w:val="ff0000"/>
                <w:vertAlign w:val="baseline"/>
                <w:rtl w:val="0"/>
              </w:rPr>
              <w:t xml:space="preserve">hoạt động bề mặt</w:t>
            </w:r>
            <w:r w:rsidDel="00000000" w:rsidR="00000000" w:rsidRPr="00000000">
              <w:rPr>
                <w:rtl w:val="0"/>
              </w:rPr>
            </w:r>
          </w:p>
        </w:tc>
        <w:tc>
          <w:tcPr>
            <w:vMerge w:val="continue"/>
            <w:vAlign w:val="top"/>
          </w:tcPr>
          <w:p w:rsidR="00000000" w:rsidDel="00000000" w:rsidP="00000000" w:rsidRDefault="00000000" w:rsidRPr="00000000">
            <w:pPr>
              <w:contextualSpacing w:val="0"/>
              <w:jc w:val="center"/>
              <w:rPr>
                <w:rFonts w:ascii="Times New Roman" w:cs="Times New Roman" w:eastAsia="Times New Roman" w:hAnsi="Times New Roman"/>
                <w:vertAlign w:val="baseline"/>
              </w:rPr>
            </w:pPr>
            <w:r w:rsidDel="00000000" w:rsidR="00000000" w:rsidRPr="00000000">
              <w:rPr>
                <w:rtl w:val="0"/>
              </w:rPr>
            </w:r>
          </w:p>
        </w:tc>
      </w:tr>
      <w:tr>
        <w:trPr>
          <w:trHeight w:val="34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b w:val="1"/>
                <w:rtl w:val="0"/>
              </w:rPr>
              <w:t xml:space="preserve">HẦN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II: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Nh</w:t>
            </w:r>
            <w:r w:rsidDel="00000000" w:rsidR="00000000" w:rsidRPr="00000000">
              <w:rPr>
                <w:b w:val="1"/>
                <w:rtl w:val="0"/>
              </w:rPr>
              <w:t xml:space="preserve">ận dạng nguy hiểm</w:t>
            </w:r>
            <w:r w:rsidDel="00000000" w:rsidR="00000000" w:rsidRPr="00000000">
              <w:rPr>
                <w:rtl w:val="0"/>
              </w:rPr>
            </w:r>
          </w:p>
        </w:tc>
      </w:tr>
      <w:tr>
        <w:tc>
          <w:tcPr>
            <w:gridSpan w:val="2"/>
            <w:vAlign w:val="top"/>
          </w:tcPr>
          <w:p w:rsidR="00000000" w:rsidDel="00000000" w:rsidP="00000000" w:rsidRDefault="00000000" w:rsidRPr="00000000">
            <w:pPr>
              <w:ind w:left="360" w:firstLine="0"/>
              <w:contextualSpacing w:val="0"/>
              <w:rPr>
                <w:sz w:val="14"/>
                <w:szCs w:val="14"/>
                <w:vertAlign w:val="baseline"/>
              </w:rPr>
            </w:pPr>
            <w:r w:rsidDel="00000000" w:rsidR="00000000" w:rsidRPr="00000000">
              <w:rPr>
                <w:rtl w:val="0"/>
              </w:rPr>
            </w:r>
          </w:p>
          <w:p w:rsidR="00000000" w:rsidDel="00000000" w:rsidP="00000000" w:rsidRDefault="00000000" w:rsidRPr="00000000">
            <w:pPr>
              <w:ind w:left="360" w:firstLine="0"/>
              <w:contextualSpacing w:val="0"/>
              <w:rPr>
                <w:vertAlign w:val="baseline"/>
              </w:rPr>
            </w:pPr>
            <w:r w:rsidDel="00000000" w:rsidR="00000000" w:rsidRPr="00000000">
              <w:rPr>
                <w:vertAlign w:val="baseline"/>
                <w:rtl w:val="0"/>
              </w:rPr>
              <w:t xml:space="preserve">Phân loại chất và hỗn hợp:</w:t>
            </w:r>
          </w:p>
          <w:p w:rsidR="00000000" w:rsidDel="00000000" w:rsidP="00000000" w:rsidRDefault="00000000" w:rsidRPr="00000000">
            <w:pPr>
              <w:ind w:left="360" w:firstLine="0"/>
              <w:contextualSpacing w:val="0"/>
              <w:rPr/>
            </w:pPr>
            <w:r w:rsidDel="00000000" w:rsidR="00000000" w:rsidRPr="00000000">
              <w:rPr>
                <w:rtl w:val="0"/>
              </w:rPr>
              <w:t xml:space="preserve">Ăn mòn da/ kích ứng: Loại 2</w:t>
            </w:r>
          </w:p>
          <w:p w:rsidR="00000000" w:rsidDel="00000000" w:rsidP="00000000" w:rsidRDefault="00000000" w:rsidRPr="00000000">
            <w:pPr>
              <w:ind w:left="360" w:firstLine="0"/>
              <w:contextualSpacing w:val="0"/>
              <w:rPr/>
            </w:pPr>
            <w:r w:rsidDel="00000000" w:rsidR="00000000" w:rsidRPr="00000000">
              <w:rPr>
                <w:rtl w:val="0"/>
              </w:rPr>
              <w:t xml:space="preserve">Gây tổn thương nghiêm trọng/ kích ứng mắt: Loại 1</w:t>
            </w:r>
          </w:p>
          <w:p w:rsidR="00000000" w:rsidDel="00000000" w:rsidP="00000000" w:rsidRDefault="00000000" w:rsidRPr="00000000">
            <w:pPr>
              <w:ind w:left="360" w:firstLine="0"/>
              <w:contextualSpacing w:val="0"/>
              <w:rPr/>
            </w:pPr>
            <w:r w:rsidDel="00000000" w:rsidR="00000000" w:rsidRPr="00000000">
              <w:rPr>
                <w:rtl w:val="0"/>
              </w:rPr>
              <w:t xml:space="preserve">Nguy hiểm cho môi trường nước - cấp tính: Loại 3</w:t>
            </w:r>
          </w:p>
          <w:p w:rsidR="00000000" w:rsidDel="00000000" w:rsidP="00000000" w:rsidRDefault="00000000" w:rsidRPr="00000000">
            <w:pPr>
              <w:ind w:left="360" w:firstLine="0"/>
              <w:contextualSpacing w:val="0"/>
              <w:rPr>
                <w:vertAlign w:val="baseline"/>
              </w:rPr>
            </w:pPr>
            <w:r w:rsidDel="00000000" w:rsidR="00000000" w:rsidRPr="00000000">
              <w:rPr>
                <w:rtl w:val="0"/>
              </w:rPr>
            </w:r>
          </w:p>
          <w:p w:rsidR="00000000" w:rsidDel="00000000" w:rsidP="00000000" w:rsidRDefault="00000000" w:rsidRPr="00000000">
            <w:pPr>
              <w:ind w:left="360" w:firstLine="0"/>
              <w:contextualSpacing w:val="0"/>
              <w:rPr>
                <w:vertAlign w:val="baseline"/>
              </w:rPr>
            </w:pPr>
            <w:r w:rsidDel="00000000" w:rsidR="00000000" w:rsidRPr="00000000">
              <w:rPr>
                <w:vertAlign w:val="baseline"/>
                <w:rtl w:val="0"/>
              </w:rPr>
              <w:t xml:space="preserve">Các yếu tố của nhãn và tuyên bố về cảnh báo:</w:t>
            </w:r>
          </w:p>
          <w:p w:rsidR="00000000" w:rsidDel="00000000" w:rsidP="00000000" w:rsidRDefault="00000000" w:rsidRPr="00000000">
            <w:pPr>
              <w:ind w:left="360" w:firstLine="0"/>
              <w:contextualSpacing w:val="0"/>
              <w:rPr/>
            </w:pPr>
            <w:r w:rsidDel="00000000" w:rsidR="00000000" w:rsidRPr="00000000">
              <w:rPr>
                <w:rtl w:val="0"/>
              </w:rPr>
              <w:t xml:space="preserve">Từ tín hiệu:</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Nguy hiểm</w:t>
            </w:r>
          </w:p>
          <w:p w:rsidR="00000000" w:rsidDel="00000000" w:rsidP="00000000" w:rsidRDefault="00000000" w:rsidRPr="00000000">
            <w:pPr>
              <w:ind w:left="360" w:firstLine="0"/>
              <w:contextualSpacing w:val="0"/>
              <w:rPr/>
            </w:pPr>
            <w:r w:rsidDel="00000000" w:rsidR="00000000" w:rsidRPr="00000000">
              <w:rPr>
                <w:rtl w:val="0"/>
              </w:rPr>
              <w:t xml:space="preserve">Báo cáo nguy hiểm:</w:t>
            </w:r>
          </w:p>
          <w:p w:rsidR="00000000" w:rsidDel="00000000" w:rsidP="00000000" w:rsidRDefault="00000000" w:rsidRPr="00000000">
            <w:pPr>
              <w:ind w:left="360" w:firstLine="0"/>
              <w:contextualSpacing w:val="0"/>
              <w:rPr/>
            </w:pPr>
            <w:r w:rsidDel="00000000" w:rsidR="00000000" w:rsidRPr="00000000">
              <w:rPr>
                <w:rtl w:val="0"/>
              </w:rPr>
              <w:t xml:space="preserve">Gây tổn thương mắt nghiêm trọng. Gây kích ứng da. Có hại cho sinh vật dưới nước.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Báo cáo phòng ngừa (Ngăn ngừa):</w:t>
            </w:r>
          </w:p>
          <w:p w:rsidR="00000000" w:rsidDel="00000000" w:rsidP="00000000" w:rsidRDefault="00000000" w:rsidRPr="00000000">
            <w:pPr>
              <w:ind w:left="360" w:firstLine="0"/>
              <w:contextualSpacing w:val="0"/>
              <w:rPr/>
            </w:pPr>
            <w:r w:rsidDel="00000000" w:rsidR="00000000" w:rsidRPr="00000000">
              <w:rPr>
                <w:rtl w:val="0"/>
              </w:rPr>
              <w:t xml:space="preserve">Mang găng tay bảo hộ và bảo vệ mắt/ mặt. Không xả thải ra môi trường. Rửa với nhiều</w:t>
            </w:r>
          </w:p>
          <w:p w:rsidR="00000000" w:rsidDel="00000000" w:rsidP="00000000" w:rsidRDefault="00000000" w:rsidRPr="00000000">
            <w:pPr>
              <w:ind w:left="360" w:firstLine="0"/>
              <w:contextualSpacing w:val="0"/>
              <w:rPr/>
            </w:pPr>
            <w:r w:rsidDel="00000000" w:rsidR="00000000" w:rsidRPr="00000000">
              <w:rPr>
                <w:rtl w:val="0"/>
              </w:rPr>
              <w:t xml:space="preserve">nước và xà phòng sau khi bị văng vào người.</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Báo cáo phòng ngừa (Phản hồi):</w:t>
            </w:r>
          </w:p>
          <w:p w:rsidR="00000000" w:rsidDel="00000000" w:rsidP="00000000" w:rsidRDefault="00000000" w:rsidRPr="00000000">
            <w:pPr>
              <w:ind w:left="360" w:firstLine="0"/>
              <w:contextualSpacing w:val="0"/>
              <w:rPr/>
            </w:pPr>
            <w:r w:rsidDel="00000000" w:rsidR="00000000" w:rsidRPr="00000000">
              <w:rPr>
                <w:rtl w:val="0"/>
              </w:rPr>
              <w:t xml:space="preserve">Ở mắt: Rửa sạch bằng nước trong vài phút. Loại bỏ kính áp tròng, nếu có thể, để dễ dàng rửa với nước hơn. Tiếp tục rửa. Ngay lập tức gọi cho trung tâm chăm sóc khi bị nhiễm độc hoặc bác sĩ. Nếu trên da (hoặc tóc): Rửa với nhiều xà phòng và nước. Cởi bỏ quần áo bị ô nhiễm và rửa sạch trước khi tái sử dụng.</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Thông báo phòng ngừa (Xả thải):</w:t>
            </w:r>
          </w:p>
          <w:p w:rsidR="00000000" w:rsidDel="00000000" w:rsidP="00000000" w:rsidRDefault="00000000" w:rsidRPr="00000000">
            <w:pPr>
              <w:ind w:left="360" w:firstLine="0"/>
              <w:contextualSpacing w:val="0"/>
              <w:rPr/>
            </w:pPr>
            <w:r w:rsidDel="00000000" w:rsidR="00000000" w:rsidRPr="00000000">
              <w:rPr>
                <w:rtl w:val="0"/>
              </w:rPr>
              <w:t xml:space="preserve">Xả thải thùng chứa tại điểm thu gom chất thải nguy hại hoặc đặc biệt.</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vertAlign w:val="baseline"/>
              </w:rPr>
            </w:pPr>
            <w:r w:rsidDel="00000000" w:rsidR="00000000" w:rsidRPr="00000000">
              <w:rPr>
                <w:vertAlign w:val="baseline"/>
                <w:rtl w:val="0"/>
              </w:rPr>
              <w:t xml:space="preserve">Các mối nguy hiểm khác không dẫn đến phân loại:</w:t>
            </w:r>
          </w:p>
          <w:p w:rsidR="00000000" w:rsidDel="00000000" w:rsidP="00000000" w:rsidRDefault="00000000" w:rsidRPr="00000000">
            <w:pPr>
              <w:ind w:left="360" w:firstLine="0"/>
              <w:contextualSpacing w:val="0"/>
              <w:rPr>
                <w:vertAlign w:val="baseline"/>
              </w:rPr>
            </w:pPr>
            <w:r w:rsidDel="00000000" w:rsidR="00000000" w:rsidRPr="00000000">
              <w:rPr>
                <w:vertAlign w:val="baseline"/>
                <w:rtl w:val="0"/>
              </w:rPr>
              <w:t xml:space="preserve">Không có mối nguy hiểm cụ thể nào được nhấn mạnh, cân nhắc các quy định/ lưu ý về bảo quản và vận chuyển.</w:t>
            </w:r>
          </w:p>
          <w:p w:rsidR="00000000" w:rsidDel="00000000" w:rsidP="00000000" w:rsidRDefault="00000000" w:rsidRPr="00000000">
            <w:pPr>
              <w:ind w:left="360" w:firstLine="0"/>
              <w:contextualSpacing w:val="0"/>
              <w:rPr>
                <w:rFonts w:ascii="Times New Roman" w:cs="Times New Roman" w:eastAsia="Times New Roman" w:hAnsi="Times New Roman"/>
                <w:vertAlign w:val="baseline"/>
              </w:rPr>
            </w:pPr>
            <w:r w:rsidDel="00000000" w:rsidR="00000000" w:rsidRPr="00000000">
              <w:rPr>
                <w:rtl w:val="0"/>
              </w:rPr>
            </w:r>
          </w:p>
        </w:tc>
      </w:tr>
      <w:tr>
        <w:trPr>
          <w:trHeight w:val="62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b w:val="1"/>
                <w:rtl w:val="0"/>
              </w:rPr>
              <w:t xml:space="preserve">HẦN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III: Thành phần/ Thông tin nguyên liệu</w:t>
            </w:r>
            <w:r w:rsidDel="00000000" w:rsidR="00000000" w:rsidRPr="00000000">
              <w:rPr>
                <w:rtl w:val="0"/>
              </w:rPr>
            </w:r>
          </w:p>
        </w:tc>
      </w:tr>
      <w:tr>
        <w:trPr>
          <w:trHeight w:val="940" w:hRule="atLeast"/>
        </w:trPr>
        <w:tc>
          <w:tcPr>
            <w:gridSpan w:val="2"/>
            <w:vAlign w:val="top"/>
          </w:tcPr>
          <w:p w:rsidR="00000000" w:rsidDel="00000000" w:rsidP="00000000" w:rsidRDefault="00000000" w:rsidRPr="00000000">
            <w:pPr>
              <w:ind w:left="360" w:firstLine="0"/>
              <w:contextualSpacing w:val="0"/>
              <w:rPr>
                <w:vertAlign w:val="baseline"/>
              </w:rPr>
            </w:pPr>
            <w:r w:rsidDel="00000000" w:rsidR="00000000" w:rsidRPr="00000000">
              <w:rPr>
                <w:vertAlign w:val="baseline"/>
                <w:rtl w:val="0"/>
              </w:rPr>
              <w:t xml:space="preserve">Tính chất hóa học</w:t>
            </w:r>
          </w:p>
          <w:p w:rsidR="00000000" w:rsidDel="00000000" w:rsidP="00000000" w:rsidRDefault="00000000" w:rsidRPr="00000000">
            <w:pPr>
              <w:ind w:left="360" w:firstLine="0"/>
              <w:contextualSpacing w:val="0"/>
              <w:rPr/>
            </w:pPr>
            <w:r w:rsidDel="00000000" w:rsidR="00000000" w:rsidRPr="00000000">
              <w:rPr>
                <w:vertAlign w:val="baseline"/>
                <w:rtl w:val="0"/>
              </w:rPr>
              <w:t xml:space="preserve">Dung dịch gồm: </w:t>
            </w:r>
            <w:r w:rsidDel="00000000" w:rsidR="00000000" w:rsidRPr="00000000">
              <w:rPr>
                <w:rtl w:val="0"/>
              </w:rPr>
              <w:t xml:space="preserve">Amides, coco, N-(hydroxyethyl), Glycerol</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Thành phần độc hại</w:t>
            </w:r>
          </w:p>
          <w:p w:rsidR="00000000" w:rsidDel="00000000" w:rsidP="00000000" w:rsidRDefault="00000000" w:rsidRPr="00000000">
            <w:pPr>
              <w:ind w:left="360" w:firstLine="0"/>
              <w:contextualSpacing w:val="0"/>
              <w:rPr/>
            </w:pPr>
            <w:r w:rsidDel="00000000" w:rsidR="00000000" w:rsidRPr="00000000">
              <w:rPr>
                <w:rtl w:val="0"/>
              </w:rPr>
              <w:t xml:space="preserve">Amides, C8-18 and C18-unsatd., N-(hydroxyethyl)</w:t>
            </w:r>
          </w:p>
          <w:p w:rsidR="00000000" w:rsidDel="00000000" w:rsidP="00000000" w:rsidRDefault="00000000" w:rsidRPr="00000000">
            <w:pPr>
              <w:ind w:left="360" w:firstLine="0"/>
              <w:contextualSpacing w:val="0"/>
              <w:rPr/>
            </w:pPr>
            <w:r w:rsidDel="00000000" w:rsidR="00000000" w:rsidRPr="00000000">
              <w:rPr>
                <w:rtl w:val="0"/>
              </w:rPr>
              <w:t xml:space="preserve">Hàm lượng  (W/W): &gt;= 70 %</w:t>
            </w:r>
          </w:p>
          <w:p w:rsidR="00000000" w:rsidDel="00000000" w:rsidP="00000000" w:rsidRDefault="00000000" w:rsidRPr="00000000">
            <w:pPr>
              <w:ind w:left="360" w:firstLine="0"/>
              <w:contextualSpacing w:val="0"/>
              <w:rPr/>
            </w:pPr>
            <w:r w:rsidDel="00000000" w:rsidR="00000000" w:rsidRPr="00000000">
              <w:rPr>
                <w:rtl w:val="0"/>
              </w:rPr>
              <w:t xml:space="preserve">CAS Number: 69227-24-3</w:t>
            </w:r>
          </w:p>
          <w:p w:rsidR="00000000" w:rsidDel="00000000" w:rsidP="00000000" w:rsidRDefault="00000000" w:rsidRPr="00000000">
            <w:pPr>
              <w:ind w:left="3240" w:firstLine="0"/>
              <w:contextualSpacing w:val="0"/>
              <w:rPr/>
            </w:pPr>
            <w:r w:rsidDel="00000000" w:rsidR="00000000" w:rsidRPr="00000000">
              <w:rPr>
                <w:rtl w:val="0"/>
              </w:rPr>
              <w:t xml:space="preserve">Ăn mòn/ kích ứng da: Loại 2</w:t>
            </w:r>
          </w:p>
          <w:p w:rsidR="00000000" w:rsidDel="00000000" w:rsidP="00000000" w:rsidRDefault="00000000" w:rsidRPr="00000000">
            <w:pPr>
              <w:ind w:left="3240" w:firstLine="0"/>
              <w:contextualSpacing w:val="0"/>
              <w:rPr/>
            </w:pPr>
            <w:r w:rsidDel="00000000" w:rsidR="00000000" w:rsidRPr="00000000">
              <w:rPr>
                <w:rtl w:val="0"/>
              </w:rPr>
              <w:t xml:space="preserve">Gây tổn thương nghiêm trọng/ kích ứng mắt: Loại 1</w:t>
            </w:r>
          </w:p>
          <w:p w:rsidR="00000000" w:rsidDel="00000000" w:rsidP="00000000" w:rsidRDefault="00000000" w:rsidRPr="00000000">
            <w:pPr>
              <w:ind w:left="3240" w:firstLine="0"/>
              <w:contextualSpacing w:val="0"/>
              <w:rPr>
                <w:color w:val="ff0000"/>
              </w:rPr>
            </w:pPr>
            <w:r w:rsidDel="00000000" w:rsidR="00000000" w:rsidRPr="00000000">
              <w:rPr>
                <w:color w:val="ff0000"/>
                <w:rtl w:val="0"/>
              </w:rPr>
              <w:t xml:space="preserve">Độc tính cấp tính cho môi trường nước: Loại 2</w:t>
            </w:r>
          </w:p>
          <w:p w:rsidR="00000000" w:rsidDel="00000000" w:rsidP="00000000" w:rsidRDefault="00000000" w:rsidRPr="00000000">
            <w:pPr>
              <w:ind w:left="3240" w:firstLine="0"/>
              <w:contextualSpacing w:val="0"/>
              <w:rPr>
                <w:color w:val="ff0000"/>
              </w:rPr>
            </w:pPr>
            <w:r w:rsidDel="00000000" w:rsidR="00000000" w:rsidRPr="00000000">
              <w:rPr>
                <w:color w:val="ff0000"/>
                <w:rtl w:val="0"/>
              </w:rPr>
              <w:t xml:space="preserve">Độc tính mãn tính cho môi trường nước: Loại 2</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tc>
      </w:tr>
      <w:tr>
        <w:trPr>
          <w:trHeight w:val="460" w:hRule="atLeast"/>
        </w:trPr>
        <w:tc>
          <w:tcPr>
            <w:gridSpan w:val="2"/>
            <w:shd w:fill="d0cece" w:val="clear"/>
            <w:vAlign w:val="top"/>
          </w:tcPr>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PH</w:t>
            </w:r>
            <w:r w:rsidDel="00000000" w:rsidR="00000000" w:rsidRPr="00000000">
              <w:rPr>
                <w:b w:val="1"/>
                <w:rtl w:val="0"/>
              </w:rPr>
              <w:t xml:space="preserve">ẦN</w:t>
            </w:r>
            <w:r w:rsidDel="00000000" w:rsidR="00000000" w:rsidRPr="00000000">
              <w:rPr>
                <w:rFonts w:ascii="Times New Roman" w:cs="Times New Roman" w:eastAsia="Times New Roman" w:hAnsi="Times New Roman"/>
                <w:b w:val="1"/>
                <w:vertAlign w:val="baseline"/>
                <w:rtl w:val="0"/>
              </w:rPr>
              <w:t xml:space="preserve"> IV: </w:t>
            </w:r>
            <w:r w:rsidDel="00000000" w:rsidR="00000000" w:rsidRPr="00000000">
              <w:rPr>
                <w:b w:val="1"/>
                <w:vertAlign w:val="baseline"/>
                <w:rtl w:val="0"/>
              </w:rPr>
              <w:t xml:space="preserve">Biện pháp sơ cứu khi gặp tai nạn</w:t>
            </w:r>
            <w:r w:rsidDel="00000000" w:rsidR="00000000" w:rsidRPr="00000000">
              <w:rPr>
                <w:rtl w:val="0"/>
              </w:rPr>
            </w:r>
          </w:p>
        </w:tc>
      </w:tr>
      <w:tr>
        <w:trPr>
          <w:trHeight w:val="760" w:hRule="atLeast"/>
        </w:trPr>
        <w:tc>
          <w:tcPr>
            <w:gridSpan w:val="2"/>
            <w:vAlign w:val="top"/>
          </w:tcPr>
          <w:p w:rsidR="00000000" w:rsidDel="00000000" w:rsidP="00000000" w:rsidRDefault="00000000" w:rsidRPr="00000000">
            <w:pPr>
              <w:ind w:left="420" w:firstLine="0"/>
              <w:contextualSpacing w:val="0"/>
              <w:rPr>
                <w:b w:val="0"/>
                <w:vertAlign w:val="baseline"/>
              </w:rPr>
            </w:pPr>
            <w:r w:rsidDel="00000000" w:rsidR="00000000" w:rsidRPr="00000000">
              <w:rPr>
                <w:b w:val="1"/>
                <w:vertAlign w:val="baseline"/>
                <w:rtl w:val="0"/>
              </w:rPr>
              <w:t xml:space="preserve">Mô tả các biện pháp sơ cứu</w:t>
            </w:r>
            <w:r w:rsidDel="00000000" w:rsidR="00000000" w:rsidRPr="00000000">
              <w:rPr>
                <w:rtl w:val="0"/>
              </w:rPr>
            </w:r>
          </w:p>
          <w:p w:rsidR="00000000" w:rsidDel="00000000" w:rsidP="00000000" w:rsidRDefault="00000000" w:rsidRPr="00000000">
            <w:pPr>
              <w:ind w:left="420" w:firstLine="0"/>
              <w:contextualSpacing w:val="0"/>
              <w:rPr>
                <w:b w:val="0"/>
                <w:sz w:val="14"/>
                <w:szCs w:val="14"/>
                <w:vertAlign w:val="baseline"/>
              </w:rPr>
            </w:pPr>
            <w:r w:rsidDel="00000000" w:rsidR="00000000" w:rsidRPr="00000000">
              <w:rPr>
                <w:rtl w:val="0"/>
              </w:rPr>
            </w:r>
          </w:p>
          <w:p w:rsidR="00000000" w:rsidDel="00000000" w:rsidP="00000000" w:rsidRDefault="00000000" w:rsidRPr="00000000">
            <w:pPr>
              <w:ind w:left="420" w:firstLine="0"/>
              <w:contextualSpacing w:val="0"/>
              <w:rPr>
                <w:vertAlign w:val="baseline"/>
              </w:rPr>
            </w:pPr>
            <w:r w:rsidDel="00000000" w:rsidR="00000000" w:rsidRPr="00000000">
              <w:rPr>
                <w:b w:val="1"/>
                <w:vertAlign w:val="baseline"/>
                <w:rtl w:val="0"/>
              </w:rPr>
              <w:t xml:space="preserve">Lời khuyên chung</w:t>
            </w:r>
            <w:r w:rsidDel="00000000" w:rsidR="00000000" w:rsidRPr="00000000">
              <w:rPr>
                <w:vertAlign w:val="baseline"/>
                <w:rtl w:val="0"/>
              </w:rPr>
              <w:t xml:space="preserve">:</w:t>
            </w:r>
          </w:p>
          <w:p w:rsidR="00000000" w:rsidDel="00000000" w:rsidP="00000000" w:rsidRDefault="00000000" w:rsidRPr="00000000">
            <w:pPr>
              <w:ind w:left="420" w:firstLine="0"/>
              <w:contextualSpacing w:val="0"/>
              <w:rPr>
                <w:vertAlign w:val="baseline"/>
              </w:rPr>
            </w:pPr>
            <w:r w:rsidDel="00000000" w:rsidR="00000000" w:rsidRPr="00000000">
              <w:rPr>
                <w:vertAlign w:val="baseline"/>
                <w:rtl w:val="0"/>
              </w:rPr>
              <w:t xml:space="preserve">Nếu các tác động bất lợi về sức khoẻ cần tìm sự chăm sóc y tế.</w:t>
            </w:r>
          </w:p>
          <w:p w:rsidR="00000000" w:rsidDel="00000000" w:rsidP="00000000" w:rsidRDefault="00000000" w:rsidRPr="00000000">
            <w:pPr>
              <w:ind w:left="420" w:firstLine="0"/>
              <w:contextualSpacing w:val="0"/>
              <w:rPr>
                <w:sz w:val="14"/>
                <w:szCs w:val="14"/>
                <w:vertAlign w:val="baseline"/>
              </w:rPr>
            </w:pPr>
            <w:r w:rsidDel="00000000" w:rsidR="00000000" w:rsidRPr="00000000">
              <w:rPr>
                <w:rtl w:val="0"/>
              </w:rPr>
            </w:r>
          </w:p>
          <w:p w:rsidR="00000000" w:rsidDel="00000000" w:rsidP="00000000" w:rsidRDefault="00000000" w:rsidRPr="00000000">
            <w:pPr>
              <w:ind w:left="420" w:firstLine="0"/>
              <w:contextualSpacing w:val="0"/>
              <w:rPr>
                <w:b w:val="0"/>
                <w:vertAlign w:val="baseline"/>
              </w:rPr>
            </w:pPr>
            <w:r w:rsidDel="00000000" w:rsidR="00000000" w:rsidRPr="00000000">
              <w:rPr>
                <w:b w:val="1"/>
                <w:vertAlign w:val="baseline"/>
                <w:rtl w:val="0"/>
              </w:rPr>
              <w:t xml:space="preserve">Nếu hít phải:</w:t>
            </w:r>
            <w:r w:rsidDel="00000000" w:rsidR="00000000" w:rsidRPr="00000000">
              <w:rPr>
                <w:rtl w:val="0"/>
              </w:rPr>
            </w:r>
          </w:p>
          <w:p w:rsidR="00000000" w:rsidDel="00000000" w:rsidP="00000000" w:rsidRDefault="00000000" w:rsidRPr="00000000">
            <w:pPr>
              <w:ind w:left="420" w:firstLine="0"/>
              <w:contextualSpacing w:val="0"/>
              <w:rPr>
                <w:vertAlign w:val="baseline"/>
              </w:rPr>
            </w:pPr>
            <w:r w:rsidDel="00000000" w:rsidR="00000000" w:rsidRPr="00000000">
              <w:rPr>
                <w:vertAlign w:val="baseline"/>
                <w:rtl w:val="0"/>
              </w:rPr>
              <w:t xml:space="preserve">Không ảnh hưởng.</w:t>
            </w:r>
          </w:p>
          <w:p w:rsidR="00000000" w:rsidDel="00000000" w:rsidP="00000000" w:rsidRDefault="00000000" w:rsidRPr="00000000">
            <w:pPr>
              <w:ind w:left="420" w:firstLine="0"/>
              <w:contextualSpacing w:val="0"/>
              <w:rPr>
                <w:vertAlign w:val="baseline"/>
              </w:rPr>
            </w:pPr>
            <w:r w:rsidDel="00000000" w:rsidR="00000000" w:rsidRPr="00000000">
              <w:rPr>
                <w:rtl w:val="0"/>
              </w:rPr>
            </w:r>
          </w:p>
          <w:p w:rsidR="00000000" w:rsidDel="00000000" w:rsidP="00000000" w:rsidRDefault="00000000" w:rsidRPr="00000000">
            <w:pPr>
              <w:ind w:left="420" w:firstLine="0"/>
              <w:contextualSpacing w:val="0"/>
              <w:rPr>
                <w:b w:val="0"/>
                <w:vertAlign w:val="baseline"/>
              </w:rPr>
            </w:pPr>
            <w:r w:rsidDel="00000000" w:rsidR="00000000" w:rsidRPr="00000000">
              <w:rPr>
                <w:b w:val="1"/>
                <w:vertAlign w:val="baseline"/>
                <w:rtl w:val="0"/>
              </w:rPr>
              <w:t xml:space="preserve">Nếu trên da:</w:t>
            </w:r>
            <w:r w:rsidDel="00000000" w:rsidR="00000000" w:rsidRPr="00000000">
              <w:rPr>
                <w:rtl w:val="0"/>
              </w:rPr>
            </w:r>
          </w:p>
          <w:p w:rsidR="00000000" w:rsidDel="00000000" w:rsidP="00000000" w:rsidRDefault="00000000" w:rsidRPr="00000000">
            <w:pPr>
              <w:ind w:left="420" w:firstLine="0"/>
              <w:contextualSpacing w:val="0"/>
              <w:rPr>
                <w:vertAlign w:val="baseline"/>
              </w:rPr>
            </w:pPr>
            <w:r w:rsidDel="00000000" w:rsidR="00000000" w:rsidRPr="00000000">
              <w:rPr>
                <w:vertAlign w:val="baseline"/>
                <w:rtl w:val="0"/>
              </w:rPr>
              <w:t xml:space="preserve">Sau khi tiếp xúc với da, rửa sạch ngay với rất nhiều nước. Cởi bỏ quần áo và giày ủng bị ô nhiễm.</w:t>
            </w:r>
          </w:p>
          <w:p w:rsidR="00000000" w:rsidDel="00000000" w:rsidP="00000000" w:rsidRDefault="00000000" w:rsidRPr="00000000">
            <w:pPr>
              <w:ind w:left="420" w:firstLine="0"/>
              <w:contextualSpacing w:val="0"/>
              <w:rPr>
                <w:sz w:val="14"/>
                <w:szCs w:val="14"/>
                <w:vertAlign w:val="baseline"/>
              </w:rPr>
            </w:pPr>
            <w:r w:rsidDel="00000000" w:rsidR="00000000" w:rsidRPr="00000000">
              <w:rPr>
                <w:rtl w:val="0"/>
              </w:rPr>
            </w:r>
          </w:p>
          <w:p w:rsidR="00000000" w:rsidDel="00000000" w:rsidP="00000000" w:rsidRDefault="00000000" w:rsidRPr="00000000">
            <w:pPr>
              <w:ind w:left="420" w:firstLine="0"/>
              <w:contextualSpacing w:val="0"/>
              <w:rPr>
                <w:b w:val="0"/>
                <w:vertAlign w:val="baseline"/>
              </w:rPr>
            </w:pPr>
            <w:r w:rsidDel="00000000" w:rsidR="00000000" w:rsidRPr="00000000">
              <w:rPr>
                <w:b w:val="1"/>
                <w:vertAlign w:val="baseline"/>
                <w:rtl w:val="0"/>
              </w:rPr>
              <w:t xml:space="preserve">Nếu trong mắt:</w:t>
            </w:r>
            <w:r w:rsidDel="00000000" w:rsidR="00000000" w:rsidRPr="00000000">
              <w:rPr>
                <w:rtl w:val="0"/>
              </w:rPr>
            </w:r>
          </w:p>
          <w:p w:rsidR="00000000" w:rsidDel="00000000" w:rsidP="00000000" w:rsidRDefault="00000000" w:rsidRPr="00000000">
            <w:pPr>
              <w:ind w:left="420" w:firstLine="0"/>
              <w:contextualSpacing w:val="0"/>
              <w:rPr/>
            </w:pPr>
            <w:r w:rsidDel="00000000" w:rsidR="00000000" w:rsidRPr="00000000">
              <w:rPr>
                <w:rtl w:val="0"/>
              </w:rPr>
              <w:t xml:space="preserve">Trong trường hợp tiếp xúc với mắt, rửa ngay với rất nhiều nước ít nhất 10 phút. Tìm sự chăm sóc y tế đặc biệt.</w:t>
            </w:r>
          </w:p>
          <w:p w:rsidR="00000000" w:rsidDel="00000000" w:rsidP="00000000" w:rsidRDefault="00000000" w:rsidRPr="00000000">
            <w:pPr>
              <w:ind w:left="420" w:firstLine="0"/>
              <w:contextualSpacing w:val="0"/>
              <w:rPr>
                <w:sz w:val="14"/>
                <w:szCs w:val="14"/>
                <w:vertAlign w:val="baseline"/>
              </w:rPr>
            </w:pPr>
            <w:r w:rsidDel="00000000" w:rsidR="00000000" w:rsidRPr="00000000">
              <w:rPr>
                <w:rtl w:val="0"/>
              </w:rPr>
            </w:r>
          </w:p>
          <w:p w:rsidR="00000000" w:rsidDel="00000000" w:rsidP="00000000" w:rsidRDefault="00000000" w:rsidRPr="00000000">
            <w:pPr>
              <w:ind w:left="420" w:firstLine="0"/>
              <w:contextualSpacing w:val="0"/>
              <w:rPr>
                <w:b w:val="0"/>
                <w:vertAlign w:val="baseline"/>
              </w:rPr>
            </w:pPr>
            <w:r w:rsidDel="00000000" w:rsidR="00000000" w:rsidRPr="00000000">
              <w:rPr>
                <w:b w:val="1"/>
                <w:vertAlign w:val="baseline"/>
                <w:rtl w:val="0"/>
              </w:rPr>
              <w:t xml:space="preserve">Nếu nuốt phải:</w:t>
            </w:r>
            <w:r w:rsidDel="00000000" w:rsidR="00000000" w:rsidRPr="00000000">
              <w:rPr>
                <w:rtl w:val="0"/>
              </w:rPr>
            </w:r>
          </w:p>
          <w:p w:rsidR="00000000" w:rsidDel="00000000" w:rsidP="00000000" w:rsidRDefault="00000000" w:rsidRPr="00000000">
            <w:pPr>
              <w:ind w:left="420" w:firstLine="0"/>
              <w:contextualSpacing w:val="0"/>
              <w:rPr>
                <w:vertAlign w:val="baseline"/>
              </w:rPr>
            </w:pPr>
            <w:r w:rsidDel="00000000" w:rsidR="00000000" w:rsidRPr="00000000">
              <w:rPr>
                <w:vertAlign w:val="baseline"/>
                <w:rtl w:val="0"/>
              </w:rPr>
              <w:t xml:space="preserve">Rửa miệng và sau đó uống 200-300 ml nước. </w:t>
            </w:r>
          </w:p>
          <w:p w:rsidR="00000000" w:rsidDel="00000000" w:rsidP="00000000" w:rsidRDefault="00000000" w:rsidRPr="00000000">
            <w:pPr>
              <w:ind w:left="420" w:firstLine="0"/>
              <w:contextualSpacing w:val="0"/>
              <w:rPr>
                <w:sz w:val="14"/>
                <w:szCs w:val="14"/>
                <w:vertAlign w:val="baseline"/>
              </w:rPr>
            </w:pPr>
            <w:r w:rsidDel="00000000" w:rsidR="00000000" w:rsidRPr="00000000">
              <w:rPr>
                <w:rtl w:val="0"/>
              </w:rPr>
            </w:r>
          </w:p>
          <w:p w:rsidR="00000000" w:rsidDel="00000000" w:rsidP="00000000" w:rsidRDefault="00000000" w:rsidRPr="00000000">
            <w:pPr>
              <w:ind w:left="420" w:firstLine="0"/>
              <w:contextualSpacing w:val="0"/>
              <w:rPr>
                <w:vertAlign w:val="baseline"/>
              </w:rPr>
            </w:pPr>
            <w:r w:rsidDel="00000000" w:rsidR="00000000" w:rsidRPr="00000000">
              <w:rPr>
                <w:vertAlign w:val="baseline"/>
                <w:rtl w:val="0"/>
              </w:rPr>
              <w:t xml:space="preserve">Ghi chú cho bác sĩ:</w:t>
            </w:r>
          </w:p>
          <w:p w:rsidR="00000000" w:rsidDel="00000000" w:rsidP="00000000" w:rsidRDefault="00000000" w:rsidRPr="00000000">
            <w:pPr>
              <w:ind w:left="420" w:firstLine="0"/>
              <w:contextualSpacing w:val="0"/>
              <w:rPr>
                <w:vertAlign w:val="baseline"/>
              </w:rPr>
            </w:pPr>
            <w:r w:rsidDel="00000000" w:rsidR="00000000" w:rsidRPr="00000000">
              <w:rPr>
                <w:vertAlign w:val="baseline"/>
                <w:rtl w:val="0"/>
              </w:rPr>
              <w:t xml:space="preserve">Triệu chứng: </w:t>
            </w:r>
            <w:r w:rsidDel="00000000" w:rsidR="00000000" w:rsidRPr="00000000">
              <w:rPr>
                <w:rtl w:val="0"/>
              </w:rPr>
              <w:t xml:space="preserve">Không có triệu chứng đáng kể nào do không phân loại sản phẩm.</w:t>
            </w:r>
            <w:r w:rsidDel="00000000" w:rsidR="00000000" w:rsidRPr="00000000">
              <w:rPr>
                <w:rtl w:val="0"/>
              </w:rPr>
            </w:r>
          </w:p>
          <w:p w:rsidR="00000000" w:rsidDel="00000000" w:rsidP="00000000" w:rsidRDefault="00000000" w:rsidRPr="00000000">
            <w:pPr>
              <w:ind w:left="420" w:firstLine="0"/>
              <w:contextualSpacing w:val="0"/>
              <w:rPr>
                <w:vertAlign w:val="baseline"/>
              </w:rPr>
            </w:pPr>
            <w:r w:rsidDel="00000000" w:rsidR="00000000" w:rsidRPr="00000000">
              <w:rPr>
                <w:vertAlign w:val="baseline"/>
                <w:rtl w:val="0"/>
              </w:rPr>
              <w:t xml:space="preserve">Nguy hiểm: Không có nguy hiểm khi sử dụng đúng mục đích và vận chuyển hợp lý. </w:t>
            </w:r>
          </w:p>
          <w:p w:rsidR="00000000" w:rsidDel="00000000" w:rsidP="00000000" w:rsidRDefault="00000000" w:rsidRPr="00000000">
            <w:pPr>
              <w:ind w:left="420" w:firstLine="0"/>
              <w:contextualSpacing w:val="0"/>
              <w:rPr>
                <w:vertAlign w:val="baseline"/>
              </w:rPr>
            </w:pPr>
            <w:r w:rsidDel="00000000" w:rsidR="00000000" w:rsidRPr="00000000">
              <w:rPr>
                <w:vertAlign w:val="baseline"/>
                <w:rtl w:val="0"/>
              </w:rPr>
              <w:t xml:space="preserve">Điều trị: Điều trị triệu chứng.</w:t>
            </w:r>
          </w:p>
          <w:p w:rsidR="00000000" w:rsidDel="00000000" w:rsidP="00000000" w:rsidRDefault="00000000" w:rsidRPr="00000000">
            <w:pPr>
              <w:ind w:left="420" w:firstLine="0"/>
              <w:contextualSpacing w:val="0"/>
              <w:rPr/>
            </w:pPr>
            <w:r w:rsidDel="00000000" w:rsidR="00000000" w:rsidRPr="00000000">
              <w:rPr>
                <w:rtl w:val="0"/>
              </w:rPr>
            </w:r>
          </w:p>
        </w:tc>
      </w:tr>
      <w:tr>
        <w:trPr>
          <w:trHeight w:val="62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PHẦN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 Biện pháp chữa cháy</w:t>
            </w:r>
            <w:r w:rsidDel="00000000" w:rsidR="00000000" w:rsidRPr="00000000">
              <w:rPr>
                <w:rtl w:val="0"/>
              </w:rPr>
            </w:r>
          </w:p>
        </w:tc>
      </w:tr>
      <w:tr>
        <w:trPr>
          <w:trHeight w:val="1060" w:hRule="atLeast"/>
        </w:trP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Phương tiện dập tắt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tiện dập lửa thích hợp: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phun nước, bột khô, bọt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b w:val="1"/>
                <w:color w:val="ff0000"/>
              </w:rPr>
            </w:pPr>
            <w:r w:rsidDel="00000000" w:rsidR="00000000" w:rsidRPr="00000000">
              <w:rPr>
                <w:b w:val="1"/>
                <w:color w:val="ff0000"/>
                <w:rtl w:val="0"/>
              </w:rPr>
              <w:t xml:space="preserve">Phương tiện dập lửa không thích hợp vì lý do an toàn: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color w:val="ff0000"/>
              </w:rPr>
            </w:pPr>
            <w:r w:rsidDel="00000000" w:rsidR="00000000" w:rsidRPr="00000000">
              <w:rPr>
                <w:color w:val="ff0000"/>
                <w:rtl w:val="0"/>
              </w:rPr>
              <w:t xml:space="preserve">carbon dioxide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nguy hại đặc biệt phát sinh từ chất hoặc hỗn hợp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ơi độc hại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phát ra khói/ sương. Các chất/ nhóm chất được đề cập có thể được giải phóng trong trường hợp cháy.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b w:val="1"/>
                <w:color w:val="ff0000"/>
              </w:rPr>
            </w:pPr>
            <w:r w:rsidDel="00000000" w:rsidR="00000000" w:rsidRPr="00000000">
              <w:rPr>
                <w:b w:val="1"/>
                <w:color w:val="ff0000"/>
                <w:rtl w:val="0"/>
              </w:rPr>
              <w:t xml:space="preserve">Thiết bị bảo vệ đặc biệt: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color w:val="ff0000"/>
              </w:rPr>
            </w:pPr>
            <w:r w:rsidDel="00000000" w:rsidR="00000000" w:rsidRPr="00000000">
              <w:rPr>
                <w:color w:val="ff0000"/>
                <w:rtl w:val="0"/>
              </w:rPr>
              <w:t xml:space="preserve">Mang dụng cụ thở khép kín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bổ sung: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lý các chất thải và chất gây ô nhiễm trong nước theo các quy định chính thức.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520" w:hRule="atLeast"/>
        </w:trPr>
        <w:tc>
          <w:tcPr>
            <w:gridSpan w:val="2"/>
            <w:shd w:fill="d0cece" w:val="clear"/>
            <w:vAlign w:val="top"/>
          </w:tcPr>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w:t>
            </w:r>
            <w:r w:rsidDel="00000000" w:rsidR="00000000" w:rsidRPr="00000000">
              <w:rPr>
                <w:b w:val="1"/>
                <w:rtl w:val="0"/>
              </w:rPr>
              <w:t xml:space="preserve">HẦN</w:t>
            </w:r>
            <w:r w:rsidDel="00000000" w:rsidR="00000000" w:rsidRPr="00000000">
              <w:rPr>
                <w:rFonts w:ascii="Times New Roman" w:cs="Times New Roman" w:eastAsia="Times New Roman" w:hAnsi="Times New Roman"/>
                <w:b w:val="1"/>
                <w:vertAlign w:val="baseline"/>
                <w:rtl w:val="0"/>
              </w:rPr>
              <w:t xml:space="preserve"> VI: </w:t>
            </w:r>
            <w:r w:rsidDel="00000000" w:rsidR="00000000" w:rsidRPr="00000000">
              <w:rPr>
                <w:b w:val="1"/>
                <w:vertAlign w:val="baseline"/>
                <w:rtl w:val="0"/>
              </w:rPr>
              <w:t xml:space="preserve">Các biện pháp giảm nhẹ tai nạn</w:t>
            </w:r>
            <w:r w:rsidDel="00000000" w:rsidR="00000000" w:rsidRPr="00000000">
              <w:rPr>
                <w:rtl w:val="0"/>
              </w:rPr>
            </w:r>
          </w:p>
        </w:tc>
      </w:tr>
      <w:tr>
        <w:trPr>
          <w:trHeight w:val="420" w:hRule="atLeast"/>
        </w:trPr>
        <w:tc>
          <w:tcPr>
            <w:gridSpan w:val="2"/>
            <w:vAlign w:val="top"/>
          </w:tcPr>
          <w:p w:rsidR="00000000" w:rsidDel="00000000" w:rsidP="00000000" w:rsidRDefault="00000000" w:rsidRPr="00000000">
            <w:pPr>
              <w:ind w:left="360" w:firstLine="0"/>
              <w:contextualSpacing w:val="0"/>
              <w:rPr>
                <w:b w:val="0"/>
                <w:vertAlign w:val="baseline"/>
              </w:rPr>
            </w:pPr>
            <w:r w:rsidDel="00000000" w:rsidR="00000000" w:rsidRPr="00000000">
              <w:rPr>
                <w:b w:val="1"/>
                <w:vertAlign w:val="baseline"/>
                <w:rtl w:val="0"/>
              </w:rPr>
              <w:t xml:space="preserve">Các biện pháp phòng ngừa cá nhân:</w:t>
            </w:r>
            <w:r w:rsidDel="00000000" w:rsidR="00000000" w:rsidRPr="00000000">
              <w:rPr>
                <w:rtl w:val="0"/>
              </w:rPr>
            </w:r>
          </w:p>
          <w:p w:rsidR="00000000" w:rsidDel="00000000" w:rsidP="00000000" w:rsidRDefault="00000000" w:rsidRPr="00000000">
            <w:pPr>
              <w:ind w:left="360" w:firstLine="0"/>
              <w:contextualSpacing w:val="0"/>
              <w:rPr>
                <w:vertAlign w:val="baseline"/>
              </w:rPr>
            </w:pPr>
            <w:r w:rsidDel="00000000" w:rsidR="00000000" w:rsidRPr="00000000">
              <w:rPr>
                <w:vertAlign w:val="baseline"/>
                <w:rtl w:val="0"/>
              </w:rPr>
              <w:t xml:space="preserve">Sử dụng quần áo bảo vệ cá nhân.</w:t>
            </w:r>
          </w:p>
          <w:p w:rsidR="00000000" w:rsidDel="00000000" w:rsidP="00000000" w:rsidRDefault="00000000" w:rsidRPr="00000000">
            <w:pPr>
              <w:ind w:left="360" w:firstLine="0"/>
              <w:contextualSpacing w:val="0"/>
              <w:rPr>
                <w:sz w:val="14"/>
                <w:szCs w:val="14"/>
                <w:vertAlign w:val="baseline"/>
              </w:rPr>
            </w:pPr>
            <w:r w:rsidDel="00000000" w:rsidR="00000000" w:rsidRPr="00000000">
              <w:rPr>
                <w:rtl w:val="0"/>
              </w:rPr>
            </w:r>
          </w:p>
          <w:p w:rsidR="00000000" w:rsidDel="00000000" w:rsidP="00000000" w:rsidRDefault="00000000" w:rsidRPr="00000000">
            <w:pPr>
              <w:ind w:left="360" w:firstLine="0"/>
              <w:contextualSpacing w:val="0"/>
              <w:rPr>
                <w:b w:val="0"/>
                <w:vertAlign w:val="baseline"/>
              </w:rPr>
            </w:pPr>
            <w:r w:rsidDel="00000000" w:rsidR="00000000" w:rsidRPr="00000000">
              <w:rPr>
                <w:b w:val="1"/>
                <w:vertAlign w:val="baseline"/>
                <w:rtl w:val="0"/>
              </w:rPr>
              <w:t xml:space="preserve">Những phòng ngừa thuộc về môi trường:</w:t>
            </w:r>
            <w:r w:rsidDel="00000000" w:rsidR="00000000" w:rsidRPr="00000000">
              <w:rPr>
                <w:rtl w:val="0"/>
              </w:rPr>
            </w:r>
          </w:p>
          <w:p w:rsidR="00000000" w:rsidDel="00000000" w:rsidP="00000000" w:rsidRDefault="00000000" w:rsidRPr="00000000">
            <w:pPr>
              <w:ind w:left="360" w:firstLine="0"/>
              <w:contextualSpacing w:val="0"/>
              <w:rPr>
                <w:vertAlign w:val="baseline"/>
              </w:rPr>
            </w:pPr>
            <w:r w:rsidDel="00000000" w:rsidR="00000000" w:rsidRPr="00000000">
              <w:rPr>
                <w:vertAlign w:val="baseline"/>
                <w:rtl w:val="0"/>
              </w:rPr>
              <w:t xml:space="preserve">Không xả vào cống/ nước bề mặt/ nước ngầm.</w:t>
            </w:r>
          </w:p>
          <w:p w:rsidR="00000000" w:rsidDel="00000000" w:rsidP="00000000" w:rsidRDefault="00000000" w:rsidRPr="00000000">
            <w:pPr>
              <w:ind w:left="360" w:firstLine="0"/>
              <w:contextualSpacing w:val="0"/>
              <w:rPr>
                <w:sz w:val="14"/>
                <w:szCs w:val="14"/>
                <w:vertAlign w:val="baseline"/>
              </w:rPr>
            </w:pPr>
            <w:r w:rsidDel="00000000" w:rsidR="00000000" w:rsidRPr="00000000">
              <w:rPr>
                <w:rtl w:val="0"/>
              </w:rPr>
            </w:r>
          </w:p>
          <w:p w:rsidR="00000000" w:rsidDel="00000000" w:rsidP="00000000" w:rsidRDefault="00000000" w:rsidRPr="00000000">
            <w:pPr>
              <w:ind w:left="360" w:firstLine="0"/>
              <w:contextualSpacing w:val="0"/>
              <w:rPr>
                <w:b w:val="0"/>
                <w:vertAlign w:val="baseline"/>
              </w:rPr>
            </w:pPr>
            <w:r w:rsidDel="00000000" w:rsidR="00000000" w:rsidRPr="00000000">
              <w:rPr>
                <w:b w:val="1"/>
                <w:vertAlign w:val="baseline"/>
                <w:rtl w:val="0"/>
              </w:rPr>
              <w:t xml:space="preserve">Phương pháp và vật liệu để ngăn chặn và làm sạch:</w:t>
            </w:r>
            <w:r w:rsidDel="00000000" w:rsidR="00000000" w:rsidRPr="00000000">
              <w:rPr>
                <w:rtl w:val="0"/>
              </w:rPr>
            </w:r>
          </w:p>
          <w:p w:rsidR="00000000" w:rsidDel="00000000" w:rsidP="00000000" w:rsidRDefault="00000000" w:rsidRPr="00000000">
            <w:pPr>
              <w:ind w:left="360" w:firstLine="0"/>
              <w:contextualSpacing w:val="0"/>
              <w:rPr>
                <w:color w:val="ff0000"/>
                <w:vertAlign w:val="baseline"/>
              </w:rPr>
            </w:pPr>
            <w:r w:rsidDel="00000000" w:rsidR="00000000" w:rsidRPr="00000000">
              <w:rPr>
                <w:vertAlign w:val="baseline"/>
                <w:rtl w:val="0"/>
              </w:rPr>
              <w:t xml:space="preserve">Đối với một lượng nhỏ: </w:t>
            </w:r>
            <w:r w:rsidDel="00000000" w:rsidR="00000000" w:rsidRPr="00000000">
              <w:rPr>
                <w:color w:val="ff0000"/>
                <w:vertAlign w:val="baseline"/>
                <w:rtl w:val="0"/>
              </w:rPr>
              <w:t xml:space="preserve">Quét </w:t>
            </w:r>
            <w:r w:rsidDel="00000000" w:rsidR="00000000" w:rsidRPr="00000000">
              <w:rPr>
                <w:color w:val="ff0000"/>
                <w:rtl w:val="0"/>
              </w:rPr>
              <w:t xml:space="preserve">với thiết bị phù hợp và vứt bỏ.</w:t>
            </w:r>
            <w:r w:rsidDel="00000000" w:rsidR="00000000" w:rsidRPr="00000000">
              <w:rPr>
                <w:rtl w:val="0"/>
              </w:rPr>
            </w:r>
          </w:p>
          <w:p w:rsidR="00000000" w:rsidDel="00000000" w:rsidP="00000000" w:rsidRDefault="00000000" w:rsidRPr="00000000">
            <w:pPr>
              <w:ind w:left="360" w:firstLine="0"/>
              <w:contextualSpacing w:val="0"/>
              <w:rPr>
                <w:color w:val="ff0000"/>
                <w:vertAlign w:val="baseline"/>
              </w:rPr>
            </w:pPr>
            <w:r w:rsidDel="00000000" w:rsidR="00000000" w:rsidRPr="00000000">
              <w:rPr>
                <w:vertAlign w:val="baseline"/>
                <w:rtl w:val="0"/>
              </w:rPr>
              <w:t xml:space="preserve">Đối với số lượng lớn: </w:t>
            </w:r>
            <w:r w:rsidDel="00000000" w:rsidR="00000000" w:rsidRPr="00000000">
              <w:rPr>
                <w:color w:val="ff0000"/>
                <w:rtl w:val="0"/>
              </w:rPr>
              <w:t xml:space="preserve">Quét với thiết bị phù hợp và vứt bỏ.</w:t>
            </w:r>
            <w:r w:rsidDel="00000000" w:rsidR="00000000" w:rsidRPr="00000000">
              <w:rPr>
                <w:rtl w:val="0"/>
              </w:rPr>
            </w:r>
          </w:p>
          <w:p w:rsidR="00000000" w:rsidDel="00000000" w:rsidP="00000000" w:rsidRDefault="00000000" w:rsidRPr="00000000">
            <w:pPr>
              <w:ind w:left="360" w:firstLine="0"/>
              <w:contextualSpacing w:val="0"/>
              <w:rPr>
                <w:color w:val="ff0000"/>
              </w:rPr>
            </w:pPr>
            <w:r w:rsidDel="00000000" w:rsidR="00000000" w:rsidRPr="00000000">
              <w:rPr>
                <w:rtl w:val="0"/>
              </w:rPr>
              <w:t xml:space="preserve">Xử lý vật liệu hấp thụ theo quy định.</w:t>
            </w:r>
            <w:r w:rsidDel="00000000" w:rsidR="00000000" w:rsidRPr="00000000">
              <w:rPr>
                <w:rtl w:val="0"/>
              </w:rPr>
            </w:r>
          </w:p>
          <w:p w:rsidR="00000000" w:rsidDel="00000000" w:rsidP="00000000" w:rsidRDefault="00000000" w:rsidRPr="00000000">
            <w:pPr>
              <w:ind w:left="360" w:firstLine="0"/>
              <w:contextualSpacing w:val="0"/>
              <w:rPr>
                <w:sz w:val="14"/>
                <w:szCs w:val="14"/>
                <w:vertAlign w:val="baseline"/>
              </w:rPr>
            </w:pPr>
            <w:r w:rsidDel="00000000" w:rsidR="00000000" w:rsidRPr="00000000">
              <w:rPr>
                <w:rtl w:val="0"/>
              </w:rPr>
            </w:r>
          </w:p>
          <w:p w:rsidR="00000000" w:rsidDel="00000000" w:rsidP="00000000" w:rsidRDefault="00000000" w:rsidRPr="00000000">
            <w:pPr>
              <w:ind w:left="360" w:firstLine="0"/>
              <w:contextualSpacing w:val="0"/>
              <w:rPr>
                <w:sz w:val="14"/>
                <w:szCs w:val="14"/>
                <w:vertAlign w:val="baseline"/>
              </w:rPr>
            </w:pPr>
            <w:r w:rsidDel="00000000" w:rsidR="00000000" w:rsidRPr="00000000">
              <w:rPr>
                <w:rtl w:val="0"/>
              </w:rPr>
            </w:r>
          </w:p>
        </w:tc>
      </w:tr>
      <w:tr>
        <w:trPr>
          <w:trHeight w:val="520" w:hRule="atLeast"/>
        </w:trPr>
        <w:tc>
          <w:tcPr>
            <w:gridSpan w:val="2"/>
            <w:shd w:fill="d0cece" w:val="clear"/>
            <w:vAlign w:val="top"/>
          </w:tcPr>
          <w:p w:rsidR="00000000" w:rsidDel="00000000" w:rsidP="00000000" w:rsidRDefault="00000000" w:rsidRPr="00000000">
            <w:pPr>
              <w:contextualSpacing w:val="0"/>
              <w:rPr>
                <w:b w:val="0"/>
                <w:vertAlign w:val="baseline"/>
              </w:rPr>
            </w:pPr>
            <w:r w:rsidDel="00000000" w:rsidR="00000000" w:rsidRPr="00000000">
              <w:rPr>
                <w:rFonts w:ascii="Times New Roman" w:cs="Times New Roman" w:eastAsia="Times New Roman" w:hAnsi="Times New Roman"/>
                <w:b w:val="1"/>
                <w:vertAlign w:val="baseline"/>
                <w:rtl w:val="0"/>
              </w:rPr>
              <w:t xml:space="preserve">P</w:t>
            </w:r>
            <w:r w:rsidDel="00000000" w:rsidR="00000000" w:rsidRPr="00000000">
              <w:rPr>
                <w:b w:val="1"/>
                <w:rtl w:val="0"/>
              </w:rPr>
              <w:t xml:space="preserve">HẦN</w:t>
            </w:r>
            <w:r w:rsidDel="00000000" w:rsidR="00000000" w:rsidRPr="00000000">
              <w:rPr>
                <w:rFonts w:ascii="Times New Roman" w:cs="Times New Roman" w:eastAsia="Times New Roman" w:hAnsi="Times New Roman"/>
                <w:b w:val="1"/>
                <w:vertAlign w:val="baseline"/>
                <w:rtl w:val="0"/>
              </w:rPr>
              <w:t xml:space="preserve"> VII : </w:t>
            </w:r>
            <w:r w:rsidDel="00000000" w:rsidR="00000000" w:rsidRPr="00000000">
              <w:rPr>
                <w:b w:val="1"/>
                <w:vertAlign w:val="baseline"/>
                <w:rtl w:val="0"/>
              </w:rPr>
              <w:t xml:space="preserve">Vận chuyển và bảo quản</w:t>
            </w:r>
            <w:r w:rsidDel="00000000" w:rsidR="00000000" w:rsidRPr="00000000">
              <w:rPr>
                <w:rtl w:val="0"/>
              </w:rPr>
            </w:r>
          </w:p>
        </w:tc>
      </w:tr>
      <w:tr>
        <w:trPr>
          <w:trHeight w:val="1320" w:hRule="atLeast"/>
        </w:trPr>
        <w:tc>
          <w:tcPr>
            <w:gridSpan w:val="2"/>
            <w:vAlign w:val="top"/>
          </w:tcPr>
          <w:p w:rsidR="00000000" w:rsidDel="00000000" w:rsidP="00000000" w:rsidRDefault="00000000" w:rsidRPr="00000000">
            <w:pPr>
              <w:ind w:firstLine="426"/>
              <w:contextualSpacing w:val="0"/>
              <w:rPr>
                <w:b w:val="0"/>
                <w:u w:val="single"/>
                <w:vertAlign w:val="baseline"/>
              </w:rPr>
            </w:pPr>
            <w:r w:rsidDel="00000000" w:rsidR="00000000" w:rsidRPr="00000000">
              <w:rPr>
                <w:b w:val="1"/>
                <w:u w:val="single"/>
                <w:vertAlign w:val="baseline"/>
                <w:rtl w:val="0"/>
              </w:rPr>
              <w:t xml:space="preserve">Vận chuyển</w:t>
            </w:r>
            <w:r w:rsidDel="00000000" w:rsidR="00000000" w:rsidRPr="00000000">
              <w:rPr>
                <w:rtl w:val="0"/>
              </w:rPr>
            </w:r>
          </w:p>
          <w:p w:rsidR="00000000" w:rsidDel="00000000" w:rsidP="00000000" w:rsidRDefault="00000000" w:rsidRPr="00000000">
            <w:pPr>
              <w:ind w:firstLine="426"/>
              <w:contextualSpacing w:val="0"/>
              <w:rPr>
                <w:b w:val="0"/>
                <w:sz w:val="14"/>
                <w:szCs w:val="14"/>
                <w:u w:val="single"/>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Vận chuyển phù hợp với thực hành an toàn và vệ sinh công nghiệp tốt.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vertAlign w:val="baseline"/>
                <w:rtl w:val="0"/>
              </w:rPr>
              <w:t xml:space="preserve">Phòng chống cháy, nổ:</w:t>
            </w:r>
            <w:r w:rsidDel="00000000" w:rsidR="00000000" w:rsidRPr="00000000">
              <w:rPr>
                <w:rtl w:val="0"/>
              </w:rPr>
            </w:r>
          </w:p>
          <w:p w:rsidR="00000000" w:rsidDel="00000000" w:rsidP="00000000" w:rsidRDefault="00000000" w:rsidRPr="00000000">
            <w:pPr>
              <w:ind w:firstLine="426"/>
              <w:contextualSpacing w:val="0"/>
              <w:rPr>
                <w:vertAlign w:val="baseline"/>
              </w:rPr>
            </w:pPr>
            <w:r w:rsidDel="00000000" w:rsidR="00000000" w:rsidRPr="00000000">
              <w:rPr>
                <w:vertAlign w:val="baseline"/>
                <w:rtl w:val="0"/>
              </w:rPr>
              <w:t xml:space="preserve">Thực hiện các biện pháp phòng ngừa chống rò rỉ. Tránh tất cả các nguồn   </w:t>
            </w:r>
            <w:r w:rsidDel="00000000" w:rsidR="00000000" w:rsidRPr="00000000">
              <w:rPr>
                <w:rtl w:val="0"/>
              </w:rPr>
              <w:t xml:space="preserve">              </w:t>
            </w:r>
            <w:r w:rsidDel="00000000" w:rsidR="00000000" w:rsidRPr="00000000">
              <w:rPr>
                <w:vertAlign w:val="baseline"/>
                <w:rtl w:val="0"/>
              </w:rPr>
              <w:t xml:space="preserve">gây cháy: nhiệt, tia lửa, ngọn lửa.</w:t>
            </w:r>
          </w:p>
          <w:p w:rsidR="00000000" w:rsidDel="00000000" w:rsidP="00000000" w:rsidRDefault="00000000" w:rsidRPr="00000000">
            <w:pPr>
              <w:ind w:firstLine="426"/>
              <w:contextualSpacing w:val="0"/>
              <w:rPr>
                <w:sz w:val="14"/>
                <w:szCs w:val="14"/>
                <w:vertAlign w:val="baseline"/>
              </w:rPr>
            </w:pPr>
            <w:r w:rsidDel="00000000" w:rsidR="00000000" w:rsidRPr="00000000">
              <w:rPr>
                <w:rtl w:val="0"/>
              </w:rPr>
            </w:r>
          </w:p>
          <w:p w:rsidR="00000000" w:rsidDel="00000000" w:rsidP="00000000" w:rsidRDefault="00000000" w:rsidRPr="00000000">
            <w:pPr>
              <w:ind w:firstLine="426"/>
              <w:contextualSpacing w:val="0"/>
              <w:rPr>
                <w:b w:val="0"/>
                <w:u w:val="single"/>
                <w:vertAlign w:val="baseline"/>
              </w:rPr>
            </w:pPr>
            <w:r w:rsidDel="00000000" w:rsidR="00000000" w:rsidRPr="00000000">
              <w:rPr>
                <w:b w:val="1"/>
                <w:u w:val="single"/>
                <w:vertAlign w:val="baseline"/>
                <w:rtl w:val="0"/>
              </w:rPr>
              <w:t xml:space="preserve">Lưu trữ</w:t>
            </w:r>
            <w:r w:rsidDel="00000000" w:rsidR="00000000" w:rsidRPr="00000000">
              <w:rPr>
                <w:rtl w:val="0"/>
              </w:rPr>
            </w:r>
          </w:p>
          <w:p w:rsidR="00000000" w:rsidDel="00000000" w:rsidP="00000000" w:rsidRDefault="00000000" w:rsidRPr="00000000">
            <w:pPr>
              <w:ind w:firstLine="426"/>
              <w:contextualSpacing w:val="0"/>
              <w:rPr>
                <w:b w:val="0"/>
                <w:sz w:val="14"/>
                <w:szCs w:val="14"/>
                <w:u w:val="single"/>
                <w:vertAlign w:val="baseline"/>
              </w:rPr>
            </w:pPr>
            <w:r w:rsidDel="00000000" w:rsidR="00000000" w:rsidRPr="00000000">
              <w:rPr>
                <w:rtl w:val="0"/>
              </w:rPr>
            </w:r>
          </w:p>
          <w:p w:rsidR="00000000" w:rsidDel="00000000" w:rsidP="00000000" w:rsidRDefault="00000000" w:rsidRPr="00000000">
            <w:pPr>
              <w:ind w:firstLine="426"/>
              <w:contextualSpacing w:val="0"/>
              <w:rPr>
                <w:color w:val="ff0000"/>
              </w:rPr>
            </w:pPr>
            <w:r w:rsidDel="00000000" w:rsidR="00000000" w:rsidRPr="00000000">
              <w:rPr>
                <w:color w:val="ff0000"/>
                <w:rtl w:val="0"/>
              </w:rPr>
              <w:t xml:space="preserve">Phân tách từ axit, chất kiềm hoặc vật liệu dễ cháy. Phân tách từ chất oxy hóa</w:t>
            </w:r>
          </w:p>
          <w:p w:rsidR="00000000" w:rsidDel="00000000" w:rsidP="00000000" w:rsidRDefault="00000000" w:rsidRPr="00000000">
            <w:pPr>
              <w:ind w:firstLine="426"/>
              <w:contextualSpacing w:val="0"/>
              <w:rPr>
                <w:color w:val="ff0000"/>
              </w:rPr>
            </w:pPr>
            <w:r w:rsidDel="00000000" w:rsidR="00000000" w:rsidRPr="00000000">
              <w:rPr>
                <w:rtl w:val="0"/>
              </w:rPr>
            </w:r>
          </w:p>
          <w:p w:rsidR="00000000" w:rsidDel="00000000" w:rsidP="00000000" w:rsidRDefault="00000000" w:rsidRPr="00000000">
            <w:pPr>
              <w:ind w:firstLine="426"/>
              <w:contextualSpacing w:val="0"/>
              <w:rPr>
                <w:color w:val="ff0000"/>
              </w:rPr>
            </w:pPr>
            <w:r w:rsidDel="00000000" w:rsidR="00000000" w:rsidRPr="00000000">
              <w:rPr>
                <w:rtl w:val="0"/>
              </w:rPr>
              <w:t xml:space="preserve">Vật liệu phù hợp cho thùng chứa: polyethylene (PE), polyethylene tỉ trọng cao (HDPE)</w:t>
            </w: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vertAlign w:val="baseline"/>
                <w:rtl w:val="0"/>
              </w:rPr>
              <w:t xml:space="preserve">Thông tin bổ sung về điều kiện bảo quản: Đậy kín nắp và để nơi thoáng mát. </w:t>
            </w: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vertAlign w:val="baseline"/>
              </w:rPr>
            </w:pPr>
            <w:r w:rsidDel="00000000" w:rsidR="00000000" w:rsidRPr="00000000">
              <w:rPr>
                <w:vertAlign w:val="baseline"/>
                <w:rtl w:val="0"/>
              </w:rPr>
              <w:t xml:space="preserve">Độ ổn định của bảo quản:</w:t>
            </w:r>
          </w:p>
          <w:p w:rsidR="00000000" w:rsidDel="00000000" w:rsidP="00000000" w:rsidRDefault="00000000" w:rsidRPr="00000000">
            <w:pPr>
              <w:ind w:firstLine="426"/>
              <w:contextualSpacing w:val="0"/>
              <w:rPr>
                <w:sz w:val="14"/>
                <w:szCs w:val="14"/>
                <w:vertAlign w:val="baseline"/>
              </w:rPr>
            </w:pPr>
            <w:r w:rsidDel="00000000" w:rsidR="00000000" w:rsidRPr="00000000">
              <w:rPr>
                <w:vertAlign w:val="baseline"/>
                <w:rtl w:val="0"/>
              </w:rPr>
              <w:t xml:space="preserve">Nhiệt độ bảo quản: </w:t>
            </w:r>
            <w:r w:rsidDel="00000000" w:rsidR="00000000" w:rsidRPr="00000000">
              <w:rPr>
                <w:rtl w:val="0"/>
              </w:rPr>
              <w:t xml:space="preserve">&lt;= 35 °C</w:t>
            </w:r>
            <w:r w:rsidDel="00000000" w:rsidR="00000000" w:rsidRPr="00000000">
              <w:rPr>
                <w:rtl w:val="0"/>
              </w:rPr>
            </w:r>
          </w:p>
          <w:p w:rsidR="00000000" w:rsidDel="00000000" w:rsidP="00000000" w:rsidRDefault="00000000" w:rsidRPr="00000000">
            <w:pPr>
              <w:ind w:firstLine="426"/>
              <w:contextualSpacing w:val="0"/>
              <w:rPr>
                <w:vertAlign w:val="baseline"/>
              </w:rPr>
            </w:pPr>
            <w:r w:rsidDel="00000000" w:rsidR="00000000" w:rsidRPr="00000000">
              <w:rPr>
                <w:rtl w:val="0"/>
              </w:rPr>
            </w:r>
          </w:p>
        </w:tc>
      </w:tr>
      <w:tr>
        <w:trPr>
          <w:trHeight w:val="120" w:hRule="atLeast"/>
        </w:trPr>
        <w:tc>
          <w:tcPr>
            <w:gridSpan w:val="2"/>
            <w:shd w:fill="d0cece" w:val="clear"/>
            <w:vAlign w:val="top"/>
          </w:tcPr>
          <w:p w:rsidR="00000000" w:rsidDel="00000000" w:rsidP="00000000" w:rsidRDefault="00000000" w:rsidRPr="00000000">
            <w:pPr>
              <w:contextualSpacing w:val="0"/>
              <w:rPr>
                <w:b w:val="0"/>
                <w:vertAlign w:val="baseline"/>
              </w:rPr>
            </w:pPr>
            <w:r w:rsidDel="00000000" w:rsidR="00000000" w:rsidRPr="00000000">
              <w:rPr>
                <w:rFonts w:ascii="Times New Roman" w:cs="Times New Roman" w:eastAsia="Times New Roman" w:hAnsi="Times New Roman"/>
                <w:b w:val="1"/>
                <w:vertAlign w:val="baseline"/>
                <w:rtl w:val="0"/>
              </w:rPr>
              <w:t xml:space="preserve">P</w:t>
            </w:r>
            <w:r w:rsidDel="00000000" w:rsidR="00000000" w:rsidRPr="00000000">
              <w:rPr>
                <w:b w:val="1"/>
                <w:rtl w:val="0"/>
              </w:rPr>
              <w:t xml:space="preserve">HẦN</w:t>
            </w:r>
            <w:r w:rsidDel="00000000" w:rsidR="00000000" w:rsidRPr="00000000">
              <w:rPr>
                <w:rFonts w:ascii="Times New Roman" w:cs="Times New Roman" w:eastAsia="Times New Roman" w:hAnsi="Times New Roman"/>
                <w:b w:val="1"/>
                <w:vertAlign w:val="baseline"/>
                <w:rtl w:val="0"/>
              </w:rPr>
              <w:t xml:space="preserve"> VIII: </w:t>
            </w:r>
            <w:r w:rsidDel="00000000" w:rsidR="00000000" w:rsidRPr="00000000">
              <w:rPr>
                <w:b w:val="1"/>
                <w:vertAlign w:val="baseline"/>
                <w:rtl w:val="0"/>
              </w:rPr>
              <w:t xml:space="preserve">Kiểm soát phơi nhiễm/ Bảo vệ cá nhân</w:t>
            </w: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rtl w:val="0"/>
              </w:rPr>
            </w:r>
          </w:p>
        </w:tc>
      </w:tr>
      <w:tr>
        <w:trPr>
          <w:trHeight w:val="160" w:hRule="atLeast"/>
        </w:trPr>
        <w:tc>
          <w:tcPr>
            <w:gridSpan w:val="2"/>
            <w:vAlign w:val="top"/>
          </w:tcPr>
          <w:p w:rsidR="00000000" w:rsidDel="00000000" w:rsidP="00000000" w:rsidRDefault="00000000" w:rsidRPr="00000000">
            <w:pPr>
              <w:ind w:firstLine="426"/>
              <w:contextualSpacing w:val="0"/>
              <w:rPr>
                <w:b w:val="0"/>
                <w:u w:val="single"/>
                <w:vertAlign w:val="baseline"/>
              </w:rPr>
            </w:pPr>
            <w:r w:rsidDel="00000000" w:rsidR="00000000" w:rsidRPr="00000000">
              <w:rPr>
                <w:b w:val="1"/>
                <w:u w:val="single"/>
                <w:vertAlign w:val="baseline"/>
                <w:rtl w:val="0"/>
              </w:rPr>
              <w:t xml:space="preserve">Các thành phần có giới hạn tiếp xúc:</w:t>
            </w:r>
            <w:r w:rsidDel="00000000" w:rsidR="00000000" w:rsidRPr="00000000">
              <w:rPr>
                <w:rtl w:val="0"/>
              </w:rPr>
            </w:r>
          </w:p>
          <w:p w:rsidR="00000000" w:rsidDel="00000000" w:rsidP="00000000" w:rsidRDefault="00000000" w:rsidRPr="00000000">
            <w:pPr>
              <w:ind w:firstLine="426"/>
              <w:contextualSpacing w:val="0"/>
              <w:rPr>
                <w:sz w:val="14"/>
                <w:szCs w:val="14"/>
                <w:vertAlign w:val="baseline"/>
              </w:rPr>
            </w:pP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rtl w:val="0"/>
              </w:rPr>
              <w:t xml:space="preserve">glycerol, 56-81-5;</w:t>
            </w:r>
          </w:p>
          <w:p w:rsidR="00000000" w:rsidDel="00000000" w:rsidP="00000000" w:rsidRDefault="00000000" w:rsidRPr="00000000">
            <w:pPr>
              <w:ind w:left="720" w:firstLine="425.99999999999994"/>
              <w:contextualSpacing w:val="0"/>
              <w:rPr/>
            </w:pPr>
            <w:r w:rsidDel="00000000" w:rsidR="00000000" w:rsidRPr="00000000">
              <w:rPr>
                <w:rtl w:val="0"/>
              </w:rPr>
              <w:t xml:space="preserve">TWA value 10 mg/m3 (ACGIHTLV), Mist</w:t>
            </w:r>
          </w:p>
          <w:p w:rsidR="00000000" w:rsidDel="00000000" w:rsidP="00000000" w:rsidRDefault="00000000" w:rsidRPr="00000000">
            <w:pPr>
              <w:ind w:left="720" w:firstLine="425.99999999999994"/>
              <w:contextualSpacing w:val="0"/>
              <w:rPr/>
            </w:pPr>
            <w:r w:rsidDel="00000000" w:rsidR="00000000" w:rsidRPr="00000000">
              <w:rPr>
                <w:rtl w:val="0"/>
              </w:rPr>
            </w:r>
          </w:p>
          <w:p w:rsidR="00000000" w:rsidDel="00000000" w:rsidP="00000000" w:rsidRDefault="00000000" w:rsidRPr="00000000">
            <w:pPr>
              <w:ind w:firstLine="426"/>
              <w:contextualSpacing w:val="0"/>
              <w:rPr>
                <w:b w:val="1"/>
              </w:rPr>
            </w:pPr>
            <w:r w:rsidDel="00000000" w:rsidR="00000000" w:rsidRPr="00000000">
              <w:rPr>
                <w:b w:val="1"/>
                <w:u w:val="single"/>
                <w:vertAlign w:val="baseline"/>
                <w:rtl w:val="0"/>
              </w:rPr>
              <w:t xml:space="preserve">Thiết bị bảo vệ cá nhân</w:t>
            </w:r>
            <w:r w:rsidDel="00000000" w:rsidR="00000000" w:rsidRPr="00000000">
              <w:rPr>
                <w:rtl w:val="0"/>
              </w:rPr>
            </w:r>
          </w:p>
          <w:p w:rsidR="00000000" w:rsidDel="00000000" w:rsidP="00000000" w:rsidRDefault="00000000" w:rsidRPr="00000000">
            <w:pPr>
              <w:ind w:firstLine="426"/>
              <w:contextualSpacing w:val="0"/>
              <w:rPr>
                <w:b w:val="0"/>
                <w:vertAlign w:val="baseline"/>
              </w:rPr>
            </w:pPr>
            <w:r w:rsidDel="00000000" w:rsidR="00000000" w:rsidRPr="00000000">
              <w:rPr>
                <w:b w:val="1"/>
                <w:vertAlign w:val="baseline"/>
                <w:rtl w:val="0"/>
              </w:rPr>
              <w:t xml:space="preserve">Bảo vệ hô hấp:</w:t>
            </w:r>
            <w:r w:rsidDel="00000000" w:rsidR="00000000" w:rsidRPr="00000000">
              <w:rPr>
                <w:rtl w:val="0"/>
              </w:rPr>
            </w:r>
          </w:p>
          <w:p w:rsidR="00000000" w:rsidDel="00000000" w:rsidP="00000000" w:rsidRDefault="00000000" w:rsidRPr="00000000">
            <w:pPr>
              <w:ind w:firstLine="426"/>
              <w:contextualSpacing w:val="0"/>
              <w:rPr>
                <w:vertAlign w:val="baseline"/>
              </w:rPr>
            </w:pPr>
            <w:r w:rsidDel="00000000" w:rsidR="00000000" w:rsidRPr="00000000">
              <w:rPr>
                <w:vertAlign w:val="baseline"/>
                <w:rtl w:val="0"/>
              </w:rPr>
              <w:t xml:space="preserve">Không yêu cầu bảo vệ hô hấp.</w:t>
            </w:r>
          </w:p>
          <w:p w:rsidR="00000000" w:rsidDel="00000000" w:rsidP="00000000" w:rsidRDefault="00000000" w:rsidRPr="00000000">
            <w:pPr>
              <w:ind w:firstLine="426"/>
              <w:contextualSpacing w:val="0"/>
              <w:rPr>
                <w:sz w:val="14"/>
                <w:szCs w:val="14"/>
                <w:vertAlign w:val="baseline"/>
              </w:rPr>
            </w:pPr>
            <w:r w:rsidDel="00000000" w:rsidR="00000000" w:rsidRPr="00000000">
              <w:rPr>
                <w:rtl w:val="0"/>
              </w:rPr>
            </w:r>
          </w:p>
          <w:p w:rsidR="00000000" w:rsidDel="00000000" w:rsidP="00000000" w:rsidRDefault="00000000" w:rsidRPr="00000000">
            <w:pPr>
              <w:ind w:firstLine="426"/>
              <w:contextualSpacing w:val="0"/>
              <w:rPr>
                <w:b w:val="0"/>
                <w:vertAlign w:val="baseline"/>
              </w:rPr>
            </w:pPr>
            <w:r w:rsidDel="00000000" w:rsidR="00000000" w:rsidRPr="00000000">
              <w:rPr>
                <w:b w:val="1"/>
                <w:vertAlign w:val="baseline"/>
                <w:rtl w:val="0"/>
              </w:rPr>
              <w:t xml:space="preserve">Bảo vệ tay:</w:t>
            </w: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rtl w:val="0"/>
              </w:rPr>
              <w:t xml:space="preserve">Thích hợp là găng tay bảo vệ với các tiêu chuẩn kỹ thuật đính kèm. Đề nghị này có giá trị cho</w:t>
            </w:r>
          </w:p>
          <w:p w:rsidR="00000000" w:rsidDel="00000000" w:rsidP="00000000" w:rsidRDefault="00000000" w:rsidRPr="00000000">
            <w:pPr>
              <w:ind w:firstLine="426"/>
              <w:contextualSpacing w:val="0"/>
              <w:rPr/>
            </w:pPr>
            <w:r w:rsidDel="00000000" w:rsidR="00000000" w:rsidRPr="00000000">
              <w:rPr>
                <w:rtl w:val="0"/>
              </w:rPr>
              <w:t xml:space="preserve">điều kiện phòng thí nghiệm, nhưng điều kiện sản xuất cụ thể phải được xem xét riêng.</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rtl w:val="0"/>
              </w:rPr>
              <w:t xml:space="preserve">Vật liệu thích hợp để sử dụng trong quá trính tiếp xúc trực tiếp, kéo dài (Đề nghị: Chỉ số bảo vệ 6, tương ứng thời gian thẩm thấu &gt;480 phút theo EN 374): cao su nitril (NBR) - dày lớp phủ 0.2 mm</w:t>
            </w:r>
          </w:p>
          <w:p w:rsidR="00000000" w:rsidDel="00000000" w:rsidP="00000000" w:rsidRDefault="00000000" w:rsidRPr="00000000">
            <w:pPr>
              <w:ind w:firstLine="426"/>
              <w:contextualSpacing w:val="0"/>
              <w:rPr>
                <w:b w:val="0"/>
                <w:sz w:val="14"/>
                <w:szCs w:val="14"/>
                <w:vertAlign w:val="baseline"/>
              </w:rPr>
            </w:pPr>
            <w:r w:rsidDel="00000000" w:rsidR="00000000" w:rsidRPr="00000000">
              <w:rPr>
                <w:rtl w:val="0"/>
              </w:rPr>
            </w:r>
          </w:p>
          <w:p w:rsidR="00000000" w:rsidDel="00000000" w:rsidP="00000000" w:rsidRDefault="00000000" w:rsidRPr="00000000">
            <w:pPr>
              <w:ind w:firstLine="426"/>
              <w:contextualSpacing w:val="0"/>
              <w:rPr>
                <w:b w:val="0"/>
                <w:vertAlign w:val="baseline"/>
              </w:rPr>
            </w:pPr>
            <w:r w:rsidDel="00000000" w:rsidR="00000000" w:rsidRPr="00000000">
              <w:rPr>
                <w:b w:val="1"/>
                <w:vertAlign w:val="baseline"/>
                <w:rtl w:val="0"/>
              </w:rPr>
              <w:t xml:space="preserve">Bảo vệ mắt:</w:t>
            </w:r>
            <w:r w:rsidDel="00000000" w:rsidR="00000000" w:rsidRPr="00000000">
              <w:rPr>
                <w:rtl w:val="0"/>
              </w:rPr>
            </w:r>
          </w:p>
          <w:p w:rsidR="00000000" w:rsidDel="00000000" w:rsidP="00000000" w:rsidRDefault="00000000" w:rsidRPr="00000000">
            <w:pPr>
              <w:ind w:firstLine="426"/>
              <w:contextualSpacing w:val="0"/>
              <w:rPr>
                <w:color w:val="ff0000"/>
              </w:rPr>
            </w:pPr>
            <w:r w:rsidDel="00000000" w:rsidR="00000000" w:rsidRPr="00000000">
              <w:rPr>
                <w:rtl w:val="0"/>
              </w:rPr>
              <w:t xml:space="preserve">Kính bảo hộ chặt chẽ (kính chống giật) (ví dụ EN 166) </w:t>
            </w:r>
            <w:r w:rsidDel="00000000" w:rsidR="00000000" w:rsidRPr="00000000">
              <w:rPr>
                <w:rtl w:val="0"/>
              </w:rPr>
            </w:r>
          </w:p>
          <w:p w:rsidR="00000000" w:rsidDel="00000000" w:rsidP="00000000" w:rsidRDefault="00000000" w:rsidRPr="00000000">
            <w:pPr>
              <w:ind w:firstLine="426"/>
              <w:contextualSpacing w:val="0"/>
              <w:rPr>
                <w:sz w:val="14"/>
                <w:szCs w:val="14"/>
                <w:vertAlign w:val="baseline"/>
              </w:rPr>
            </w:pPr>
            <w:r w:rsidDel="00000000" w:rsidR="00000000" w:rsidRPr="00000000">
              <w:rPr>
                <w:rtl w:val="0"/>
              </w:rPr>
            </w:r>
          </w:p>
          <w:p w:rsidR="00000000" w:rsidDel="00000000" w:rsidP="00000000" w:rsidRDefault="00000000" w:rsidRPr="00000000">
            <w:pPr>
              <w:ind w:firstLine="426"/>
              <w:contextualSpacing w:val="0"/>
              <w:rPr>
                <w:sz w:val="14"/>
                <w:szCs w:val="14"/>
                <w:vertAlign w:val="baseline"/>
              </w:rPr>
            </w:pPr>
            <w:r w:rsidDel="00000000" w:rsidR="00000000" w:rsidRPr="00000000">
              <w:rPr>
                <w:rtl w:val="0"/>
              </w:rPr>
            </w:r>
          </w:p>
          <w:p w:rsidR="00000000" w:rsidDel="00000000" w:rsidP="00000000" w:rsidRDefault="00000000" w:rsidRPr="00000000">
            <w:pPr>
              <w:ind w:firstLine="426"/>
              <w:contextualSpacing w:val="0"/>
              <w:rPr>
                <w:b w:val="0"/>
                <w:vertAlign w:val="baseline"/>
              </w:rPr>
            </w:pPr>
            <w:r w:rsidDel="00000000" w:rsidR="00000000" w:rsidRPr="00000000">
              <w:rPr>
                <w:b w:val="1"/>
                <w:vertAlign w:val="baseline"/>
                <w:rtl w:val="0"/>
              </w:rPr>
              <w:t xml:space="preserve">Các biện pháp an toàn và vệ sinh chung:</w:t>
            </w: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vertAlign w:val="baseline"/>
                <w:rtl w:val="0"/>
              </w:rPr>
              <w:t xml:space="preserve">Vận chuyển phù hợp với thực hành an toàn và vệ sinh công nghiệp tốt.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rPr>
          <w:trHeight w:val="520" w:hRule="atLeast"/>
        </w:trPr>
        <w:tc>
          <w:tcPr>
            <w:gridSpan w:val="2"/>
            <w:shd w:fill="d0cece" w:val="clear"/>
            <w:vAlign w:val="top"/>
          </w:tcPr>
          <w:p w:rsidR="00000000" w:rsidDel="00000000" w:rsidP="00000000" w:rsidRDefault="00000000" w:rsidRPr="00000000">
            <w:pPr>
              <w:contextualSpacing w:val="0"/>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vertAlign w:val="baseline"/>
                <w:rtl w:val="0"/>
              </w:rPr>
              <w:t xml:space="preserve">P</w:t>
            </w:r>
            <w:r w:rsidDel="00000000" w:rsidR="00000000" w:rsidRPr="00000000">
              <w:rPr>
                <w:b w:val="1"/>
                <w:rtl w:val="0"/>
              </w:rPr>
              <w:t xml:space="preserve">HẦN</w:t>
            </w:r>
            <w:r w:rsidDel="00000000" w:rsidR="00000000" w:rsidRPr="00000000">
              <w:rPr>
                <w:rFonts w:ascii="Times New Roman" w:cs="Times New Roman" w:eastAsia="Times New Roman" w:hAnsi="Times New Roman"/>
                <w:b w:val="1"/>
                <w:vertAlign w:val="baseline"/>
                <w:rtl w:val="0"/>
              </w:rPr>
              <w:t xml:space="preserve"> IX: </w:t>
            </w:r>
            <w:r w:rsidDel="00000000" w:rsidR="00000000" w:rsidRPr="00000000">
              <w:rPr>
                <w:b w:val="1"/>
                <w:color w:val="ff0000"/>
                <w:rtl w:val="0"/>
              </w:rPr>
              <w:t xml:space="preserve">Đặc</w:t>
            </w:r>
            <w:r w:rsidDel="00000000" w:rsidR="00000000" w:rsidRPr="00000000">
              <w:rPr>
                <w:rFonts w:ascii="Times New Roman" w:cs="Times New Roman" w:eastAsia="Times New Roman" w:hAnsi="Times New Roman"/>
                <w:b w:val="1"/>
                <w:color w:val="ff0000"/>
                <w:vertAlign w:val="baseline"/>
                <w:rtl w:val="0"/>
              </w:rPr>
              <w:t xml:space="preserve"> tính h</w:t>
            </w:r>
            <w:r w:rsidDel="00000000" w:rsidR="00000000" w:rsidRPr="00000000">
              <w:rPr>
                <w:b w:val="1"/>
                <w:color w:val="ff0000"/>
                <w:rtl w:val="0"/>
              </w:rPr>
              <w:t xml:space="preserve">oá lý</w:t>
            </w:r>
            <w:r w:rsidDel="00000000" w:rsidR="00000000" w:rsidRPr="00000000">
              <w:rPr>
                <w:rtl w:val="0"/>
              </w:rPr>
            </w:r>
          </w:p>
        </w:tc>
      </w:tr>
      <w:tr>
        <w:trPr>
          <w:trHeight w:val="7880" w:hRule="atLeast"/>
        </w:trPr>
        <w:tc>
          <w:tcPr>
            <w:gridSpan w:val="2"/>
            <w:vAlign w:val="top"/>
          </w:tcPr>
          <w:p w:rsidR="00000000" w:rsidDel="00000000" w:rsidP="00000000" w:rsidRDefault="00000000" w:rsidRPr="00000000">
            <w:pPr>
              <w:ind w:firstLine="426"/>
              <w:contextualSpacing w:val="0"/>
              <w:rPr>
                <w:color w:val="ff0000"/>
              </w:rPr>
            </w:pPr>
            <w:r w:rsidDel="00000000" w:rsidR="00000000" w:rsidRPr="00000000">
              <w:rPr>
                <w:vertAlign w:val="baseline"/>
                <w:rtl w:val="0"/>
              </w:rPr>
              <w:t xml:space="preserve">Trạng thái vật lý: </w:t>
            </w:r>
            <w:r w:rsidDel="00000000" w:rsidR="00000000" w:rsidRPr="00000000">
              <w:rPr>
                <w:color w:val="ff0000"/>
                <w:rtl w:val="0"/>
              </w:rPr>
              <w:t xml:space="preserve">chất rắn</w:t>
            </w:r>
          </w:p>
          <w:p w:rsidR="00000000" w:rsidDel="00000000" w:rsidP="00000000" w:rsidRDefault="00000000" w:rsidRPr="00000000">
            <w:pPr>
              <w:ind w:firstLine="426"/>
              <w:contextualSpacing w:val="0"/>
              <w:rPr>
                <w:color w:val="ff0000"/>
                <w:vertAlign w:val="baseline"/>
              </w:rPr>
            </w:pPr>
            <w:r w:rsidDel="00000000" w:rsidR="00000000" w:rsidRPr="00000000">
              <w:rPr>
                <w:vertAlign w:val="baseline"/>
                <w:rtl w:val="0"/>
              </w:rPr>
              <w:t xml:space="preserve">Màu: v</w:t>
            </w:r>
            <w:r w:rsidDel="00000000" w:rsidR="00000000" w:rsidRPr="00000000">
              <w:rPr>
                <w:rtl w:val="0"/>
              </w:rPr>
              <w:t xml:space="preserve">àng </w:t>
            </w:r>
            <w:r w:rsidDel="00000000" w:rsidR="00000000" w:rsidRPr="00000000">
              <w:rPr>
                <w:color w:val="ff0000"/>
                <w:rtl w:val="0"/>
              </w:rPr>
              <w:t xml:space="preserve">kem</w:t>
            </w:r>
            <w:r w:rsidDel="00000000" w:rsidR="00000000" w:rsidRPr="00000000">
              <w:rPr>
                <w:rtl w:val="0"/>
              </w:rPr>
            </w:r>
          </w:p>
          <w:p w:rsidR="00000000" w:rsidDel="00000000" w:rsidP="00000000" w:rsidRDefault="00000000" w:rsidRPr="00000000">
            <w:pPr>
              <w:ind w:firstLine="426"/>
              <w:contextualSpacing w:val="0"/>
              <w:rPr>
                <w:color w:val="ff0000"/>
              </w:rPr>
            </w:pPr>
            <w:r w:rsidDel="00000000" w:rsidR="00000000" w:rsidRPr="00000000">
              <w:rPr>
                <w:vertAlign w:val="baseline"/>
                <w:rtl w:val="0"/>
              </w:rPr>
              <w:t xml:space="preserve">Mùi: </w:t>
            </w:r>
            <w:r w:rsidDel="00000000" w:rsidR="00000000" w:rsidRPr="00000000">
              <w:rPr>
                <w:color w:val="ff0000"/>
                <w:rtl w:val="0"/>
              </w:rPr>
              <w:t xml:space="preserve">đặc trưng</w:t>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vertAlign w:val="baseline"/>
                <w:rtl w:val="0"/>
              </w:rPr>
              <w:t xml:space="preserve">Giá trị pH:    </w:t>
            </w:r>
            <w:r w:rsidDel="00000000" w:rsidR="00000000" w:rsidRPr="00000000">
              <w:rPr>
                <w:rtl w:val="0"/>
              </w:rPr>
              <w:t xml:space="preserve">9.0 - 11.0                      (ISO 4316)</w:t>
            </w:r>
          </w:p>
          <w:p w:rsidR="00000000" w:rsidDel="00000000" w:rsidP="00000000" w:rsidRDefault="00000000" w:rsidRPr="00000000">
            <w:pPr>
              <w:ind w:left="1440" w:firstLine="0"/>
              <w:contextualSpacing w:val="0"/>
              <w:rPr/>
            </w:pPr>
            <w:r w:rsidDel="00000000" w:rsidR="00000000" w:rsidRPr="00000000">
              <w:rPr>
                <w:rtl w:val="0"/>
              </w:rPr>
              <w:t xml:space="preserve">    (25 °C)</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vertAlign w:val="baseline"/>
                <w:rtl w:val="0"/>
              </w:rPr>
              <w:t xml:space="preserve">Nhiệt độ nóng chảy: </w:t>
            </w:r>
            <w:r w:rsidDel="00000000" w:rsidR="00000000" w:rsidRPr="00000000">
              <w:rPr>
                <w:rtl w:val="0"/>
              </w:rPr>
              <w:t xml:space="preserve">58 - 66 °C</w:t>
            </w:r>
          </w:p>
          <w:p w:rsidR="00000000" w:rsidDel="00000000" w:rsidP="00000000" w:rsidRDefault="00000000" w:rsidRPr="00000000">
            <w:pPr>
              <w:ind w:firstLine="426"/>
              <w:contextualSpacing w:val="0"/>
              <w:rPr/>
            </w:pPr>
            <w:r w:rsidDel="00000000" w:rsidR="00000000" w:rsidRPr="00000000">
              <w:rPr>
                <w:rtl w:val="0"/>
              </w:rPr>
              <w:t xml:space="preserve">Nhiệt độ sôi:  &gt; 100 °C</w:t>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color w:val="ff0000"/>
                <w:vertAlign w:val="baseline"/>
                <w:rtl w:val="0"/>
              </w:rPr>
              <w:t xml:space="preserve">Nhiệt độ phân hủy:</w:t>
            </w:r>
            <w:r w:rsidDel="00000000" w:rsidR="00000000" w:rsidRPr="00000000">
              <w:rPr>
                <w:vertAlign w:val="baseline"/>
                <w:rtl w:val="0"/>
              </w:rPr>
              <w:t xml:space="preserve"> </w:t>
            </w:r>
            <w:r w:rsidDel="00000000" w:rsidR="00000000" w:rsidRPr="00000000">
              <w:rPr>
                <w:rtl w:val="0"/>
              </w:rPr>
              <w:t xml:space="preserve">230.0 °C          (ASTM D92)</w:t>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rtl w:val="0"/>
              </w:rPr>
              <w:t xml:space="preserve">Tốc độ bay hơi: không áp dụng</w:t>
            </w:r>
          </w:p>
          <w:p w:rsidR="00000000" w:rsidDel="00000000" w:rsidP="00000000" w:rsidRDefault="00000000" w:rsidRPr="00000000">
            <w:pPr>
              <w:ind w:firstLine="426"/>
              <w:contextualSpacing w:val="0"/>
              <w:rPr>
                <w:vertAlign w:val="baseline"/>
              </w:rPr>
            </w:pPr>
            <w:r w:rsidDel="00000000" w:rsidR="00000000" w:rsidRPr="00000000">
              <w:rPr>
                <w:rtl w:val="0"/>
              </w:rPr>
            </w:r>
          </w:p>
          <w:p w:rsidR="00000000" w:rsidDel="00000000" w:rsidP="00000000" w:rsidRDefault="00000000" w:rsidRPr="00000000">
            <w:pPr>
              <w:ind w:firstLine="426"/>
              <w:contextualSpacing w:val="0"/>
              <w:rPr>
                <w:vertAlign w:val="baseline"/>
              </w:rPr>
            </w:pPr>
            <w:r w:rsidDel="00000000" w:rsidR="00000000" w:rsidRPr="00000000">
              <w:rPr>
                <w:vertAlign w:val="baseline"/>
                <w:rtl w:val="0"/>
              </w:rPr>
              <w:t xml:space="preserve">Tính dễ cháy: Không dễ cháy</w:t>
            </w:r>
          </w:p>
          <w:p w:rsidR="00000000" w:rsidDel="00000000" w:rsidP="00000000" w:rsidRDefault="00000000" w:rsidRPr="00000000">
            <w:pPr>
              <w:ind w:firstLine="426"/>
              <w:contextualSpacing w:val="0"/>
              <w:rPr/>
            </w:pPr>
            <w:r w:rsidDel="00000000" w:rsidR="00000000" w:rsidRPr="00000000">
              <w:rPr>
                <w:rtl w:val="0"/>
              </w:rPr>
              <w:t xml:space="preserve">Giới hạn nổ dưới: </w:t>
            </w:r>
            <w:r w:rsidDel="00000000" w:rsidR="00000000" w:rsidRPr="00000000">
              <w:rPr>
                <w:color w:val="ff0000"/>
                <w:rtl w:val="0"/>
              </w:rPr>
              <w:t xml:space="preserve">không xác định</w:t>
            </w: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color w:val="ff0000"/>
              </w:rPr>
            </w:pPr>
            <w:r w:rsidDel="00000000" w:rsidR="00000000" w:rsidRPr="00000000">
              <w:rPr>
                <w:color w:val="ff0000"/>
                <w:rtl w:val="0"/>
              </w:rPr>
              <w:t xml:space="preserve">Nhiệt độ đánh lửa: không xác định</w:t>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vertAlign w:val="baseline"/>
              </w:rPr>
            </w:pPr>
            <w:r w:rsidDel="00000000" w:rsidR="00000000" w:rsidRPr="00000000">
              <w:rPr>
                <w:vertAlign w:val="baseline"/>
                <w:rtl w:val="0"/>
              </w:rPr>
              <w:t xml:space="preserve">Nhiệt độ phân hủy: Không phân hủy nếu được bảo quản và vận chuyên</w:t>
            </w:r>
            <w:r w:rsidDel="00000000" w:rsidR="00000000" w:rsidRPr="00000000">
              <w:rPr>
                <w:rtl w:val="0"/>
              </w:rPr>
              <w:t xml:space="preserve"> </w:t>
            </w:r>
            <w:r w:rsidDel="00000000" w:rsidR="00000000" w:rsidRPr="00000000">
              <w:rPr>
                <w:vertAlign w:val="baseline"/>
                <w:rtl w:val="0"/>
              </w:rPr>
              <w:t xml:space="preserve">theo quy định/ chỉ định.</w:t>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vertAlign w:val="baseline"/>
                <w:rtl w:val="0"/>
              </w:rPr>
              <w:t xml:space="preserve">Nguy cơ nổ: không có nguy cơ nổ</w:t>
            </w:r>
            <w:r w:rsidDel="00000000" w:rsidR="00000000" w:rsidRPr="00000000">
              <w:rPr>
                <w:rtl w:val="0"/>
              </w:rPr>
            </w:r>
          </w:p>
          <w:p w:rsidR="00000000" w:rsidDel="00000000" w:rsidP="00000000" w:rsidRDefault="00000000" w:rsidRPr="00000000">
            <w:pPr>
              <w:ind w:firstLine="426"/>
              <w:contextualSpacing w:val="0"/>
              <w:rPr>
                <w:vertAlign w:val="baseline"/>
              </w:rPr>
            </w:pPr>
            <w:r w:rsidDel="00000000" w:rsidR="00000000" w:rsidRPr="00000000">
              <w:rPr>
                <w:vertAlign w:val="baseline"/>
                <w:rtl w:val="0"/>
              </w:rPr>
              <w:t xml:space="preserve">Đặc tính chống cháy: không cháy lan truyền</w:t>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rtl w:val="0"/>
              </w:rPr>
              <w:t xml:space="preserve">Khối lượng riêng:  0.9250 - 0.9300 g/cm3    (70 °C)</w:t>
            </w:r>
          </w:p>
          <w:p w:rsidR="00000000" w:rsidDel="00000000" w:rsidP="00000000" w:rsidRDefault="00000000" w:rsidRPr="00000000">
            <w:pPr>
              <w:ind w:firstLine="426"/>
              <w:contextualSpacing w:val="0"/>
              <w:rPr>
                <w:vertAlign w:val="baseline"/>
              </w:rPr>
            </w:pPr>
            <w:r w:rsidDel="00000000" w:rsidR="00000000" w:rsidRPr="00000000">
              <w:rPr>
                <w:vertAlign w:val="baseline"/>
                <w:rtl w:val="0"/>
              </w:rPr>
              <w:t xml:space="preserve">Khối lượng riêng hơi tương đối (không khí): không áp dụng</w:t>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color w:val="ff0000"/>
              </w:rPr>
            </w:pPr>
            <w:r w:rsidDel="00000000" w:rsidR="00000000" w:rsidRPr="00000000">
              <w:rPr>
                <w:vertAlign w:val="baseline"/>
                <w:rtl w:val="0"/>
              </w:rPr>
              <w:t xml:space="preserve">Độ hòa tan trong nước: </w:t>
            </w:r>
            <w:r w:rsidDel="00000000" w:rsidR="00000000" w:rsidRPr="00000000">
              <w:rPr>
                <w:color w:val="ff0000"/>
                <w:rtl w:val="0"/>
              </w:rPr>
              <w:t xml:space="preserve">không </w:t>
            </w:r>
            <w:r w:rsidDel="00000000" w:rsidR="00000000" w:rsidRPr="00000000">
              <w:rPr>
                <w:color w:val="ff0000"/>
                <w:vertAlign w:val="baseline"/>
                <w:rtl w:val="0"/>
              </w:rPr>
              <w:t xml:space="preserve">hòa tan</w:t>
            </w:r>
            <w:r w:rsidDel="00000000" w:rsidR="00000000" w:rsidRPr="00000000">
              <w:rPr>
                <w:rtl w:val="0"/>
              </w:rPr>
            </w:r>
          </w:p>
          <w:p w:rsidR="00000000" w:rsidDel="00000000" w:rsidP="00000000" w:rsidRDefault="00000000" w:rsidRPr="00000000">
            <w:pPr>
              <w:ind w:firstLine="426"/>
              <w:contextualSpacing w:val="0"/>
              <w:rPr>
                <w:color w:val="ff0000"/>
              </w:rPr>
            </w:pPr>
            <w:r w:rsidDel="00000000" w:rsidR="00000000" w:rsidRPr="00000000">
              <w:rPr>
                <w:rtl w:val="0"/>
              </w:rPr>
            </w:r>
          </w:p>
          <w:p w:rsidR="00000000" w:rsidDel="00000000" w:rsidP="00000000" w:rsidRDefault="00000000" w:rsidRPr="00000000">
            <w:pPr>
              <w:ind w:firstLine="426"/>
              <w:contextualSpacing w:val="0"/>
              <w:rPr>
                <w:vertAlign w:val="baseline"/>
              </w:rPr>
            </w:pPr>
            <w:r w:rsidDel="00000000" w:rsidR="00000000" w:rsidRPr="00000000">
              <w:rPr>
                <w:vertAlign w:val="baseline"/>
                <w:rtl w:val="0"/>
              </w:rPr>
              <w:t xml:space="preserve">Dung môi (chất lượng) hòa tan (s): nước cất </w:t>
            </w:r>
          </w:p>
          <w:p w:rsidR="00000000" w:rsidDel="00000000" w:rsidP="00000000" w:rsidRDefault="00000000" w:rsidRPr="00000000">
            <w:pPr>
              <w:ind w:firstLine="426"/>
              <w:contextualSpacing w:val="0"/>
              <w:rPr>
                <w:color w:val="ff0000"/>
              </w:rPr>
            </w:pPr>
            <w:r w:rsidDel="00000000" w:rsidR="00000000" w:rsidRPr="00000000">
              <w:rPr>
                <w:rtl w:val="0"/>
              </w:rPr>
              <w:t xml:space="preserve">                                      </w:t>
            </w:r>
            <w:r w:rsidDel="00000000" w:rsidR="00000000" w:rsidRPr="00000000">
              <w:rPr>
                <w:color w:val="ff0000"/>
                <w:rtl w:val="0"/>
              </w:rPr>
              <w:t xml:space="preserve">không </w:t>
            </w:r>
            <w:r w:rsidDel="00000000" w:rsidR="00000000" w:rsidRPr="00000000">
              <w:rPr>
                <w:color w:val="ff0000"/>
                <w:vertAlign w:val="baseline"/>
                <w:rtl w:val="0"/>
              </w:rPr>
              <w:t xml:space="preserve">hòa tan</w:t>
            </w:r>
            <w:r w:rsidDel="00000000" w:rsidR="00000000" w:rsidRPr="00000000">
              <w:rPr>
                <w:rtl w:val="0"/>
              </w:rPr>
            </w:r>
          </w:p>
          <w:p w:rsidR="00000000" w:rsidDel="00000000" w:rsidP="00000000" w:rsidRDefault="00000000" w:rsidRPr="00000000">
            <w:pPr>
              <w:ind w:firstLine="426"/>
              <w:contextualSpacing w:val="0"/>
              <w:rPr>
                <w:color w:val="ff0000"/>
              </w:rPr>
            </w:pPr>
            <w:r w:rsidDel="00000000" w:rsidR="00000000" w:rsidRPr="00000000">
              <w:rPr>
                <w:rtl w:val="0"/>
              </w:rPr>
            </w:r>
          </w:p>
          <w:p w:rsidR="00000000" w:rsidDel="00000000" w:rsidP="00000000" w:rsidRDefault="00000000" w:rsidRPr="00000000">
            <w:pPr>
              <w:ind w:firstLine="426"/>
              <w:contextualSpacing w:val="0"/>
              <w:rPr>
                <w:vertAlign w:val="baseline"/>
              </w:rPr>
            </w:pPr>
            <w:r w:rsidDel="00000000" w:rsidR="00000000" w:rsidRPr="00000000">
              <w:rPr>
                <w:vertAlign w:val="baseline"/>
                <w:rtl w:val="0"/>
              </w:rPr>
              <w:t xml:space="preserve">Hệ số phân chia n-octanol / nước (log Pow): không xác định</w:t>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color w:val="ff0000"/>
                <w:vertAlign w:val="baseline"/>
              </w:rPr>
            </w:pPr>
            <w:r w:rsidDel="00000000" w:rsidR="00000000" w:rsidRPr="00000000">
              <w:rPr>
                <w:vertAlign w:val="baseline"/>
                <w:rtl w:val="0"/>
              </w:rPr>
              <w:t xml:space="preserve">Độ nhớt động lực học:</w:t>
            </w:r>
            <w:r w:rsidDel="00000000" w:rsidR="00000000" w:rsidRPr="00000000">
              <w:rPr>
                <w:color w:val="ff0000"/>
                <w:vertAlign w:val="baseline"/>
                <w:rtl w:val="0"/>
              </w:rPr>
              <w:t xml:space="preserve"> </w:t>
            </w:r>
            <w:r w:rsidDel="00000000" w:rsidR="00000000" w:rsidRPr="00000000">
              <w:rPr>
                <w:color w:val="ff0000"/>
                <w:rtl w:val="0"/>
              </w:rPr>
              <w:t xml:space="preserve">không áp dụng,sản phẩm là chất rắn</w:t>
            </w:r>
            <w:r w:rsidDel="00000000" w:rsidR="00000000" w:rsidRPr="00000000">
              <w:rPr>
                <w:rtl w:val="0"/>
              </w:rPr>
            </w:r>
          </w:p>
          <w:p w:rsidR="00000000" w:rsidDel="00000000" w:rsidP="00000000" w:rsidRDefault="00000000" w:rsidRPr="00000000">
            <w:pPr>
              <w:ind w:firstLine="426"/>
              <w:contextualSpacing w:val="0"/>
              <w:rPr/>
            </w:pPr>
            <w:r w:rsidDel="00000000" w:rsidR="00000000" w:rsidRPr="00000000">
              <w:rPr>
                <w:rtl w:val="0"/>
              </w:rPr>
            </w:r>
          </w:p>
          <w:p w:rsidR="00000000" w:rsidDel="00000000" w:rsidP="00000000" w:rsidRDefault="00000000" w:rsidRPr="00000000">
            <w:pPr>
              <w:ind w:firstLine="426"/>
              <w:contextualSpacing w:val="0"/>
              <w:rPr>
                <w:color w:val="ff0000"/>
                <w:vertAlign w:val="baseline"/>
              </w:rPr>
            </w:pPr>
            <w:r w:rsidDel="00000000" w:rsidR="00000000" w:rsidRPr="00000000">
              <w:rPr>
                <w:vertAlign w:val="baseline"/>
                <w:rtl w:val="0"/>
              </w:rPr>
              <w:t xml:space="preserve">Độ nhớt động học: </w:t>
            </w:r>
            <w:r w:rsidDel="00000000" w:rsidR="00000000" w:rsidRPr="00000000">
              <w:rPr>
                <w:color w:val="ff0000"/>
                <w:rtl w:val="0"/>
              </w:rPr>
              <w:t xml:space="preserve">không áp dụng, sản phẩm là chất rắn</w:t>
            </w:r>
            <w:r w:rsidDel="00000000" w:rsidR="00000000" w:rsidRPr="00000000">
              <w:rPr>
                <w:rtl w:val="0"/>
              </w:rPr>
            </w:r>
          </w:p>
          <w:p w:rsidR="00000000" w:rsidDel="00000000" w:rsidP="00000000" w:rsidRDefault="00000000" w:rsidRPr="00000000">
            <w:pPr>
              <w:ind w:firstLine="426"/>
              <w:contextualSpacing w:val="0"/>
              <w:rPr>
                <w:sz w:val="14"/>
                <w:szCs w:val="1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khác: Nếu cần thiết, thông tin về các thông số hoá học và vật lý khác được chỉ định ra trong phần này.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26"/>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 có thông tin bổ sung.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426"/>
              <w:contextualSpacing w:val="0"/>
              <w:jc w:val="left"/>
              <w:rPr/>
            </w:pPr>
            <w:r w:rsidDel="00000000" w:rsidR="00000000" w:rsidRPr="00000000">
              <w:rPr>
                <w:rtl w:val="0"/>
              </w:rPr>
            </w:r>
          </w:p>
        </w:tc>
      </w:tr>
      <w:tr>
        <w:trPr>
          <w:trHeight w:val="44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b w:val="1"/>
                <w:rtl w:val="0"/>
              </w:rPr>
              <w:t xml:space="preserve">HẦN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X :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Tính </w:t>
            </w:r>
            <w:r w:rsidDel="00000000" w:rsidR="00000000" w:rsidRPr="00000000">
              <w:rPr>
                <w:b w:val="1"/>
                <w:color w:val="ff0000"/>
                <w:rtl w:val="0"/>
              </w:rPr>
              <w:t xml:space="preserve">ổn định và phản ứng</w:t>
            </w:r>
            <w:r w:rsidDel="00000000" w:rsidR="00000000" w:rsidRPr="00000000">
              <w:rPr>
                <w:rtl w:val="0"/>
              </w:rPr>
            </w:r>
          </w:p>
        </w:tc>
      </w:tr>
      <w:t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kiện cần tránh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MSDS phần 7 - Xử lý và lưu trữ.</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Phân hủy nhiệt: Không bị phân hủy nhiệt nếu được lưu giữ và xử lý như quy định/ chỉ định.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Chất cần tránh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t xml:space="preserve">Axit mạnh, kiềm mạnh, chất oxy hóa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Phản ứng nguy hiểm: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nếu được sử dụng đúng mục đích.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Sản phẩm phân hủy nguy hiểm: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hông có thông tin về sản phẩm phân hủy nguy hiểm </w:t>
            </w:r>
            <w:r w:rsidDel="00000000" w:rsidR="00000000" w:rsidRPr="00000000">
              <w:rPr>
                <w:rtl w:val="0"/>
              </w:rPr>
              <w:t xml:space="preserve">nếu được lưu giữ và xử lý như quy định/ chỉ định.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60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b w:val="1"/>
                <w:rtl w:val="0"/>
              </w:rPr>
              <w:t xml:space="preserve">HẦN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XI: Thông tin về độc tính</w:t>
            </w:r>
            <w:r w:rsidDel="00000000" w:rsidR="00000000" w:rsidRPr="00000000">
              <w:rPr>
                <w:rtl w:val="0"/>
              </w:rPr>
            </w:r>
          </w:p>
        </w:tc>
      </w:tr>
      <w:tr>
        <w:trPr>
          <w:trHeight w:val="600" w:hRule="atLeast"/>
        </w:trP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Độc tính cấp tính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độc tính cấp tính: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Hầu như không độc sau một lần nuốt phải.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liệu thực nghiệm/ tính toán được: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LD50 (oral): </w:t>
            </w:r>
            <w:r w:rsidDel="00000000" w:rsidR="00000000" w:rsidRPr="00000000">
              <w:rPr>
                <w:rtl w:val="0"/>
              </w:rPr>
              <w:t xml:space="preserve">&gt; 5,000 mg/kg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Kích ứng: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tác động kích ứng:</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Có thể gây hại nghiêm trọng cho mắt.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tabs>
                <w:tab w:val="center" w:pos="4320"/>
                <w:tab w:val="right" w:pos="8640"/>
              </w:tabs>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Tiếp xúc với da: gây kích ứng.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Hô hấp/ Da nhạy cảm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sự nhạy cảm: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bằng chứng về khả năng nhạy cảm với da.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Khả năng gây đột biến tế bào mầm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tác động gây đột biến: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hóa học không có ảnh hưởng.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Tính gây ung thư</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mức độ gây ung thư: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hóa học không gợi ý một cảnh báo cụ thể cho hiệu ứng này.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Độc tính sinh sản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độc tính sinh sản: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hóa học không gợi ý một cảnh báo cụ thể cho hiệu ứng này.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Độc tính tới cơ quan đặc biệt (phơi nhiễm đơn):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STOT: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Dựa trên dữ liệu sẵn có, các tiêu chí phân loại không được đáp ứng.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Độc tính liều lặp đi lặp lại và độc tính đến cơ quan mục tiêu (phơi nhiễm nhiều lần)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độc tính liều lặp đi lặp lại: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Không có thông tin.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Nguy hiểm khi hít phải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nguy cơ hít phải.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b w:val="1"/>
              </w:rPr>
            </w:pPr>
            <w:r w:rsidDel="00000000" w:rsidR="00000000" w:rsidRPr="00000000">
              <w:rPr>
                <w:b w:val="1"/>
                <w:rtl w:val="0"/>
              </w:rPr>
              <w:t xml:space="preserve">Thông tin về độc tính khác có liên quan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color w:val="ff0000"/>
              </w:rPr>
            </w:pPr>
            <w:r w:rsidDel="00000000" w:rsidR="00000000" w:rsidRPr="00000000">
              <w:rPr>
                <w:color w:val="ff0000"/>
                <w:rtl w:val="0"/>
              </w:rPr>
              <w:t xml:space="preserve">Sản phẩm chưa được thử nghiệm. Các báo cáo này về độc tính đã được bắt nguồn từ các chất/ sản phẩm có cấu trúc hoặc thành phần tương tự.</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8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PHẦN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XII: Thông tin về sinh thái môi trường</w:t>
            </w:r>
            <w:r w:rsidDel="00000000" w:rsidR="00000000" w:rsidRPr="00000000">
              <w:rPr>
                <w:rtl w:val="0"/>
              </w:rPr>
            </w:r>
          </w:p>
        </w:tc>
      </w:tr>
      <w:tr>
        <w:trPr>
          <w:trHeight w:val="600" w:hRule="atLeast"/>
        </w:trP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Độc tính</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Đánh giá độc tính nước:</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Sản phẩm chưa được thử nghiệm. Tuyên bố này có nguồn gốc từ các chất/ sản phẩm có cấu trúc hoặc thành phần tương tự.</w:t>
            </w:r>
          </w:p>
          <w:p w:rsidR="00000000" w:rsidDel="00000000" w:rsidP="00000000" w:rsidRDefault="00000000" w:rsidRPr="00000000">
            <w:pPr>
              <w:tabs>
                <w:tab w:val="center" w:pos="4320"/>
                <w:tab w:val="right" w:pos="8640"/>
              </w:tabs>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Độc hại cho cá</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t xml:space="preserve">LC50 &gt; 10 - 100 mg/l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shd w:fill="auto" w:val="clear"/>
                <w:vertAlign w:val="baseline"/>
                <w:rtl w:val="0"/>
              </w:rPr>
              <w:t xml:space="preserve">Vi sinh vật/ Ảnh hưởng lên bùn hoạt tính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t xml:space="preserve">EC0 &gt; 100 mg/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shd w:fill="auto" w:val="clear"/>
                <w:vertAlign w:val="baseline"/>
                <w:rtl w:val="0"/>
              </w:rPr>
              <w:t xml:space="preserve">Tính lưu động trong đất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vận chuyển giữa các khu vực môi trường: không áp dụng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Tính bền bỉ và khả năng phân hủy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color w:val="ff0000"/>
              </w:rPr>
            </w:pPr>
            <w:r w:rsidDel="00000000" w:rsidR="00000000" w:rsidRPr="00000000">
              <w:rPr>
                <w:color w:val="ff0000"/>
                <w:rtl w:val="0"/>
              </w:rPr>
              <w:t xml:space="preserve">Thông tin loại bỏ: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color w:val="ff0000"/>
              </w:rPr>
            </w:pPr>
            <w:r w:rsidDel="00000000" w:rsidR="00000000" w:rsidRPr="00000000">
              <w:rPr>
                <w:color w:val="ff0000"/>
                <w:rtl w:val="0"/>
              </w:rPr>
              <w:t xml:space="preserve">(Phụ lục III, phần A) Các chất hoạt động bề mặt chứa trong sản phẩm này tuân thủ các tiêu chuẩn về khả năng phân hủy sinh học được quy định trong Quy định (EC) số 6448/2004 về chất tẩy rửa. Dữ liệu để hỗ trợ khẳng định này được tổ chức theo sự quản lý của các cơ quan có thẩm quyền của các quốc gia thành viên và sẽ được cung cấp cho họ theo yêu cầu trực tiếp hoặc theo yêu cầu của nhà sản xuất tẩy rửa.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Tiềm năng tích tụ sinh học</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Tiềm năng tích lũy sinh học: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thông tin đầy đủ.</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64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PHẦN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XIII: Cân nhắc về cách xử lý</w:t>
            </w:r>
            <w:r w:rsidDel="00000000" w:rsidR="00000000" w:rsidRPr="00000000">
              <w:rPr>
                <w:rtl w:val="0"/>
              </w:rPr>
            </w:r>
          </w:p>
        </w:tc>
      </w:tr>
      <w:tr>
        <w:trPr>
          <w:trHeight w:val="640" w:hRule="atLeast"/>
        </w:trP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color w:val="ff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Phải được xử lý hoặc đốt theo quy định của địa phương.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color w:val="ff0000"/>
              </w:rPr>
            </w:pPr>
            <w:r w:rsidDel="00000000" w:rsidR="00000000" w:rsidRPr="00000000">
              <w:rPr>
                <w:rtl w:val="0"/>
              </w:rPr>
            </w:r>
          </w:p>
        </w:tc>
      </w:tr>
      <w:tr>
        <w:trPr>
          <w:trHeight w:val="64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PHẦN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XIV: Quy định về vận chuyển</w:t>
            </w:r>
            <w:r w:rsidDel="00000000" w:rsidR="00000000" w:rsidRPr="00000000">
              <w:rPr>
                <w:rtl w:val="0"/>
              </w:rPr>
            </w:r>
          </w:p>
        </w:tc>
      </w:tr>
      <w:tr>
        <w:trPr>
          <w:trHeight w:val="640" w:hRule="atLeast"/>
        </w:trP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chuyển trên đường bộ: TDG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được phân loại là hàng hoá nguy hiểm theo quy định vận chuyển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chuyển trên đường biển: IMDG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được phân loại là hàng hoá nguy hiểm theo quy định vận chuyển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chuyển trên đường hàng không: IATA/ ICAO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được phân loại là hàng hoá nguy hiểm theo quy định vận chuyển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2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PHẦN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XV: Thông tin về pháp luật</w:t>
            </w:r>
            <w:r w:rsidDel="00000000" w:rsidR="00000000" w:rsidRPr="00000000">
              <w:rPr>
                <w:rtl w:val="0"/>
              </w:rPr>
            </w:r>
          </w:p>
        </w:tc>
      </w:tr>
      <w:tr>
        <w:trPr>
          <w:trHeight w:val="640" w:hRule="atLeast"/>
        </w:trP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thị EEC:</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Biểu tượng nguy hiểm (s)</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  Xi - Kích ứng.</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Cụm từ R</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  R38 - Kích thích da.</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  R41 - Nguy cơ bị tổn thương nghiêm trọng mắt.</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Cụm từ S</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  S24/ 25 - Tránh tiếp xúc với da và mắt.</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  S26 - Trong trường hợp tiếp xúc với mắt, rửa ngay với nhiều nước và tìm tư vấn y tế.</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  S28.2 - Sau khi tiếp xúc với da, hãy rửa ngay với rất nhiều nước.</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  S37/ 39 - Mang găng tay và bảo vệ mắt/ mặt.</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Thành phần xác định nguy cơ ghi nhãn: Amides, C8-18 and C18-unsatd., N-(hydroxyethyl)</w:t>
            </w:r>
          </w:p>
          <w:p w:rsidR="00000000" w:rsidDel="00000000" w:rsidP="00000000" w:rsidRDefault="00000000" w:rsidRPr="00000000">
            <w:pPr>
              <w:tabs>
                <w:tab w:val="center" w:pos="4320"/>
                <w:tab w:val="right" w:pos="8640"/>
              </w:tabs>
              <w:ind w:left="0" w:firstLine="0"/>
              <w:contextualSpacing w:val="0"/>
              <w:rPr/>
            </w:pPr>
            <w:r w:rsidDel="00000000" w:rsidR="00000000" w:rsidRPr="00000000">
              <w:rPr>
                <w:rtl w:val="0"/>
              </w:rPr>
            </w:r>
          </w:p>
          <w:p w:rsidR="00000000" w:rsidDel="00000000" w:rsidP="00000000" w:rsidRDefault="00000000" w:rsidRPr="00000000">
            <w:pPr>
              <w:tabs>
                <w:tab w:val="center" w:pos="4320"/>
                <w:tab w:val="right" w:pos="8640"/>
              </w:tabs>
              <w:ind w:left="0" w:firstLine="0"/>
              <w:contextualSpacing w:val="0"/>
              <w:rPr/>
            </w:pPr>
            <w:r w:rsidDel="00000000" w:rsidR="00000000" w:rsidRPr="00000000">
              <w:rPr>
                <w:rtl w:val="0"/>
              </w:rPr>
              <w:t xml:space="preserve">Thông tin khác: Nếu cần thiết, thông tin về các thông số hoá học và vật lý khác được chỉ định ra trong phần này.</w:t>
            </w:r>
          </w:p>
          <w:p w:rsidR="00000000" w:rsidDel="00000000" w:rsidP="00000000" w:rsidRDefault="00000000" w:rsidRPr="00000000">
            <w:pPr>
              <w:tabs>
                <w:tab w:val="center" w:pos="4320"/>
                <w:tab w:val="right" w:pos="8640"/>
              </w:tabs>
              <w:ind w:left="0" w:firstLine="0"/>
              <w:contextualSpacing w:val="0"/>
              <w:rPr/>
            </w:pPr>
            <w:r w:rsidDel="00000000" w:rsidR="00000000" w:rsidRPr="00000000">
              <w:rPr>
                <w:rtl w:val="0"/>
              </w:rPr>
              <w:t xml:space="preserve">  Không có thông tin bổ sung.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tc>
      </w:tr>
      <w:tr>
        <w:trPr>
          <w:trHeight w:val="420" w:hRule="atLeast"/>
        </w:trPr>
        <w:tc>
          <w:tcPr>
            <w:gridSpan w:val="2"/>
            <w:shd w:fill="d0cece"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PHẦN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XVI: Thông tin khác</w:t>
            </w:r>
            <w:r w:rsidDel="00000000" w:rsidR="00000000" w:rsidRPr="00000000">
              <w:rPr>
                <w:rtl w:val="0"/>
              </w:rPr>
            </w:r>
          </w:p>
        </w:tc>
      </w:tr>
      <w:tr>
        <w:trPr>
          <w:trHeight w:val="640" w:hRule="atLeast"/>
        </w:trPr>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về mục đích sử dụng: Đây là sản phẩm công nghiệp và được dùng trong công nghiệp. Tài liệu này liên quan đề cập và đề xuất sử dụng. Bất kỳ mục đích sử dụng nào khác cần được thảo luận với nhà sản xuất. Nhất là trong trường hợp liên quan đến việc áp dụng các sản phẩm là đối tượng của các tiêu chuẩn và quy định đặc biệt.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dữ liệu an toàn này dựa trên kiến thức và kinh nghiệm hiện tại của chúng tôi và mô tả sản phẩm chỉ liên quan đến các yêu cầu về an toàn. Dữ liệu không mô tả tính chất đặc trưng sản phẩm.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Bất kỳ mục đích cụ thể nào nào khác cũng được suy luận từ dữ liệu có trong bảng dữ liệu an toàn. Đó là trách nhiệm của người sử dụng để đảm bảo bất kỳ quyền sở hữu và tuân thủ pháp luật hiện hành.</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15"/>
      <w:gridCol w:w="1676"/>
      <w:gridCol w:w="2160"/>
      <w:gridCol w:w="2682"/>
      <w:tblGridChange w:id="0">
        <w:tblGrid>
          <w:gridCol w:w="3415"/>
          <w:gridCol w:w="1676"/>
          <w:gridCol w:w="2160"/>
          <w:gridCol w:w="2682"/>
        </w:tblGrid>
      </w:tblGridChange>
    </w:tblGrid>
    <w:tr>
      <w:trPr>
        <w:trHeight w:val="38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Biểu mẫu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HA-HD-006-335</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S</w:t>
          </w:r>
          <w:r w:rsidDel="00000000" w:rsidR="00000000" w:rsidRPr="00000000">
            <w:rPr>
              <w:color w:val="ff0000"/>
              <w:sz w:val="22"/>
              <w:szCs w:val="22"/>
              <w:rtl w:val="0"/>
            </w:rPr>
            <w:t xml:space="preserve">oát xét</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Hi</w:t>
          </w:r>
          <w:r w:rsidDel="00000000" w:rsidR="00000000" w:rsidRPr="00000000">
            <w:rPr>
              <w:color w:val="ff0000"/>
              <w:sz w:val="22"/>
              <w:szCs w:val="22"/>
              <w:rtl w:val="0"/>
            </w:rPr>
            <w:t xml:space="preserve">ệu lực</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p>
      </w:tc>
      <w:tc>
        <w:tcPr>
          <w:vAlign w:val="top"/>
        </w:tcPr>
        <w:p w:rsidR="00000000" w:rsidDel="00000000" w:rsidP="00000000" w:rsidRDefault="00000000" w:rsidRPr="00000000">
          <w:pP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Trang: </w:t>
          </w:r>
          <w:r w:rsidDel="00000000" w:rsidR="00000000" w:rsidRPr="00000000">
            <w:rPr>
              <w:rFonts w:ascii="Times New Roman" w:cs="Times New Roman" w:eastAsia="Times New Roman" w:hAnsi="Times New Roman"/>
              <w:sz w:val="22"/>
              <w:szCs w:val="22"/>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2"/>
              <w:szCs w:val="22"/>
              <w:vertAlign w:val="baseline"/>
              <w:rtl w:val="0"/>
            </w:rPr>
            <w:t xml:space="preserve">/6</w:t>
          </w:r>
        </w:p>
      </w:tc>
    </w:tr>
    <w:tr>
      <w:trPr>
        <w:trHeight w:val="380" w:hRule="atLeast"/>
      </w:trPr>
      <w:tc>
        <w:tcPr>
          <w:gridSpan w:val="4"/>
          <w:vAlign w:val="center"/>
        </w:tcPr>
        <w:p w:rsidR="00000000" w:rsidDel="00000000" w:rsidP="00000000" w:rsidRDefault="00000000" w:rsidRPr="00000000">
          <w:pPr>
            <w:pStyle w:val="Heading5"/>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PH</w:t>
          </w:r>
          <w:r w:rsidDel="00000000" w:rsidR="00000000" w:rsidRPr="00000000">
            <w:rPr>
              <w:rFonts w:ascii="Times New Roman" w:cs="Times New Roman" w:eastAsia="Times New Roman" w:hAnsi="Times New Roman"/>
              <w:sz w:val="32"/>
              <w:szCs w:val="32"/>
              <w:rtl w:val="0"/>
            </w:rPr>
            <w:t xml:space="preserve">IẾU AN TOÀN HOÁ CHẤT</w:t>
          </w:r>
          <w:r w:rsidDel="00000000" w:rsidR="00000000" w:rsidRPr="00000000">
            <w:rPr>
              <w:rtl w:val="0"/>
            </w:rPr>
          </w:r>
        </w:p>
      </w:tc>
    </w:tr>
    <w:tr>
      <w:trPr>
        <w:trHeight w:val="320" w:hRule="atLeast"/>
      </w:trPr>
      <w:tc>
        <w:tcPr>
          <w:gridSpan w:val="4"/>
          <w:vAlign w:val="center"/>
        </w:tcPr>
        <w:p w:rsidR="00000000" w:rsidDel="00000000" w:rsidP="00000000" w:rsidRDefault="00000000" w:rsidRPr="00000000">
          <w:pPr>
            <w:pStyle w:val="Heading5"/>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COMPERLAN® CMEA</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Helvetica Neue" w:cs="Helvetica Neue" w:eastAsia="Helvetica Neue" w:hAnsi="Helvetica Neue"/>
      <w:b w:val="1"/>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