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95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257300"/>
                    </a:xfrm>
                    <a:prstGeom prst="rect">
                      <a:avLst/>
                    </a:prstGeom>
                  </pic:spPr>
                </pic:pic>
              </a:graphicData>
            </a:graphic>
          </wp:inline>
        </w:drawing>
      </w:r>
    </w:p>
    <w:p>
      <w:pPr>
        <w:spacing w:after="200" w:before="0"/>
        <w:jc w:val="center"/>
      </w:pPr>
      <w:r>
        <w:rPr>
          <w:rFonts w:ascii="Calibri" w:cs="Khmer OS Muol Light" w:hAnsi="Calibri"/>
          <w:b w:val="false"/>
          <w:bCs w:val="false"/>
          <w:sz w:val="32"/>
          <w:szCs w:val="32"/>
        </w:rPr>
        <w:t xml:space="preserve">កិច្ចការស្រាវជ្រាវ</w:t>
      </w:r>
    </w:p>
    <w:p>
      <w:pPr>
        <w:spacing w:after="120" w:before="0"/>
        <w:jc w:val="center"/>
      </w:pPr>
      <w:r>
        <w:rPr>
          <w:rFonts w:ascii="Calibri" w:cs="Khmer OS Battambang" w:hAnsi="Calibri"/>
          <w:b w:val="false"/>
          <w:bCs w:val="false"/>
          <w:sz w:val="26"/>
          <w:szCs w:val="26"/>
        </w:rPr>
        <w:t xml:space="preserve">មហាវិទ្យាល័យវិទ្យាសាស្រ្តនិងបច្ចេកវិទ្យា</w:t>
      </w:r>
    </w:p>
    <w:p>
      <w:pPr>
        <w:spacing w:after="200" w:before="0"/>
        <w:jc w:val="center"/>
      </w:pPr>
      <w:r>
        <w:rPr>
          <w:rFonts w:ascii="Calibri" w:cs="Khmer OS Battambang" w:hAnsi="Calibri"/>
          <w:b w:val="false"/>
          <w:bCs w:val="false"/>
          <w:sz w:val="26"/>
          <w:szCs w:val="26"/>
        </w:rPr>
        <w:t xml:space="preserve">ជំនាញ បច្ចេកវិទ្យាព័ត៌មាន</w:t>
      </w:r>
    </w:p>
    <w:p>
      <w:pPr>
        <w:spacing w:after="120" w:before="0"/>
        <w:jc w:val="center"/>
      </w:pPr>
      <w:r>
        <w:rPr>
          <w:rFonts w:ascii="Calibri" w:cs="Khmer OS Battambang" w:hAnsi="Calibri"/>
          <w:b w:val="false"/>
          <w:bCs w:val="false"/>
          <w:sz w:val="26"/>
          <w:szCs w:val="26"/>
        </w:rPr>
        <w:t xml:space="preserve">ប្រធានបទស្តីអំពី</w:t>
      </w:r>
    </w:p>
    <w:p>
      <w:pPr>
        <w:spacing w:after="120" w:before="0"/>
        <w:jc w:val="center"/>
      </w:pPr>
      <w:r>
        <w:rPr>
          <w:rFonts w:ascii="Calibri" w:cs="Khmer OS Muol Light" w:hAnsi="Calibri"/>
          <w:b w:val="false"/>
          <w:bCs w:val="false"/>
          <w:sz w:val="30"/>
          <w:szCs w:val="30"/>
        </w:rPr>
        <w:t xml:space="preserve">ប្រព័ន្ធគ្រប់គ្រងសាលារៀន</w:t>
      </w:r>
    </w:p>
    <w:p>
      <w:pPr>
        <w:spacing w:after="120" w:before="0"/>
        <w:jc w:val="center"/>
      </w:pPr>
      <w:r>
        <w:rPr>
          <w:rFonts w:ascii="Calibri" w:cs="Khmer OS Muol Light" w:hAnsi="Calibri"/>
          <w:b w:val="false"/>
          <w:bCs w:val="false"/>
          <w:sz w:val="30"/>
          <w:szCs w:val="30"/>
        </w:rPr>
        <w:t xml:space="preserve">លើទូរស័ព្ទចល័ត</w:t>
      </w:r>
    </w:p>
    <w:p>
      <w:pPr>
        <w:spacing w:after="240" w:before="0"/>
        <w:jc w:val="center"/>
      </w:pPr>
      <w:r>
        <w:rPr>
          <w:rFonts w:ascii="Calibri" w:cs="Calibri" w:eastAsia="Calibri" w:hAnsi="Calibri"/>
          <w:b/>
          <w:bCs/>
          <w:i w:val="false"/>
          <w:iCs w:val="false"/>
          <w:sz w:val="24"/>
          <w:szCs w:val="24"/>
        </w:rPr>
        <w:t xml:space="preserve">(School Management System on Android Device)</w:t>
      </w:r>
    </w:p>
    <w:p>
      <w:pPr>
        <w:spacing w:after="160" w:before="0"/>
        <w:jc w:val="center"/>
      </w:pPr>
      <w:r>
        <w:rPr>
          <w:rFonts w:ascii="Calibri" w:cs="Calibri" w:eastAsia="Calibri" w:hAnsi="Calibri"/>
          <w:b w:val="false"/>
          <w:bCs w:val="false"/>
          <w:i w:val="false"/>
          <w:iCs w:val="false"/>
          <w:sz w:val="24"/>
          <w:szCs w:val="24"/>
        </w:rPr>
        <w:t xml:space="preserve">Professor in charge: Din Saren</w:t>
      </w:r>
    </w:p>
    <w:p>
      <w:pPr>
        <w:spacing w:after="200" w:before="0"/>
        <w:jc w:val="center"/>
      </w:pPr>
      <w:r>
        <w:rPr>
          <w:rFonts w:ascii="Calibri" w:cs="Khmer OS Battambang" w:hAnsi="Calibri"/>
          <w:b w:val="false"/>
          <w:bCs w:val="false"/>
          <w:sz w:val="24"/>
          <w:szCs w:val="24"/>
        </w:rPr>
        <w:t xml:space="preserve">រៀបរៀងដោយនិស្សិតជំនាន់ទី២៦ </w:t>
      </w:r>
      <w:r>
        <w:rPr>
          <w:rFonts w:ascii="Calibri" w:cs="Calibri" w:eastAsia="Calibri" w:hAnsi="Calibri"/>
          <w:b/>
          <w:bCs/>
          <w:i w:val="false"/>
          <w:iCs w:val="false"/>
          <w:sz w:val="24"/>
          <w:szCs w:val="24"/>
        </w:rPr>
        <w:t xml:space="preserve">(PP26S2)</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744"/>
        <w:gridCol w:w="2046"/>
        <w:gridCol w:w="2325"/>
        <w:gridCol w:w="930"/>
        <w:gridCol w:w="3254"/>
      </w:tblGrid>
      <w:tr>
        <w:trPr>
          <w:tblHeader/>
        </w:trPr>
        <w:tc>
          <w:tcPr>
            <w:tcW w:type="dxa" w:w="744"/>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2"/>
                <w:szCs w:val="22"/>
              </w:rPr>
              <w:t xml:space="preserve">No</w:t>
            </w:r>
          </w:p>
        </w:tc>
        <w:tc>
          <w:tcPr>
            <w:tcW w:type="dxa" w:w="204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2"/>
                <w:szCs w:val="22"/>
              </w:rPr>
              <w:t xml:space="preserve">Full Name</w:t>
            </w:r>
          </w:p>
        </w:tc>
        <w:tc>
          <w:tcPr>
            <w:tcW w:type="dxa" w:w="2325"/>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2"/>
                <w:szCs w:val="22"/>
              </w:rPr>
              <w:t xml:space="preserve">ឈ្មោះ (គោត្តនាម-នាម)</w:t>
            </w:r>
          </w:p>
        </w:tc>
        <w:tc>
          <w:tcPr>
            <w:tcW w:type="dxa" w:w="930"/>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2"/>
                <w:szCs w:val="22"/>
              </w:rPr>
              <w:t xml:space="preserve">ភេទ</w:t>
            </w:r>
          </w:p>
        </w:tc>
        <w:tc>
          <w:tcPr>
            <w:tcW w:type="dxa" w:w="3254"/>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2"/>
                <w:szCs w:val="22"/>
              </w:rPr>
              <w:t xml:space="preserve">Remarks</w:t>
            </w:r>
          </w:p>
        </w:tc>
      </w:tr>
      <w:tr>
        <w:tc>
          <w:tcPr>
            <w:tcW w:type="dxa" w:w="74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2"/>
                <w:szCs w:val="22"/>
              </w:rPr>
              <w:t xml:space="preserve">1</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2"/>
                <w:szCs w:val="22"/>
              </w:rPr>
              <w:t xml:space="preserve">Chan Sothea</w:t>
            </w:r>
          </w:p>
        </w:tc>
        <w:tc>
          <w:tcPr>
            <w:tcW w:type="dxa" w:w="232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2"/>
                <w:szCs w:val="22"/>
              </w:rPr>
              <w:t xml:space="preserve">ចាន់ សុធា</w:t>
            </w:r>
          </w:p>
        </w:tc>
        <w:tc>
          <w:tcPr>
            <w:tcW w:type="dxa" w:w="93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2"/>
                <w:szCs w:val="22"/>
              </w:rPr>
              <w:t xml:space="preserve">ប្រុស</w:t>
            </w:r>
          </w:p>
        </w:tc>
        <w:tc>
          <w:tcPr>
            <w:tcW w:type="dxa" w:w="325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2"/>
                <w:szCs w:val="22"/>
              </w:rPr>
              <w:t xml:space="preserve">Full project: backend API, Flutter mobile app, and documentation</w:t>
            </w:r>
          </w:p>
        </w:tc>
      </w:tr>
    </w:tbl>
    <w:p>
      <w:pPr>
        <w:spacing w:after="120"/>
      </w:pPr>
    </w:p>
    <w:p>
      <w:pPr>
        <w:spacing w:after="120" w:before="200"/>
        <w:jc w:val="center"/>
      </w:pPr>
      <w:r>
        <w:rPr>
          <w:rFonts w:ascii="Calibri" w:cs="Calibri" w:eastAsia="Calibri" w:hAnsi="Calibri"/>
          <w:b/>
          <w:bCs/>
          <w:i w:val="false"/>
          <w:iCs w:val="false"/>
          <w:sz w:val="26"/>
          <w:szCs w:val="26"/>
        </w:rPr>
        <w:t xml:space="preserve">Final Project Report (version 1.0)</w:t>
      </w:r>
    </w:p>
    <w:p>
      <w:pPr>
        <w:spacing w:after="200" w:before="0"/>
        <w:jc w:val="center"/>
      </w:pPr>
      <w:r>
        <w:rPr>
          <w:rFonts w:ascii="Calibri" w:cs="Calibri" w:eastAsia="Calibri" w:hAnsi="Calibri"/>
          <w:b w:val="false"/>
          <w:bCs w:val="false"/>
          <w:i w:val="false"/>
          <w:iCs w:val="false"/>
          <w:sz w:val="24"/>
          <w:szCs w:val="24"/>
        </w:rPr>
        <w:t xml:space="preserve">Full Stack Developer Course</w:t>
      </w:r>
    </w:p>
    <w:p>
      <w:pPr>
        <w:spacing w:after="120" w:before="0"/>
        <w:jc w:val="center"/>
      </w:pPr>
      <w:r>
        <w:rPr>
          <w:rFonts w:ascii="Calibri" w:cs="Calibri" w:eastAsia="Calibri" w:hAnsi="Calibri"/>
          <w:b/>
          <w:bCs/>
          <w:i w:val="false"/>
          <w:iCs w:val="false"/>
          <w:sz w:val="26"/>
          <w:szCs w:val="26"/>
        </w:rPr>
        <w:t xml:space="preserve">Project Title</w:t>
      </w:r>
    </w:p>
    <w:p>
      <w:pPr>
        <w:spacing w:after="120" w:before="0"/>
        <w:jc w:val="center"/>
      </w:pPr>
      <w:r>
        <w:rPr>
          <w:rFonts w:ascii="Calibri" w:cs="Calibri" w:eastAsia="Calibri" w:hAnsi="Calibri"/>
          <w:b/>
          <w:bCs/>
          <w:i w:val="false"/>
          <w:iCs w:val="false"/>
          <w:sz w:val="30"/>
          <w:szCs w:val="30"/>
        </w:rPr>
        <w:t xml:space="preserve">School Management System</w:t>
      </w:r>
    </w:p>
    <w:p>
      <w:r>
        <w:br w:type="page"/>
      </w:r>
    </w:p>
    <w:p>
      <w:pPr>
        <w:spacing w:after="200" w:before="0"/>
        <w:jc w:val="center"/>
      </w:pPr>
      <w:r>
        <w:rPr>
          <w:rFonts w:ascii="Calibri" w:cs="Calibri" w:eastAsia="Calibri" w:hAnsi="Calibri"/>
          <w:b/>
          <w:bCs/>
          <w:i w:val="false"/>
          <w:iCs w:val="false"/>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240" w:before="0"/>
        <w:jc w:val="center"/>
      </w:pPr>
      <w:r>
        <w:rPr>
          <w:rFonts w:ascii="Calibri" w:cs="Calibri" w:eastAsia="Calibri" w:hAnsi="Calibri"/>
          <w:b/>
          <w:bCs/>
          <w:i w:val="false"/>
          <w:iCs w:val="false"/>
          <w:sz w:val="26"/>
          <w:szCs w:val="26"/>
        </w:rPr>
        <w:t xml:space="preserve">Full Stack Developer Final Project Report: School Management System</w:t>
      </w:r>
    </w:p>
    <w:p>
      <w:pPr>
        <w:pStyle w:val="Heading1"/>
        <w:spacing w:after="160" w:before="280"/>
      </w:pPr>
      <w:r>
        <w:rPr>
          <w:rFonts w:ascii="Calibri" w:cs="Calibri" w:eastAsia="Calibri" w:hAnsi="Calibri"/>
          <w:b/>
          <w:bCs/>
          <w:color w:val="1F3864"/>
          <w:sz w:val="30"/>
          <w:szCs w:val="30"/>
        </w:rPr>
        <w:t xml:space="preserve">1. Introduction</w:t>
      </w:r>
    </w:p>
    <w:p>
      <w:pPr>
        <w:pStyle w:val="Heading2"/>
        <w:spacing w:after="120" w:before="220"/>
      </w:pPr>
      <w:r>
        <w:rPr>
          <w:rFonts w:ascii="Calibri" w:cs="Calibri" w:eastAsia="Calibri" w:hAnsi="Calibri"/>
          <w:b/>
          <w:bCs/>
          <w:color w:val="2E5496"/>
          <w:sz w:val="26"/>
          <w:szCs w:val="26"/>
        </w:rPr>
        <w:t xml:space="preserve">1.1 Purpose</w:t>
      </w:r>
    </w:p>
    <w:p>
      <w:pPr>
        <w:spacing w:after="120" w:before="0"/>
      </w:pPr>
      <w:r>
        <w:rPr>
          <w:rFonts w:ascii="Calibri" w:cs="Calibri" w:eastAsia="Calibri" w:hAnsi="Calibri"/>
          <w:b w:val="false"/>
          <w:bCs w:val="false"/>
          <w:i w:val="false"/>
          <w:iCs w:val="false"/>
          <w:sz w:val="22"/>
          <w:szCs w:val="22"/>
        </w:rPr>
        <w:t xml:space="preserve">This report documents the School Management System (SMS) developed as the final project of the Full Stack Developer Course, guided by the professor in charge, Mr. Din Saren, for the Master of Science program at Build Bright University (BBU), academic year 2025–2026. It covers the system requirements, development environment, system architecture and design, database design, REST API design, security design, the Flutter mobile application design, testing strategy, and setup/deployment of the completed system.</w:t>
      </w:r>
    </w:p>
    <w:p>
      <w:pPr>
        <w:pStyle w:val="Heading2"/>
        <w:spacing w:after="120" w:before="220"/>
      </w:pPr>
      <w:r>
        <w:rPr>
          <w:rFonts w:ascii="Calibri" w:cs="Calibri" w:eastAsia="Calibri" w:hAnsi="Calibri"/>
          <w:b/>
          <w:bCs/>
          <w:color w:val="2E5496"/>
          <w:sz w:val="26"/>
          <w:szCs w:val="26"/>
        </w:rPr>
        <w:t xml:space="preserve">1.2 Scope</w:t>
      </w:r>
    </w:p>
    <w:p>
      <w:pPr>
        <w:spacing w:after="120" w:before="0"/>
      </w:pPr>
      <w:r>
        <w:rPr>
          <w:rFonts w:ascii="Calibri" w:cs="Calibri" w:eastAsia="Calibri" w:hAnsi="Calibri"/>
          <w:b w:val="false"/>
          <w:bCs w:val="false"/>
          <w:i w:val="false"/>
          <w:iCs w:val="false"/>
          <w:sz w:val="22"/>
          <w:szCs w:val="22"/>
        </w:rPr>
        <w:t xml:space="preserve">The system is a secure back-office for a school’s core records. It manages the users of the system (with roles and permissions), master data (students, teachers, subjects, classes), and the business transactions that connect them (enrollments and grades), together with a live dashboard and a complete audit trail. The solution consists of two projects: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springboot-jwt-api — a Spring Boot 3.5 (Java 21) REST API on PostgreSQL with Flyway migrations, JWT security with refresh tokens, role/permission-based authorization (RBAC), validation, audit logging via AOP, Swagger/OpenAPI documentation, and a lightweight Bootstrap 5 admin web UI served by the same application.</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school_management_app — a Flutter mobile application (GetX pattern, Material 3) that covers every endpoint of the API, with JWT auto-refresh, permission-gated UI, PDF/Excel export, QR student badges, and Firebase Cloud Messaging push notifications.</w:t>
      </w:r>
    </w:p>
    <w:p>
      <w:pPr>
        <w:pStyle w:val="Heading2"/>
        <w:spacing w:after="120" w:before="220"/>
      </w:pPr>
      <w:r>
        <w:rPr>
          <w:rFonts w:ascii="Calibri" w:cs="Calibri" w:eastAsia="Calibri" w:hAnsi="Calibri"/>
          <w:b/>
          <w:bCs/>
          <w:color w:val="2E5496"/>
          <w:sz w:val="26"/>
          <w:szCs w:val="26"/>
        </w:rPr>
        <w:t xml:space="preserve">1.3 Definitions and Abbreviations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860"/>
        <w:gridCol w:w="7438"/>
      </w:tblGrid>
      <w:tr>
        <w:trPr>
          <w:tblHeader/>
        </w:trPr>
        <w:tc>
          <w:tcPr>
            <w:tcW w:type="dxa" w:w="1860"/>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Term</w:t>
            </w:r>
          </w:p>
        </w:tc>
        <w:tc>
          <w:tcPr>
            <w:tcW w:type="dxa" w:w="7438"/>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Meaning</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JWT</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JSON Web Token — signed token used for stateless authentication</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RBAC</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Role-Based Access Control — roles group fine-grained permissions (e.g. student.create)</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ERD</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Entity Relationship Diagram</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CRUD</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Create, Read, Update, Delete</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DTO</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 Transfer Object — request/response model separated from the entity</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AOP</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Aspect-Oriented Programming — used for the cross-cutting audit log</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Soft delete</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Records are flagged status = DEL instead of being physically removed</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Flyway</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Database migration tool — every schema change is a versioned SQL script</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GetX</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Flutter state-management / dependency-injection / routing framework</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FCM</w:t>
            </w:r>
          </w:p>
        </w:tc>
        <w:tc>
          <w:tcPr>
            <w:tcW w:type="dxa" w:w="743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Firebase Cloud Messaging — push notification service</w:t>
            </w:r>
          </w:p>
        </w:tc>
      </w:tr>
    </w:tbl>
    <w:p>
      <w:pPr>
        <w:pStyle w:val="Heading1"/>
        <w:spacing w:after="160" w:before="280"/>
      </w:pPr>
      <w:r>
        <w:rPr>
          <w:rFonts w:ascii="Calibri" w:cs="Calibri" w:eastAsia="Calibri" w:hAnsi="Calibri"/>
          <w:b/>
          <w:bCs/>
          <w:color w:val="1F3864"/>
          <w:sz w:val="30"/>
          <w:szCs w:val="30"/>
        </w:rPr>
        <w:t xml:space="preserve">2. Development Environment</w:t>
      </w:r>
    </w:p>
    <w:p>
      <w:pPr>
        <w:pStyle w:val="Heading2"/>
        <w:spacing w:after="120" w:before="220"/>
      </w:pPr>
      <w:r>
        <w:rPr>
          <w:rFonts w:ascii="Calibri" w:cs="Calibri" w:eastAsia="Calibri" w:hAnsi="Calibri"/>
          <w:b/>
          <w:bCs/>
          <w:color w:val="2E5496"/>
          <w:sz w:val="26"/>
          <w:szCs w:val="26"/>
        </w:rPr>
        <w:t xml:space="preserve">2.1 IDE — Android Studio / VS Code</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789"/>
        <w:gridCol w:w="6509"/>
      </w:tblGrid>
      <w:tr>
        <w:trPr>
          <w:tblHeader/>
        </w:trPr>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Item</w:t>
            </w:r>
          </w:p>
        </w:tc>
        <w:tc>
          <w:tcPr>
            <w:tcW w:type="dxa" w:w="650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IDE (mobile app)</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Android Studio with the Flutter and Dart plugins; Android emulator for testing</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IDE (backend)</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Visual Studio Code / IntelliJ-compatible; Gradle build</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Version control</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Git with a GitHub remote repository</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 testing</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Postman (SchoolManagementSystem.postman_collection.json) and Swagger UI</w:t>
            </w:r>
          </w:p>
        </w:tc>
      </w:tr>
    </w:tbl>
    <w:p>
      <w:pPr>
        <w:pStyle w:val="Heading2"/>
        <w:spacing w:after="120" w:before="220"/>
      </w:pPr>
      <w:r>
        <w:rPr>
          <w:rFonts w:ascii="Calibri" w:cs="Calibri" w:eastAsia="Calibri" w:hAnsi="Calibri"/>
          <w:b/>
          <w:bCs/>
          <w:color w:val="2E5496"/>
          <w:sz w:val="26"/>
          <w:szCs w:val="26"/>
        </w:rPr>
        <w:t xml:space="preserve">2.2 Java Development Kit and Backend Stack</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789"/>
        <w:gridCol w:w="6509"/>
      </w:tblGrid>
      <w:tr>
        <w:trPr>
          <w:tblHeader/>
        </w:trPr>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Item</w:t>
            </w:r>
          </w:p>
        </w:tc>
        <w:tc>
          <w:tcPr>
            <w:tcW w:type="dxa" w:w="650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Java</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JDK 21 (LTS) — enforced via the Gradle toolchain</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Framework</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Spring Boot 3.5.6 (Web, Data JPA, Security, Validation, AOP)</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Build tool</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Gradle (wrapper included)</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Database</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PostgreSQL 17 (Docker container school-postgres), schema managed by Flyway V1–V4</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 documentation</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springdoc-openapi / Swagger UI</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Containerization</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Dockerfile and docker-compose.yml provided; Jenkinsfile for CI</w:t>
            </w:r>
          </w:p>
        </w:tc>
      </w:tr>
    </w:tbl>
    <w:p>
      <w:pPr>
        <w:pStyle w:val="Heading2"/>
        <w:spacing w:after="120" w:before="220"/>
      </w:pPr>
      <w:r>
        <w:rPr>
          <w:rFonts w:ascii="Calibri" w:cs="Calibri" w:eastAsia="Calibri" w:hAnsi="Calibri"/>
          <w:b/>
          <w:bCs/>
          <w:color w:val="2E5496"/>
          <w:sz w:val="26"/>
          <w:szCs w:val="26"/>
        </w:rPr>
        <w:t xml:space="preserve">2.3 Flutter and Dart</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789"/>
        <w:gridCol w:w="6509"/>
      </w:tblGrid>
      <w:tr>
        <w:trPr>
          <w:tblHeader/>
        </w:trPr>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Item</w:t>
            </w:r>
          </w:p>
        </w:tc>
        <w:tc>
          <w:tcPr>
            <w:tcW w:type="dxa" w:w="650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Flutter SDK</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Stable channel, Dart SDK ^3.9.0</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State management / DI / routing</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GetX 4.6.x (GetX design pattern: View → Controller → Repository)</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 client</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 package wrapped by a single ApiClient with JWT auto-refresh</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Token storage</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flutter_secure_storage (iOS Keychain / Android Keystore)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Preferences</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get_storage (theme mode, remembered username, cached profile)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Other packages</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firebase_core, firebase_messaging, flutter_local_notifications, pdf, excel, share_plus, qr_flutter, open_filex, intl</w:t>
            </w:r>
          </w:p>
        </w:tc>
      </w:tr>
    </w:tbl>
    <w:p>
      <w:pPr>
        <w:pStyle w:val="Heading1"/>
        <w:spacing w:after="160" w:before="280"/>
      </w:pPr>
      <w:r>
        <w:rPr>
          <w:rFonts w:ascii="Calibri" w:cs="Calibri" w:eastAsia="Calibri" w:hAnsi="Calibri"/>
          <w:b/>
          <w:bCs/>
          <w:color w:val="1F3864"/>
          <w:sz w:val="30"/>
          <w:szCs w:val="30"/>
        </w:rPr>
        <w:t xml:space="preserve">3. System Requirements</w:t>
      </w:r>
    </w:p>
    <w:p>
      <w:pPr>
        <w:pStyle w:val="Heading2"/>
        <w:spacing w:after="120" w:before="220"/>
      </w:pPr>
      <w:r>
        <w:rPr>
          <w:rFonts w:ascii="Calibri" w:cs="Calibri" w:eastAsia="Calibri" w:hAnsi="Calibri"/>
          <w:b/>
          <w:bCs/>
          <w:color w:val="2E5496"/>
          <w:sz w:val="26"/>
          <w:szCs w:val="26"/>
        </w:rPr>
        <w:t xml:space="preserve">3.1 Actors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395"/>
        <w:gridCol w:w="3254"/>
        <w:gridCol w:w="4649"/>
      </w:tblGrid>
      <w:tr>
        <w:trPr>
          <w:tblHeader/>
        </w:trPr>
        <w:tc>
          <w:tcPr>
            <w:tcW w:type="dxa" w:w="1395"/>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Actor</w:t>
            </w:r>
          </w:p>
        </w:tc>
        <w:tc>
          <w:tcPr>
            <w:tcW w:type="dxa" w:w="3254"/>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Description</w:t>
            </w:r>
          </w:p>
        </w:tc>
        <w:tc>
          <w:tcPr>
            <w:tcW w:type="dxa" w:w="464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Typical actions</w:t>
            </w:r>
          </w:p>
        </w:tc>
      </w:tr>
      <w:tr>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w:t>
            </w:r>
          </w:p>
        </w:tc>
        <w:tc>
          <w:tcPr>
            <w:tcW w:type="dxa" w:w="325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System administrator (school office)</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Manage users/roles, manage all master data, view dashboard &amp; audit log</w:t>
            </w:r>
          </w:p>
        </w:tc>
      </w:tr>
      <w:tr>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w:t>
            </w:r>
          </w:p>
        </w:tc>
        <w:tc>
          <w:tcPr>
            <w:tcW w:type="dxa" w:w="325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Teaching staff</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View master data, manage enrollments and grades for their classes</w:t>
            </w:r>
          </w:p>
        </w:tc>
      </w:tr>
      <w:tr>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w:t>
            </w:r>
          </w:p>
        </w:tc>
        <w:tc>
          <w:tcPr>
            <w:tcW w:type="dxa" w:w="325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Enrolled student (read-only account)</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View own profile, enrollments, and grades</w:t>
            </w:r>
          </w:p>
        </w:tc>
      </w:tr>
    </w:tbl>
    <w:p>
      <w:pPr>
        <w:spacing w:after="60" w:before="120"/>
        <w:jc w:val="center"/>
      </w:pPr>
      <w:r>
        <w:drawing>
          <wp:inline distT="0" distB="0" distL="0" distR="0">
            <wp:extent cx="28098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09875" cy="566737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1: Use case overview — the three actors and their main use cases</w:t>
      </w:r>
    </w:p>
    <w:p>
      <w:pPr>
        <w:pStyle w:val="Heading2"/>
        <w:spacing w:after="120" w:before="220"/>
      </w:pPr>
      <w:r>
        <w:rPr>
          <w:rFonts w:ascii="Calibri" w:cs="Calibri" w:eastAsia="Calibri" w:hAnsi="Calibri"/>
          <w:b/>
          <w:bCs/>
          <w:color w:val="2E5496"/>
          <w:sz w:val="26"/>
          <w:szCs w:val="26"/>
        </w:rPr>
        <w:t xml:space="preserve">3.2 Functional Requirements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116"/>
        <w:gridCol w:w="8182"/>
      </w:tblGrid>
      <w:tr>
        <w:trPr>
          <w:tblHeader/>
        </w:trPr>
        <w:tc>
          <w:tcPr>
            <w:tcW w:type="dxa" w:w="111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ID</w:t>
            </w:r>
          </w:p>
        </w:tc>
        <w:tc>
          <w:tcPr>
            <w:tcW w:type="dxa" w:w="8182"/>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Requirement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can log in with username/email and password and receive an access token (JWT) and a refresh token</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can refresh an expired access token using a valid refresh token</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FR-A3</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can log out; the refresh token is revoked server-side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FR-A4</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can request a password reset; a single-use token is sent to their registered email and expires after 30 minutes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FR-A5</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Passwords are stored only as BCrypt hashes; access tokens are short-lived (~15 minutes)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FR-U1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 can create, read, update, and deactivate (soft-delete) users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FR-U2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 can assign one or more roles to a user</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FR-U3</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Each role carries a set of permissions (e.g. student.create, grade.update); endpoints are guarded by permission</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FR-U4</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can view and update their own profile and change their own password</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FR-D1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 returns counts of students, teachers, subjects, classes, and enrollments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FR-D2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 returns recent activity (latest enrollments, latest audit entries)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FR-M1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CRUD for Students, Teachers, Subjects, and Classes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FR-M2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Every list endpoint supports pagination (page, size) and sorting</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FR-M3</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Every list endpoint supports search (by code/name/keyword)</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FR-M4</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Records use a status flag (ACT/DEL) — deletes are soft deletes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FR-M5</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Business codes (student code, subject code, …) are unique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FR-B1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Admin/Teacher can enroll a student into a class; a student cannot be enrolled twice in the same class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FR-B2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Admin/Teacher can record and update a grade (score per subject, per enrollment)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FR-B3</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Grades are validated (0–100) and stamped with who graded them</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FR-B4</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 and grades can be listed per class and per student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FR-L1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Every write operation (create/update/delete, login, logout) produces an audit entry: who, what action, which entity, when, and from which IP</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FR-L2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 can search the audit log by user, action, entity type, and date range (paginated)</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FR-X1</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All request bodies are validated (Jakarta Bean Validation); errors return a consistent JSON error format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FR-X2</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All endpoints are documented in Swagger UI / OpenAPI 3</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FR-X3</w:t>
            </w:r>
          </w:p>
        </w:tc>
        <w:tc>
          <w:tcPr>
            <w:tcW w:type="dxa" w:w="818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 Postman collection is provided for API integration testing</w:t>
            </w:r>
          </w:p>
        </w:tc>
      </w:tr>
    </w:tbl>
    <w:p>
      <w:pPr>
        <w:pStyle w:val="Heading2"/>
        <w:spacing w:after="120" w:before="220"/>
      </w:pPr>
      <w:r>
        <w:rPr>
          <w:rFonts w:ascii="Calibri" w:cs="Calibri" w:eastAsia="Calibri" w:hAnsi="Calibri"/>
          <w:b/>
          <w:bCs/>
          <w:color w:val="2E5496"/>
          <w:sz w:val="26"/>
          <w:szCs w:val="26"/>
        </w:rPr>
        <w:t xml:space="preserve">3.3 Non-Functional Requirements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116"/>
        <w:gridCol w:w="1860"/>
        <w:gridCol w:w="6323"/>
      </w:tblGrid>
      <w:tr>
        <w:trPr>
          <w:tblHeader/>
        </w:trPr>
        <w:tc>
          <w:tcPr>
            <w:tcW w:type="dxa" w:w="111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ID</w:t>
            </w:r>
          </w:p>
        </w:tc>
        <w:tc>
          <w:tcPr>
            <w:tcW w:type="dxa" w:w="1860"/>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Category</w:t>
            </w:r>
          </w:p>
        </w:tc>
        <w:tc>
          <w:tcPr>
            <w:tcW w:type="dxa" w:w="6323"/>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Requirement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NFR-1</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Security</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Stateless JWT auth; BCrypt password hashing; role/permission-based authorization on every protected endpoint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NFR-2</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Validation</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Server-side validation on all inputs; no stack traces leaked to clients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NFR-3</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Maintainability</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Layered architecture (controller → service → repository); one module = one package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NFR-4</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 integrity</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All schema changes via Flyway migrations; FKs and unique constraints in the database, not only in code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NFR-5</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Documentation</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Swagger UI available in dev; README + design docs kept in docs/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NFR-6</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Auditability</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Write operations traceable to a user and timestamp</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NFR-7</w:t>
            </w:r>
          </w:p>
        </w:tc>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Usability</w:t>
            </w:r>
          </w:p>
        </w:tc>
        <w:tc>
          <w:tcPr>
            <w:tcW w:type="dxa" w:w="63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Modern, responsive Material 3 mobile UI plus a simple admin web UI for the demo</w:t>
            </w:r>
          </w:p>
        </w:tc>
      </w:tr>
    </w:tbl>
    <w:p>
      <w:pPr>
        <w:pStyle w:val="Heading2"/>
        <w:spacing w:after="120" w:before="220"/>
      </w:pPr>
      <w:r>
        <w:rPr>
          <w:rFonts w:ascii="Calibri" w:cs="Calibri" w:eastAsia="Calibri" w:hAnsi="Calibri"/>
          <w:b/>
          <w:bCs/>
          <w:color w:val="2E5496"/>
          <w:sz w:val="26"/>
          <w:szCs w:val="26"/>
        </w:rPr>
        <w:t xml:space="preserve">3.4 Key User Stories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116"/>
        <w:gridCol w:w="3533"/>
        <w:gridCol w:w="4649"/>
      </w:tblGrid>
      <w:tr>
        <w:trPr>
          <w:tblHeader/>
        </w:trPr>
        <w:tc>
          <w:tcPr>
            <w:tcW w:type="dxa" w:w="111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ID</w:t>
            </w:r>
          </w:p>
        </w:tc>
        <w:tc>
          <w:tcPr>
            <w:tcW w:type="dxa" w:w="3533"/>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Story</w:t>
            </w:r>
          </w:p>
        </w:tc>
        <w:tc>
          <w:tcPr>
            <w:tcW w:type="dxa" w:w="464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Acceptance criteria</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US-01</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 user, I log in and receive tokens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Wrong password → 401; success → access + refresh token; login audited</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US-02</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 user, I refresh my access token</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Expired/revoked refresh token → 403 with clear error code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US-03</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 user, I reset my forgotten password</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Token sent by email, single-use, expires; old password stops working</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US-04</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an admin, I manage users and their roles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CRUD works; deactivated user cannot log in; role change takes effect on next token</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US-05</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an admin, I manage students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Create/update validated; list is searchable and paginated; delete is soft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US-06</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an admin, I manage teachers, subjects, classes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Same criteria as US-05</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US-07</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 teacher, I enroll students into my class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Duplicate enrollment rejected with a clear message</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US-08</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 teacher, I record grades</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Score outside 0–100 rejected; grade saved with grader identity</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US-09</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an admin, I see the dashboard</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Counts match database contents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US-10</w:t>
            </w:r>
          </w:p>
        </w:tc>
        <w:tc>
          <w:tcPr>
            <w:tcW w:type="dxa" w:w="353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As an admin, I inspect the audit log</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Filter by user/action/date works; entries are immutable</w:t>
            </w:r>
          </w:p>
        </w:tc>
      </w:tr>
    </w:tbl>
    <w:p>
      <w:pPr>
        <w:pStyle w:val="Heading1"/>
        <w:spacing w:after="160" w:before="280"/>
      </w:pPr>
      <w:r>
        <w:rPr>
          <w:rFonts w:ascii="Calibri" w:cs="Calibri" w:eastAsia="Calibri" w:hAnsi="Calibri"/>
          <w:b/>
          <w:bCs/>
          <w:color w:val="1F3864"/>
          <w:sz w:val="30"/>
          <w:szCs w:val="30"/>
        </w:rPr>
        <w:t xml:space="preserve">4. System Architecture and Design</w:t>
      </w:r>
    </w:p>
    <w:p>
      <w:pPr>
        <w:pStyle w:val="Heading2"/>
        <w:spacing w:after="120" w:before="220"/>
      </w:pPr>
      <w:r>
        <w:rPr>
          <w:rFonts w:ascii="Calibri" w:cs="Calibri" w:eastAsia="Calibri" w:hAnsi="Calibri"/>
          <w:b/>
          <w:bCs/>
          <w:color w:val="2E5496"/>
          <w:sz w:val="26"/>
          <w:szCs w:val="26"/>
        </w:rPr>
        <w:t xml:space="preserve">4.1 Overview</w:t>
      </w:r>
    </w:p>
    <w:p>
      <w:pPr>
        <w:spacing w:after="120" w:before="0"/>
      </w:pPr>
      <w:r>
        <w:rPr>
          <w:rFonts w:ascii="Calibri" w:cs="Calibri" w:eastAsia="Calibri" w:hAnsi="Calibri"/>
          <w:b w:val="false"/>
          <w:bCs w:val="false"/>
          <w:i w:val="false"/>
          <w:iCs w:val="false"/>
          <w:sz w:val="22"/>
          <w:szCs w:val="22"/>
        </w:rPr>
        <w:t xml:space="preserve">The backend is a classic three-layer Spring Boot monolith exposing a versioned REST API under /api/v1, with a lightweight static admin UI served by the same application. Security is stateless JWT; the database schema is owned by Flyway. The Flutter mobile application, the admin web UI, Swagger UI, and Postman are all equal clients of the same API.</w:t>
      </w:r>
    </w:p>
    <w:p>
      <w:pPr>
        <w:spacing w:after="60" w:before="120"/>
        <w:jc w:val="center"/>
      </w:pPr>
      <w:r>
        <w:drawing>
          <wp:inline distT="0" distB="0" distL="0" distR="0">
            <wp:extent cx="49339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498157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2: System architecture — request flow from the clients through the security filter chain, controllers, services, and repositories to PostgreSQL</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674"/>
        <w:gridCol w:w="2417"/>
        <w:gridCol w:w="5207"/>
      </w:tblGrid>
      <w:tr>
        <w:trPr>
          <w:tblHeader/>
        </w:trPr>
        <w:tc>
          <w:tcPr>
            <w:tcW w:type="dxa" w:w="1674"/>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Component</w:t>
            </w:r>
          </w:p>
        </w:tc>
        <w:tc>
          <w:tcPr>
            <w:tcW w:type="dxa" w:w="2417"/>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Technology</w:t>
            </w:r>
          </w:p>
        </w:tc>
        <w:tc>
          <w:tcPr>
            <w:tcW w:type="dxa" w:w="5207"/>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Key responsibilities</w:t>
            </w:r>
          </w:p>
        </w:tc>
      </w:tr>
      <w:tr>
        <w:tc>
          <w:tcPr>
            <w:tcW w:type="dxa" w:w="167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Flutter App</w:t>
            </w:r>
          </w:p>
        </w:tc>
        <w:tc>
          <w:tcPr>
            <w:tcW w:type="dxa" w:w="241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Flutter + GetX + http</w:t>
            </w:r>
          </w:p>
        </w:tc>
        <w:tc>
          <w:tcPr>
            <w:tcW w:type="dxa" w:w="520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Mobile UI, state management, routing, JWT storage (flutter_secure_storage), API calls, auto token refresh</w:t>
            </w:r>
          </w:p>
        </w:tc>
      </w:tr>
      <w:tr>
        <w:tc>
          <w:tcPr>
            <w:tcW w:type="dxa" w:w="167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 Web UI</w:t>
            </w:r>
          </w:p>
        </w:tc>
        <w:tc>
          <w:tcPr>
            <w:tcW w:type="dxa" w:w="241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Bootstrap 5 + vanilla JS</w:t>
            </w:r>
          </w:p>
        </w:tc>
        <w:tc>
          <w:tcPr>
            <w:tcW w:type="dxa" w:w="520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Demo CRUD screens served from src/main/resources/static</w:t>
            </w:r>
          </w:p>
        </w:tc>
      </w:tr>
      <w:tr>
        <w:tc>
          <w:tcPr>
            <w:tcW w:type="dxa" w:w="167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REST API</w:t>
            </w:r>
          </w:p>
        </w:tc>
        <w:tc>
          <w:tcPr>
            <w:tcW w:type="dxa" w:w="241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Spring Boot 3.5 (Java 21)</w:t>
            </w:r>
          </w:p>
        </w:tc>
        <w:tc>
          <w:tcPr>
            <w:tcW w:type="dxa" w:w="520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Security filter chain (JWT + RBAC), controllers, services (business rules, validation), audit AOP, repositories</w:t>
            </w:r>
          </w:p>
        </w:tc>
      </w:tr>
      <w:tr>
        <w:tc>
          <w:tcPr>
            <w:tcW w:type="dxa" w:w="167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Database</w:t>
            </w:r>
          </w:p>
        </w:tc>
        <w:tc>
          <w:tcPr>
            <w:tcW w:type="dxa" w:w="241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PostgreSQL + Flyway</w:t>
            </w:r>
          </w:p>
        </w:tc>
        <w:tc>
          <w:tcPr>
            <w:tcW w:type="dxa" w:w="520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Persistent storage; versioned migrations V1–V4; constraints in the database</w:t>
            </w:r>
          </w:p>
        </w:tc>
      </w:tr>
    </w:tbl>
    <w:p>
      <w:pPr>
        <w:pStyle w:val="Heading2"/>
        <w:spacing w:after="120" w:before="220"/>
      </w:pPr>
      <w:r>
        <w:rPr>
          <w:rFonts w:ascii="Calibri" w:cs="Calibri" w:eastAsia="Calibri" w:hAnsi="Calibri"/>
          <w:b/>
          <w:bCs/>
          <w:color w:val="2E5496"/>
          <w:sz w:val="26"/>
          <w:szCs w:val="26"/>
        </w:rPr>
        <w:t xml:space="preserve">4.2 Backend Package Structure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config — WebSecurityConfig, OpenApiConfig, CORS.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security — JWT token provider, auth filter, entry point, UserDetails services.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common — ApiResponse/PageResponse envelopes, constants, exceptions and global handler, audit AOP, BaseEntity.</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auth — login, logout, refresh, forgot/reset password.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user — users, roles, and permissions management.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masterdata — student, teacher, subject, clazz modules (CRUD + search + paging).</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enrollment — enrollments and grades (business module).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dashboard — summary statistics endpoint.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auditlog — immutable audit trail and its search API.</w:t>
      </w:r>
    </w:p>
    <w:p>
      <w:pPr>
        <w:spacing w:after="120" w:before="0"/>
      </w:pPr>
      <w:r>
        <w:rPr>
          <w:rFonts w:ascii="Calibri" w:cs="Calibri" w:eastAsia="Calibri" w:hAnsi="Calibri"/>
          <w:b w:val="false"/>
          <w:bCs w:val="false"/>
          <w:i/>
          <w:iCs/>
          <w:sz w:val="22"/>
          <w:szCs w:val="22"/>
        </w:rPr>
        <w:t xml:space="preserve">Each module keeps the same internal shape — XController → XService → XRepository → X (entity) + dto/ — so the structure itself documents the flow.</w:t>
      </w:r>
    </w:p>
    <w:p>
      <w:pPr>
        <w:pStyle w:val="Heading2"/>
        <w:spacing w:after="120" w:before="220"/>
      </w:pPr>
      <w:r>
        <w:rPr>
          <w:rFonts w:ascii="Calibri" w:cs="Calibri" w:eastAsia="Calibri" w:hAnsi="Calibri"/>
          <w:b/>
          <w:bCs/>
          <w:color w:val="2E5496"/>
          <w:sz w:val="26"/>
          <w:szCs w:val="26"/>
        </w:rPr>
        <w:t xml:space="preserve">4.3 Design Decisions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046"/>
        <w:gridCol w:w="3161"/>
        <w:gridCol w:w="4091"/>
      </w:tblGrid>
      <w:tr>
        <w:trPr>
          <w:tblHeader/>
        </w:trPr>
        <w:tc>
          <w:tcPr>
            <w:tcW w:type="dxa" w:w="204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Decision</w:t>
            </w:r>
          </w:p>
        </w:tc>
        <w:tc>
          <w:tcPr>
            <w:tcW w:type="dxa" w:w="316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Choice</w:t>
            </w:r>
          </w:p>
        </w:tc>
        <w:tc>
          <w:tcPr>
            <w:tcW w:type="dxa" w:w="409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Rationale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Architecture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Single Spring Boot monolith</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Right-sized for the project; one deployable, simple demo, clean layering inside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Schema management</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Flyway only (ddl-auto: none)</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Reproducible schema; migration history is part of the deliverable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 style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REST, JSON, versioned under /api/v1</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Standard, easy to document with Swagger</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Authorization</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Roles → permissions; endpoints guarded by permission (@PreAuthorize)</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Fine-grained control; roles stay a grouping mechanism</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Deletes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Soft delete via status column (ACT/DEL)</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Preserves referential integrity and audit history</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 log</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AOP aspect + @Auditable annotation</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One cross-cutting implementation instead of per-module code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Error handling</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Global @RestControllerAdvice with a fixed error JSON shape</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Consistent client experience, no leaked stack traces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Mobile HTTP client</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 package + hand-written ApiClient</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Small dependency surface; refresh queue and error typing fully unit-tested</w:t>
            </w:r>
          </w:p>
        </w:tc>
      </w:tr>
    </w:tbl>
    <w:p>
      <w:pPr>
        <w:pStyle w:val="Heading2"/>
        <w:spacing w:after="120" w:before="220"/>
      </w:pPr>
      <w:r>
        <w:rPr>
          <w:rFonts w:ascii="Calibri" w:cs="Calibri" w:eastAsia="Calibri" w:hAnsi="Calibri"/>
          <w:b/>
          <w:bCs/>
          <w:color w:val="2E5496"/>
          <w:sz w:val="26"/>
          <w:szCs w:val="26"/>
        </w:rPr>
        <w:t xml:space="preserve">4.4 API Conventions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Base path /api/v1; public: /api/v1/auth/**, Swagger, static UI — everything else authenticated.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Success envelope: { "code": "OK", "message": "Success", "data": … }.</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Error shape: { "code": "E4xx/E500", "message": "…", "errors": [{field, message}] } — E400 validation, E401 authentication, E403 permission, E404 not found, E409 conflict.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List endpoints: ?search=&amp;page=0&amp;size=10&amp;sort=id,desc returning {content, page, size, totalElements, totalPages}.</w:t>
      </w:r>
    </w:p>
    <w:p>
      <w:pPr>
        <w:pStyle w:val="Heading1"/>
        <w:spacing w:after="160" w:before="280"/>
      </w:pPr>
      <w:r>
        <w:rPr>
          <w:rFonts w:ascii="Calibri" w:cs="Calibri" w:eastAsia="Calibri" w:hAnsi="Calibri"/>
          <w:b/>
          <w:bCs/>
          <w:color w:val="1F3864"/>
          <w:sz w:val="30"/>
          <w:szCs w:val="30"/>
        </w:rPr>
        <w:t xml:space="preserve">5. Database Design</w:t>
      </w:r>
    </w:p>
    <w:p>
      <w:pPr>
        <w:pStyle w:val="Heading2"/>
        <w:spacing w:after="120" w:before="220"/>
      </w:pPr>
      <w:r>
        <w:rPr>
          <w:rFonts w:ascii="Calibri" w:cs="Calibri" w:eastAsia="Calibri" w:hAnsi="Calibri"/>
          <w:b/>
          <w:bCs/>
          <w:color w:val="2E5496"/>
          <w:sz w:val="26"/>
          <w:szCs w:val="26"/>
        </w:rPr>
        <w:t xml:space="preserve">5.1 Configuration</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789"/>
        <w:gridCol w:w="6509"/>
      </w:tblGrid>
      <w:tr>
        <w:trPr>
          <w:tblHeader/>
        </w:trPr>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Setting</w:t>
            </w:r>
          </w:p>
        </w:tc>
        <w:tc>
          <w:tcPr>
            <w:tcW w:type="dxa" w:w="650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Value</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Database</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school_management_db (PostgreSQL, single public schema)</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Connection</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jdbc:postgresql://localhost:5432/school_management_db</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Schema management</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Flyway (ddl-auto: none), migrations in src/main/resources/db/migration</w:t>
            </w:r>
          </w:p>
        </w:tc>
      </w:tr>
    </w:tbl>
    <w:p>
      <w:pPr>
        <w:pStyle w:val="Heading2"/>
        <w:spacing w:after="120" w:before="220"/>
      </w:pPr>
      <w:r>
        <w:rPr>
          <w:rFonts w:ascii="Calibri" w:cs="Calibri" w:eastAsia="Calibri" w:hAnsi="Calibri"/>
          <w:b/>
          <w:bCs/>
          <w:color w:val="2E5496"/>
          <w:sz w:val="26"/>
          <w:szCs w:val="26"/>
        </w:rPr>
        <w:t xml:space="preserve">5.2 Conventions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Table names are plural snake_case; primary keys are SERIAL/BIGSERIAL id columns.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Every business table carries audit columns created_at, created_by, updated_at, updated_by (filled by the JPA BaseEntity superclass) and a status VARCHAR(3) soft-delete flag (ACT active / DEL deleted).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Foreign keys and unique constraints live in the database, not only in application code.</w:t>
      </w:r>
    </w:p>
    <w:p>
      <w:pPr>
        <w:pStyle w:val="Heading2"/>
        <w:spacing w:after="120" w:before="220"/>
      </w:pPr>
      <w:r>
        <w:rPr>
          <w:rFonts w:ascii="Calibri" w:cs="Calibri" w:eastAsia="Calibri" w:hAnsi="Calibri"/>
          <w:b/>
          <w:bCs/>
          <w:color w:val="2E5496"/>
          <w:sz w:val="26"/>
          <w:szCs w:val="26"/>
        </w:rPr>
        <w:t xml:space="preserve">5.3 Entity–Relationship Diagram</w:t>
      </w:r>
    </w:p>
    <w:p>
      <w:pPr>
        <w:spacing w:after="60" w:before="120"/>
        <w:jc w:val="center"/>
      </w:pPr>
      <w:r>
        <w:drawing>
          <wp:inline distT="0" distB="0" distL="0" distR="0">
            <wp:extent cx="58483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20027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3: ERD — security and audit tables (users, roles, permissions, refresh/reset tokens, audit_logs)</w:t>
      </w:r>
    </w:p>
    <w:p>
      <w:pPr>
        <w:spacing w:after="60" w:before="120"/>
        <w:jc w:val="center"/>
      </w:pPr>
      <w:r>
        <w:drawing>
          <wp:inline distT="0" distB="0" distL="0" distR="0">
            <wp:extent cx="29051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05125" cy="566737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4: ERD — school tables (students, teachers, subjects, classes, enrollments, grades)</w:t>
      </w:r>
    </w:p>
    <w:p>
      <w:pPr>
        <w:pStyle w:val="Heading2"/>
        <w:spacing w:after="120" w:before="220"/>
      </w:pPr>
      <w:r>
        <w:rPr>
          <w:rFonts w:ascii="Calibri" w:cs="Calibri" w:eastAsia="Calibri" w:hAnsi="Calibri"/>
          <w:b/>
          <w:bCs/>
          <w:color w:val="2E5496"/>
          <w:sz w:val="26"/>
          <w:szCs w:val="26"/>
        </w:rPr>
        <w:t xml:space="preserve">5.4 Data Dictionary — Key Constraints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046"/>
        <w:gridCol w:w="4091"/>
        <w:gridCol w:w="3161"/>
      </w:tblGrid>
      <w:tr>
        <w:trPr>
          <w:tblHeader/>
        </w:trPr>
        <w:tc>
          <w:tcPr>
            <w:tcW w:type="dxa" w:w="204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Table</w:t>
            </w:r>
          </w:p>
        </w:tc>
        <w:tc>
          <w:tcPr>
            <w:tcW w:type="dxa" w:w="409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Constraint</w:t>
            </w:r>
          </w:p>
        </w:tc>
        <w:tc>
          <w:tcPr>
            <w:tcW w:type="dxa" w:w="316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Purpose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UNIQUE(username), UNIQUE(email)</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No duplicate accounts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user_roles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PK(user_id, role_id), FKs to both</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Many-to-many users ↔ roles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role_permissions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PK(role_id, permission_id), FKs to both</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Many-to-many roles ↔ permissions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refresh_tokens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UNIQUE(token), FK to users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One token per session, revocable</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password_reset_tokens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UNIQUE(token), used flag</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Single-use reset tokens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UNIQUE(student_code)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Business identifier</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UNIQUE(teacher_code)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Business identifier</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subjects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UNIQUE(subject_code)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Business identifier</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classes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UNIQUE(class_code), FK teacher_id → teachers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Homeroom teacher optional (NULL allowed)</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UNIQUE(student_id, class_id), FKs to both</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Prevents double enrollment (FR-B1)</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grades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UNIQUE(enrollment_id, subject_id, term), CHECK (score BETWEEN 0 AND 100)</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One grade per subject per term (FR-B3)</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audit_logs</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FK user_id → users (nullable for failed logins)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Insert-only trail</w:t>
            </w:r>
          </w:p>
        </w:tc>
      </w:tr>
    </w:tbl>
    <w:p>
      <w:pPr>
        <w:pStyle w:val="Heading2"/>
        <w:spacing w:after="120" w:before="220"/>
      </w:pPr>
      <w:r>
        <w:rPr>
          <w:rFonts w:ascii="Calibri" w:cs="Calibri" w:eastAsia="Calibri" w:hAnsi="Calibri"/>
          <w:b/>
          <w:bCs/>
          <w:color w:val="2E5496"/>
          <w:sz w:val="26"/>
          <w:szCs w:val="26"/>
        </w:rPr>
        <w:t>5.5 Database Migrations with Flyway</w:t>
      </w:r>
    </w:p>
    <w:p>
      <w:pPr>
        <w:pStyle w:val="Heading3"/>
        <w:spacing w:after="100" w:before="200"/>
      </w:pPr>
      <w:r>
        <w:rPr>
          <w:rFonts w:ascii="Calibri" w:cs="Calibri" w:eastAsia="Calibri" w:hAnsi="Calibri"/>
          <w:b/>
          <w:bCs/>
          <w:color w:val="2E5496"/>
          <w:sz w:val="23"/>
          <w:szCs w:val="23"/>
        </w:rPr>
        <w:t xml:space="preserve">5.5.1 What Is Flyway?</w:t>
      </w:r>
    </w:p>
    <w:p>
      <w:pPr>
        <w:spacing w:after="120" w:before="0"/>
      </w:pPr>
      <w:r>
        <w:rPr>
          <w:rFonts w:ascii="Calibri" w:cs="Calibri" w:eastAsia="Calibri" w:hAnsi="Calibri"/>
          <w:b w:val="false"/>
          <w:bCs w:val="false"/>
          <w:i w:val="false"/>
          <w:iCs w:val="false"/>
          <w:sz w:val="22"/>
          <w:szCs w:val="22"/>
        </w:rPr>
        <w:t xml:space="preserve">Flyway is an open-source database migration (schema versioning) tool, now maintained by Redgate. It applies plain SQL scripts to a database in a fixed order, exactly once each, and keeps a record of what it has already applied. In short, it does for the database what Git does for the source code: the schema stops being something that lives only inside a running server and becomes a set of reviewable, version-controlled files that any team member or CI server can replay to reach an identical database.</w:t>
      </w:r>
    </w:p>
    <w:p>
      <w:pPr>
        <w:spacing w:after="120" w:before="0"/>
      </w:pPr>
      <w:r>
        <w:rPr>
          <w:rFonts w:ascii="Calibri" w:cs="Calibri" w:eastAsia="Calibri" w:hAnsi="Calibri"/>
          <w:b w:val="false"/>
          <w:bCs w:val="false"/>
          <w:i w:val="false"/>
          <w:iCs w:val="false"/>
          <w:sz w:val="22"/>
          <w:szCs w:val="22"/>
        </w:rPr>
        <w:t xml:space="preserve">This project therefore sets Hibernate to </w:t>
      </w:r>
      <w:r>
        <w:rPr>
          <w:rFonts w:ascii="Consolas" w:cs="Consolas" w:eastAsia="Consolas" w:hAnsi="Consolas"/>
          <w:b w:val="false"/>
          <w:bCs w:val="false"/>
          <w:i w:val="false"/>
          <w:iCs w:val="false"/>
          <w:sz w:val="20"/>
          <w:szCs w:val="20"/>
        </w:rPr>
        <w:t xml:space="preserve">ddl-auto: none</w:t>
      </w:r>
      <w:r>
        <w:rPr>
          <w:rFonts w:ascii="Calibri" w:cs="Calibri" w:eastAsia="Calibri" w:hAnsi="Calibri"/>
          <w:b w:val="false"/>
          <w:bCs w:val="false"/>
          <w:i w:val="false"/>
          <w:iCs w:val="false"/>
          <w:sz w:val="22"/>
          <w:szCs w:val="22"/>
        </w:rPr>
        <w:t xml:space="preserve"> — Hibernate never creates or alters a table. Flyway is the single source of truth for the schema and for the demo data, which is what makes </w:t>
      </w:r>
      <w:r>
        <w:rPr>
          <w:rFonts w:ascii="Consolas" w:cs="Consolas" w:eastAsia="Consolas" w:hAnsi="Consolas"/>
          <w:b w:val="false"/>
          <w:bCs w:val="false"/>
          <w:i w:val="false"/>
          <w:iCs w:val="false"/>
          <w:sz w:val="20"/>
          <w:szCs w:val="20"/>
        </w:rPr>
        <w:t xml:space="preserve">./gradlew bootRun</w:t>
      </w:r>
      <w:r>
        <w:rPr>
          <w:rFonts w:ascii="Calibri" w:cs="Calibri" w:eastAsia="Calibri" w:hAnsi="Calibri"/>
          <w:b w:val="false"/>
          <w:bCs w:val="false"/>
          <w:i w:val="false"/>
          <w:iCs w:val="false"/>
          <w:sz w:val="22"/>
          <w:szCs w:val="22"/>
        </w:rPr>
        <w:t xml:space="preserve"> on an empty PostgreSQL container produce a fully populated, ready-to-demo system.</w:t>
      </w:r>
    </w:p>
    <w:p>
      <w:pPr>
        <w:spacing w:after="80" w:before="0"/>
      </w:pPr>
      <w:r>
        <w:rPr>
          <w:rFonts w:ascii="Calibri" w:cs="Calibri" w:eastAsia="Calibri" w:hAnsi="Calibri"/>
          <w:b w:val="true"/>
          <w:bCs w:val="true"/>
          <w:i w:val="false"/>
          <w:iCs w:val="false"/>
          <w:sz w:val="22"/>
          <w:szCs w:val="22"/>
        </w:rPr>
        <w:t xml:space="preserve">How Flyway works at start-up:</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Migration scripts live in </w:t>
      </w:r>
      <w:r>
        <w:rPr>
          <w:rFonts w:ascii="Consolas" w:cs="Consolas" w:eastAsia="Consolas" w:hAnsi="Consolas"/>
          <w:b w:val="false"/>
          <w:bCs w:val="false"/>
          <w:i w:val="false"/>
          <w:iCs w:val="false"/>
          <w:sz w:val="20"/>
          <w:szCs w:val="20"/>
        </w:rPr>
        <w:t xml:space="preserve">src/main/resources/db/migration</w:t>
      </w:r>
      <w:r>
        <w:rPr>
          <w:rFonts w:ascii="Calibri" w:cs="Calibri" w:eastAsia="Calibri" w:hAnsi="Calibri"/>
          <w:b w:val="false"/>
          <w:bCs w:val="false"/>
          <w:i w:val="false"/>
          <w:iCs w:val="false"/>
          <w:sz w:val="22"/>
          <w:szCs w:val="22"/>
        </w:rPr>
        <w:t xml:space="preserve"> and are named </w:t>
      </w:r>
      <w:r>
        <w:rPr>
          <w:rFonts w:ascii="Consolas" w:cs="Consolas" w:eastAsia="Consolas" w:hAnsi="Consolas"/>
          <w:b w:val="false"/>
          <w:bCs w:val="false"/>
          <w:i w:val="false"/>
          <w:iCs w:val="false"/>
          <w:sz w:val="20"/>
          <w:szCs w:val="20"/>
        </w:rPr>
        <w:t xml:space="preserve">V&lt;version&gt;__&lt;description&gt;.sql</w:t>
      </w:r>
      <w:r>
        <w:rPr>
          <w:rFonts w:ascii="Calibri" w:cs="Calibri" w:eastAsia="Calibri" w:hAnsi="Calibri"/>
          <w:b w:val="false"/>
          <w:bCs w:val="false"/>
          <w:i w:val="false"/>
          <w:iCs w:val="false"/>
          <w:sz w:val="22"/>
          <w:szCs w:val="22"/>
        </w:rPr>
        <w:t xml:space="preserve"> — note the two underscores between version and description.</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Spring Boot auto-configures Flyway as soon as </w:t>
      </w:r>
      <w:r>
        <w:rPr>
          <w:rFonts w:ascii="Consolas" w:cs="Consolas" w:eastAsia="Consolas" w:hAnsi="Consolas"/>
          <w:b w:val="false"/>
          <w:bCs w:val="false"/>
          <w:i w:val="false"/>
          <w:iCs w:val="false"/>
          <w:sz w:val="20"/>
          <w:szCs w:val="20"/>
        </w:rPr>
        <w:t xml:space="preserve">flyway-core</w:t>
      </w:r>
      <w:r>
        <w:rPr>
          <w:rFonts w:ascii="Calibri" w:cs="Calibri" w:eastAsia="Calibri" w:hAnsi="Calibri"/>
          <w:b w:val="false"/>
          <w:bCs w:val="false"/>
          <w:i w:val="false"/>
          <w:iCs w:val="false"/>
          <w:sz w:val="22"/>
          <w:szCs w:val="22"/>
        </w:rPr>
        <w:t xml:space="preserve"> is on the classpath. On start-up Flyway scans that folder, sorts the scripts by version, and compares them with the </w:t>
      </w:r>
      <w:r>
        <w:rPr>
          <w:rFonts w:ascii="Consolas" w:cs="Consolas" w:eastAsia="Consolas" w:hAnsi="Consolas"/>
          <w:b w:val="false"/>
          <w:bCs w:val="false"/>
          <w:i w:val="false"/>
          <w:iCs w:val="false"/>
          <w:sz w:val="20"/>
          <w:szCs w:val="20"/>
        </w:rPr>
        <w:t xml:space="preserve">flyway_schema_history</w:t>
      </w:r>
      <w:r>
        <w:rPr>
          <w:rFonts w:ascii="Calibri" w:cs="Calibri" w:eastAsia="Calibri" w:hAnsi="Calibri"/>
          <w:b w:val="false"/>
          <w:bCs w:val="false"/>
          <w:i w:val="false"/>
          <w:iCs w:val="false"/>
          <w:sz w:val="22"/>
          <w:szCs w:val="22"/>
        </w:rPr>
        <w:t xml:space="preserve"> table (which it creates on first run).</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Every script not yet recorded is executed inside a transaction, in version order. Flyway then writes one row per script — version, description, checksum, installed_by, execution time and success flag — into </w:t>
      </w:r>
      <w:r>
        <w:rPr>
          <w:rFonts w:ascii="Consolas" w:cs="Consolas" w:eastAsia="Consolas" w:hAnsi="Consolas"/>
          <w:b w:val="false"/>
          <w:bCs w:val="false"/>
          <w:i w:val="false"/>
          <w:iCs w:val="false"/>
          <w:sz w:val="20"/>
          <w:szCs w:val="20"/>
        </w:rPr>
        <w:t xml:space="preserve">flyway_schema_history</w:t>
      </w:r>
      <w:r>
        <w:rPr>
          <w:rFonts w:ascii="Calibri" w:cs="Calibri" w:eastAsia="Calibri" w:hAnsi="Calibri"/>
          <w:b w:val="false"/>
          <w:bCs w:val="false"/>
          <w:i w:val="false"/>
          <w:iCs w:val="false"/>
          <w:sz w:val="22"/>
          <w:szCs w:val="22"/>
        </w:rPr>
        <w:t xml:space="preserv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On the next start those scripts are skipped, so migrating is safe to repeat. If a file that was already applied has since been edited, its checksum no longer matches and Flyway aborts with a validation error instead of silently letting environments drift apart.</w:t>
      </w:r>
    </w:p>
    <w:p>
      <w:pPr>
        <w:spacing w:after="100" w:before="0"/>
      </w:pPr>
      <w:r>
        <w:rPr>
          <w:rFonts w:ascii="Calibri" w:cs="Calibri" w:eastAsia="Calibri" w:hAnsi="Calibri"/>
          <w:b w:val="false"/>
          <w:bCs w:val="false"/>
          <w:i w:val="false"/>
          <w:iCs w:val="false"/>
          <w:sz w:val="22"/>
          <w:szCs w:val="22"/>
        </w:rPr>
        <w:t xml:space="preserve">Flyway recognises three kinds of script by their filename prefix:</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500"/>
        <w:gridCol w:w="2400"/>
        <w:gridCol w:w="5398"/>
      </w:tblGrid>
      <w:tr>
        <w:trPr>
          <w:tblHeader/>
        </w:trPr>
        <w:tc>
          <w:tcPr>
            <w:tcW w:type="dxa" w:w="15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Prefix</w:t>
            </w:r>
          </w:p>
        </w:tc>
        <w:tc>
          <w:tcPr>
            <w:tcW w:type="dxa" w:w="24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Example filename</w:t>
            </w:r>
          </w:p>
        </w:tc>
        <w:tc>
          <w:tcPr>
            <w:tcW w:type="dxa" w:w="5398"/>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When it runs</w:t>
            </w:r>
          </w:p>
        </w:tc>
      </w:tr>
      <w:t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 — versioned</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V4__seed_data.sql</w:t>
            </w:r>
          </w:p>
        </w:tc>
        <w:tc>
          <w:tcPr>
            <w:tcW w:type="dxa" w:w="53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Once only, in ascending version order. This is the normal case and the one used throughout this project.</w:t>
            </w:r>
          </w:p>
        </w:tc>
      </w:tr>
      <w:t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 — repeatable</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R__dashboard_view.sql</w:t>
            </w:r>
          </w:p>
        </w:tc>
        <w:tc>
          <w:tcPr>
            <w:tcW w:type="dxa" w:w="53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After all versioned scripts, and again every time the file’s checksum changes. Suited to views, functions and lookup data that can simply be re-created.</w:t>
            </w:r>
          </w:p>
        </w:tc>
      </w:tr>
      <w:tr>
        <w:tc>
          <w:tcPr>
            <w:tcW w:type="dxa" w:w="15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 — undo</w:t>
            </w:r>
          </w:p>
        </w:tc>
        <w:tc>
          <w:tcPr>
            <w:tcW w:type="dxa" w:w="24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U4__seed_data.sql</w:t>
            </w:r>
          </w:p>
        </w:tc>
        <w:tc>
          <w:tcPr>
            <w:tcW w:type="dxa" w:w="53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Rolls back the matching versioned script. Available in the paid Flyway editions only; not used here.</w:t>
            </w:r>
          </w:p>
        </w:tc>
      </w:tr>
    </w:tbl>
    <w:p>
      <w:pPr>
        <w:spacing w:after="160" w:before="0"/>
        <w:jc w:val="center"/>
      </w:pPr>
      <w:r>
        <w:rPr>
          <w:rFonts w:ascii="Calibri" w:cs="Calibri" w:eastAsia="Calibri" w:hAnsi="Calibri"/>
          <w:b w:val="false"/>
          <w:bCs w:val="false"/>
          <w:i/>
          <w:iCs/>
          <w:sz w:val="19"/>
          <w:szCs w:val="19"/>
          <w:color w:val="595959"/>
        </w:rPr>
        <w:t xml:space="preserve">Table: Flyway script types and their execution rules</w:t>
      </w:r>
    </w:p>
    <w:p>
      <w:pPr>
        <w:spacing w:after="120" w:before="0"/>
      </w:pPr>
      <w:r>
        <w:rPr>
          <w:rFonts w:ascii="Calibri" w:cs="Calibri" w:eastAsia="Calibri" w:hAnsi="Calibri"/>
          <w:b w:val="false"/>
          <w:bCs w:val="false"/>
          <w:i w:val="true"/>
          <w:iCs w:val="true"/>
          <w:sz w:val="22"/>
          <w:szCs w:val="22"/>
        </w:rPr>
        <w:t xml:space="preserve">Version note: the backend pins </w:t>
      </w:r>
      <w:r>
        <w:rPr>
          <w:rFonts w:ascii="Consolas" w:cs="Consolas" w:eastAsia="Consolas" w:hAnsi="Consolas"/>
          <w:b w:val="false"/>
          <w:bCs w:val="false"/>
          <w:i w:val="false"/>
          <w:iCs w:val="false"/>
          <w:sz w:val="20"/>
          <w:szCs w:val="20"/>
        </w:rPr>
        <w:t xml:space="preserve">flyway-core</w:t>
      </w:r>
      <w:r>
        <w:rPr>
          <w:rFonts w:ascii="Calibri" w:cs="Calibri" w:eastAsia="Calibri" w:hAnsi="Calibri"/>
          <w:b w:val="false"/>
          <w:bCs w:val="false"/>
          <w:i w:val="true"/>
          <w:iCs w:val="true"/>
          <w:sz w:val="22"/>
          <w:szCs w:val="22"/>
        </w:rPr>
        <w:t xml:space="preserve"> and </w:t>
      </w:r>
      <w:r>
        <w:rPr>
          <w:rFonts w:ascii="Consolas" w:cs="Consolas" w:eastAsia="Consolas" w:hAnsi="Consolas"/>
          <w:b w:val="false"/>
          <w:bCs w:val="false"/>
          <w:i w:val="false"/>
          <w:iCs w:val="false"/>
          <w:sz w:val="20"/>
          <w:szCs w:val="20"/>
        </w:rPr>
        <w:t xml:space="preserve">flyway-database-postgresql</w:t>
      </w:r>
      <w:r>
        <w:rPr>
          <w:rFonts w:ascii="Calibri" w:cs="Calibri" w:eastAsia="Calibri" w:hAnsi="Calibri"/>
          <w:b w:val="false"/>
          <w:bCs w:val="false"/>
          <w:i w:val="true"/>
          <w:iCs w:val="true"/>
          <w:sz w:val="22"/>
          <w:szCs w:val="22"/>
        </w:rPr>
        <w:t xml:space="preserve"> at 10.17.0, the release line that matches Spring Boot 3.5. The current Flyway release at the time of writing is 12.7.0 (May 2026); upgrading is a one-line change in </w:t>
      </w:r>
      <w:r>
        <w:rPr>
          <w:rFonts w:ascii="Consolas" w:cs="Consolas" w:eastAsia="Consolas" w:hAnsi="Consolas"/>
          <w:b w:val="false"/>
          <w:bCs w:val="false"/>
          <w:i w:val="false"/>
          <w:iCs w:val="false"/>
          <w:sz w:val="20"/>
          <w:szCs w:val="20"/>
        </w:rPr>
        <w:t xml:space="preserve">build.gradle</w:t>
      </w:r>
      <w:r>
        <w:rPr>
          <w:rFonts w:ascii="Calibri" w:cs="Calibri" w:eastAsia="Calibri" w:hAnsi="Calibri"/>
          <w:b w:val="false"/>
          <w:bCs w:val="false"/>
          <w:i w:val="true"/>
          <w:iCs w:val="true"/>
          <w:sz w:val="22"/>
          <w:szCs w:val="22"/>
        </w:rPr>
        <w:t xml:space="preserve">, but the 10.x line is kept here for a reproducible build.</w:t>
      </w:r>
    </w:p>
    <w:p>
      <w:pPr>
        <w:pStyle w:val="Heading3"/>
        <w:spacing w:after="100" w:before="200"/>
      </w:pPr>
      <w:r>
        <w:rPr>
          <w:rFonts w:ascii="Calibri" w:cs="Calibri" w:eastAsia="Calibri" w:hAnsi="Calibri"/>
          <w:b/>
          <w:bCs/>
          <w:color w:val="2E5496"/>
          <w:sz w:val="23"/>
          <w:szCs w:val="23"/>
        </w:rPr>
        <w:t xml:space="preserve">5.5.2 Migration Plan for This Project</w:t>
      </w:r>
    </w:p>
    <w:p>
      <w:pPr>
        <w:spacing w:after="100" w:before="0"/>
      </w:pPr>
      <w:r>
        <w:rPr>
          <w:rFonts w:ascii="Calibri" w:cs="Calibri" w:eastAsia="Calibri" w:hAnsi="Calibri"/>
          <w:b w:val="false"/>
          <w:bCs w:val="false"/>
          <w:i w:val="false"/>
          <w:iCs w:val="false"/>
          <w:sz w:val="22"/>
          <w:szCs w:val="22"/>
        </w:rPr>
        <w:t xml:space="preserve">The schema is built up by three DDL migrations and completed by one seed migration. Because the scripts are numbered, a brand-new database always ends up in exactly this state:</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116"/>
        <w:gridCol w:w="3347"/>
        <w:gridCol w:w="4835"/>
      </w:tblGrid>
      <w:tr>
        <w:trPr>
          <w:tblHeader/>
        </w:trPr>
        <w:tc>
          <w:tcPr>
            <w:tcW w:type="dxa" w:w="111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Version</w:t>
            </w:r>
          </w:p>
        </w:tc>
        <w:tc>
          <w:tcPr>
            <w:tcW w:type="dxa" w:w="3347"/>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File</w:t>
            </w:r>
          </w:p>
        </w:tc>
        <w:tc>
          <w:tcPr>
            <w:tcW w:type="dxa" w:w="4835"/>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Content</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V1</w:t>
            </w:r>
          </w:p>
        </w:tc>
        <w:tc>
          <w:tcPr>
            <w:tcW w:type="dxa" w:w="334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V1__create_auth_tables.sql</w:t>
            </w:r>
          </w:p>
        </w:tc>
        <w:tc>
          <w:tcPr>
            <w:tcW w:type="dxa" w:w="483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roles, permissions, user_roles, role_permissions, refresh_tokens, password_reset_tokens, audit_logs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V2</w:t>
            </w:r>
          </w:p>
        </w:tc>
        <w:tc>
          <w:tcPr>
            <w:tcW w:type="dxa" w:w="334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V2__create_master_data_tables.sql</w:t>
            </w:r>
          </w:p>
        </w:tc>
        <w:tc>
          <w:tcPr>
            <w:tcW w:type="dxa" w:w="483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 teachers, subjects, classes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V3</w:t>
            </w:r>
          </w:p>
        </w:tc>
        <w:tc>
          <w:tcPr>
            <w:tcW w:type="dxa" w:w="334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V3__create_business_tables.sql</w:t>
            </w:r>
          </w:p>
        </w:tc>
        <w:tc>
          <w:tcPr>
            <w:tcW w:type="dxa" w:w="483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 grades</w:t>
            </w:r>
          </w:p>
        </w:tc>
      </w:tr>
      <w:tr>
        <w:tc>
          <w:tcPr>
            <w:tcW w:type="dxa" w:w="111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V4</w:t>
            </w:r>
          </w:p>
        </w:tc>
        <w:tc>
          <w:tcPr>
            <w:tcW w:type="dxa" w:w="334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V4__seed_data.sql</w:t>
            </w:r>
          </w:p>
        </w:tc>
        <w:tc>
          <w:tcPr>
            <w:tcW w:type="dxa" w:w="483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Roles, permissions, role–permission mapping, admin user, sample master data</w:t>
            </w:r>
          </w:p>
        </w:tc>
      </w:tr>
    </w:tbl>
    <w:p>
      <w:pPr>
        <w:spacing w:after="160" w:before="0"/>
        <w:jc w:val="center"/>
      </w:pPr>
      <w:r>
        <w:rPr>
          <w:rFonts w:ascii="Calibri" w:cs="Calibri" w:eastAsia="Calibri" w:hAnsi="Calibri"/>
          <w:b w:val="false"/>
          <w:bCs w:val="false"/>
          <w:i/>
          <w:iCs/>
          <w:sz w:val="19"/>
          <w:szCs w:val="19"/>
          <w:color w:val="595959"/>
        </w:rPr>
        <w:t xml:space="preserve">Table: Flyway migration plan — versioned scripts and their content</w:t>
      </w:r>
    </w:p>
    <w:p>
      <w:pPr>
        <w:pStyle w:val="Heading3"/>
        <w:spacing w:after="100" w:before="200"/>
      </w:pPr>
      <w:r>
        <w:rPr>
          <w:rFonts w:ascii="Calibri" w:cs="Calibri" w:eastAsia="Calibri" w:hAnsi="Calibri"/>
          <w:b/>
          <w:bCs/>
          <w:color w:val="2E5496"/>
          <w:sz w:val="23"/>
          <w:szCs w:val="23"/>
        </w:rPr>
        <w:t xml:space="preserve">5.5.3 Flyway Configuration Used</w:t>
      </w:r>
    </w:p>
    <w:p>
      <w:pPr>
        <w:spacing w:after="100" w:before="0"/>
      </w:pPr>
      <w:r>
        <w:rPr>
          <w:rFonts w:ascii="Calibri" w:cs="Calibri" w:eastAsia="Calibri" w:hAnsi="Calibri"/>
          <w:b w:val="false"/>
          <w:bCs w:val="false"/>
          <w:i w:val="false"/>
          <w:iCs w:val="false"/>
          <w:sz w:val="22"/>
          <w:szCs w:val="22"/>
        </w:rPr>
        <w:t xml:space="preserve">Two pieces of configuration are all that Flyway needs. First, the dependencies in </w:t>
      </w:r>
      <w:r>
        <w:rPr>
          <w:rFonts w:ascii="Consolas" w:cs="Consolas" w:eastAsia="Consolas" w:hAnsi="Consolas"/>
          <w:b w:val="false"/>
          <w:bCs w:val="false"/>
          <w:i w:val="false"/>
          <w:iCs w:val="false"/>
          <w:sz w:val="20"/>
          <w:szCs w:val="20"/>
        </w:rPr>
        <w:t xml:space="preserve">build.gradle</w:t>
      </w:r>
      <w:r>
        <w:rPr>
          <w:rFonts w:ascii="Calibri" w:cs="Calibri" w:eastAsia="Calibri" w:hAnsi="Calibri"/>
          <w:b w:val="false"/>
          <w:bCs w:val="false"/>
          <w:i w:val="false"/>
          <w:iCs w:val="false"/>
          <w:sz w:val="22"/>
          <w:szCs w:val="22"/>
        </w:rPr>
        <w:t xml:space="preserve"> — PostgreSQL 15+ requires the separate database module in Flyway 10.x:</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dependencies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implementation "org.flywaydb:flyway-core:10.17.0"</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implementation "org.flywaydb:flyway-database-postgresql:10.17.0"</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runtimeOnly   "org.postgresql:postgresql"</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w:t>
      </w:r>
    </w:p>
    <w:p>
      <w:pPr>
        <w:spacing w:after="140" w:before="0"/>
        <w:rPr>
          <w:sz w:val="10"/>
          <w:szCs w:val="10"/>
        </w:rPr>
      </w:pPr>
    </w:p>
    <w:p>
      <w:pPr>
        <w:spacing w:after="100" w:before="0"/>
      </w:pPr>
      <w:r>
        <w:rPr>
          <w:rFonts w:ascii="Calibri" w:cs="Calibri" w:eastAsia="Calibri" w:hAnsi="Calibri"/>
          <w:b w:val="false"/>
          <w:bCs w:val="false"/>
          <w:i w:val="false"/>
          <w:iCs w:val="false"/>
          <w:sz w:val="22"/>
          <w:szCs w:val="22"/>
        </w:rPr>
        <w:t xml:space="preserve">Second, the </w:t>
      </w:r>
      <w:r>
        <w:rPr>
          <w:rFonts w:ascii="Consolas" w:cs="Consolas" w:eastAsia="Consolas" w:hAnsi="Consolas"/>
          <w:b w:val="false"/>
          <w:bCs w:val="false"/>
          <w:i w:val="false"/>
          <w:iCs w:val="false"/>
          <w:sz w:val="20"/>
          <w:szCs w:val="20"/>
        </w:rPr>
        <w:t xml:space="preserve">spring.flyway</w:t>
      </w:r>
      <w:r>
        <w:rPr>
          <w:rFonts w:ascii="Calibri" w:cs="Calibri" w:eastAsia="Calibri" w:hAnsi="Calibri"/>
          <w:b w:val="false"/>
          <w:bCs w:val="false"/>
          <w:i w:val="false"/>
          <w:iCs w:val="false"/>
          <w:sz w:val="22"/>
          <w:szCs w:val="22"/>
        </w:rPr>
        <w:t xml:space="preserve"> block in </w:t>
      </w:r>
      <w:r>
        <w:rPr>
          <w:rFonts w:ascii="Consolas" w:cs="Consolas" w:eastAsia="Consolas" w:hAnsi="Consolas"/>
          <w:b w:val="false"/>
          <w:bCs w:val="false"/>
          <w:i w:val="false"/>
          <w:iCs w:val="false"/>
          <w:sz w:val="20"/>
          <w:szCs w:val="20"/>
        </w:rPr>
        <w:t xml:space="preserve">src/main/resources/application.yml</w:t>
      </w:r>
      <w:r>
        <w:rPr>
          <w:rFonts w:ascii="Calibri" w:cs="Calibri" w:eastAsia="Calibri" w:hAnsi="Calibri"/>
          <w:b w:val="false"/>
          <w:bCs w:val="false"/>
          <w:i w:val="false"/>
          <w:iCs w:val="false"/>
          <w:sz w:val="22"/>
          <w:szCs w:val="22"/>
        </w:rPr>
        <w:t xml:space="preserv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spring:</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jpa:</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hibernate: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ddl-auto: none        # Hibernate never touches the schema</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flyway:</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enabled: true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locations: classpath:db/migration</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baseline-on-migrate: true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baseline-version: 0</w:t>
      </w:r>
    </w:p>
    <w:p>
      <w:pPr>
        <w:spacing w:after="140" w:before="0"/>
        <w:rPr>
          <w:sz w:val="10"/>
          <w:szCs w:val="10"/>
        </w:rPr>
      </w:pP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2300"/>
        <w:gridCol w:w="5098"/>
      </w:tblGrid>
      <w:tr>
        <w:trPr>
          <w:tblHeader/>
        </w:trPr>
        <w:tc>
          <w:tcPr>
            <w:tcW w:type="dxa" w:w="19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Property</w:t>
            </w:r>
          </w:p>
        </w:tc>
        <w:tc>
          <w:tcPr>
            <w:tcW w:type="dxa" w:w="23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Value</w:t>
            </w:r>
          </w:p>
        </w:tc>
        <w:tc>
          <w:tcPr>
            <w:tcW w:type="dxa" w:w="5098"/>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Why</w:t>
            </w:r>
          </w:p>
        </w:tc>
      </w:tr>
      <w:tr>
        <w:tc>
          <w:tcPr>
            <w:tcW w:type="dxa" w:w="19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ddl-auto</w:t>
            </w:r>
          </w:p>
        </w:tc>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none</w:t>
            </w:r>
          </w:p>
        </w:tc>
        <w:tc>
          <w:tcPr>
            <w:tcW w:type="dxa" w:w="50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Hibernate validates nothing and creates nothing; Flyway owns the schema.</w:t>
            </w:r>
          </w:p>
        </w:tc>
      </w:tr>
      <w:tr>
        <w:tc>
          <w:tcPr>
            <w:tcW w:type="dxa" w:w="19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flyway.enabled</w:t>
            </w:r>
          </w:p>
        </w:tc>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true</w:t>
            </w:r>
          </w:p>
        </w:tc>
        <w:tc>
          <w:tcPr>
            <w:tcW w:type="dxa" w:w="50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Runs the migration automatically during application start-up.</w:t>
            </w:r>
          </w:p>
        </w:tc>
      </w:tr>
      <w:tr>
        <w:tc>
          <w:tcPr>
            <w:tcW w:type="dxa" w:w="19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flyway.locations</w:t>
            </w:r>
          </w:p>
        </w:tc>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classpath:db/migration</w:t>
            </w:r>
          </w:p>
        </w:tc>
        <w:tc>
          <w:tcPr>
            <w:tcW w:type="dxa" w:w="50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Folder scanned for scripts. It is on the classpath, so the scripts are packaged inside the JAR and ship with the build.</w:t>
            </w:r>
          </w:p>
        </w:tc>
      </w:tr>
      <w:tr>
        <w:tc>
          <w:tcPr>
            <w:tcW w:type="dxa" w:w="19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baseline-on-migrate</w:t>
            </w:r>
          </w:p>
        </w:tc>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true</w:t>
            </w:r>
          </w:p>
        </w:tc>
        <w:tc>
          <w:tcPr>
            <w:tcW w:type="dxa" w:w="50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Lets Flyway adopt a database that already contains objects but no history table, instead of refusing to start.</w:t>
            </w:r>
          </w:p>
        </w:tc>
      </w:tr>
      <w:tr>
        <w:tc>
          <w:tcPr>
            <w:tcW w:type="dxa" w:w="19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baseline-version</w:t>
            </w:r>
          </w:p>
        </w:tc>
        <w:tc>
          <w:tcPr>
            <w:tcW w:type="dxa" w:w="23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0</w:t>
            </w:r>
          </w:p>
        </w:tc>
        <w:tc>
          <w:tcPr>
            <w:tcW w:type="dxa" w:w="50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Baseline is recorded as version 0, so V1 onwards are still applied.</w:t>
            </w:r>
          </w:p>
        </w:tc>
      </w:tr>
    </w:tbl>
    <w:p>
      <w:pPr>
        <w:spacing w:after="160" w:before="0"/>
        <w:jc w:val="center"/>
      </w:pPr>
      <w:r>
        <w:rPr>
          <w:rFonts w:ascii="Calibri" w:cs="Calibri" w:eastAsia="Calibri" w:hAnsi="Calibri"/>
          <w:b w:val="false"/>
          <w:bCs w:val="false"/>
          <w:i/>
          <w:iCs/>
          <w:sz w:val="19"/>
          <w:szCs w:val="19"/>
          <w:color w:val="595959"/>
        </w:rPr>
        <w:t xml:space="preserve">Table: Flyway settings in application.yml and their purpose</w:t>
      </w:r>
    </w:p>
    <w:p>
      <w:pPr>
        <w:pStyle w:val="Heading2"/>
        <w:spacing w:after="120" w:before="220"/>
      </w:pPr>
      <w:r>
        <w:rPr>
          <w:rFonts w:ascii="Calibri" w:cs="Calibri" w:eastAsia="Calibri" w:hAnsi="Calibri"/>
          <w:b/>
          <w:bCs/>
          <w:color w:val="2E5496"/>
          <w:sz w:val="26"/>
          <w:szCs w:val="26"/>
        </w:rPr>
        <w:t>5.6 Seed Data and How to Load It with Flyway</w:t>
      </w:r>
    </w:p>
    <w:p>
      <w:pPr>
        <w:spacing w:after="100" w:before="0"/>
      </w:pPr>
      <w:r>
        <w:rPr>
          <w:rFonts w:ascii="Calibri" w:cs="Calibri" w:eastAsia="Calibri" w:hAnsi="Calibri"/>
          <w:b w:val="false"/>
          <w:bCs w:val="false"/>
          <w:i w:val="false"/>
          <w:iCs w:val="false"/>
          <w:sz w:val="22"/>
          <w:szCs w:val="22"/>
        </w:rPr>
        <w:t xml:space="preserve">All demo data is loaded by a single Flyway migration, </w:t>
      </w:r>
      <w:r>
        <w:rPr>
          <w:rFonts w:ascii="Consolas" w:cs="Consolas" w:eastAsia="Consolas" w:hAnsi="Consolas"/>
          <w:b w:val="false"/>
          <w:bCs w:val="false"/>
          <w:i w:val="false"/>
          <w:iCs w:val="false"/>
          <w:sz w:val="20"/>
          <w:szCs w:val="20"/>
        </w:rPr>
        <w:t xml:space="preserve">V4__seed_data.sql</w:t>
      </w:r>
      <w:r>
        <w:rPr>
          <w:rFonts w:ascii="Calibri" w:cs="Calibri" w:eastAsia="Calibri" w:hAnsi="Calibri"/>
          <w:b w:val="false"/>
          <w:bCs w:val="false"/>
          <w:i w:val="false"/>
          <w:iCs w:val="false"/>
          <w:sz w:val="22"/>
          <w:szCs w:val="22"/>
        </w:rPr>
        <w:t xml:space="preserve">, so the database is never seeded by hand and every developer, marker and CI run sees exactly the same records. What the script inserts: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Roles: ROLE_ADMIN, ROLE_TEACHER, ROLE_STUDENT.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Permissions: user, role, student, teacher, subject, class, enrollment, grade × create/read/update/delete, plus audit.read and dashboard.read.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Mapping: ADMIN → all; TEACHER → all *.read + enrollment.* + grade.*; STUDENT → read on own data (enforced in the service layer).</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Sample data: ~10 students, 4 teachers, 6 subjects, 3 classes, plus enrollments and grades so the dashboard and lists are not empty on first run.</w:t>
      </w:r>
    </w:p>
    <w:p>
      <w:pPr>
        <w:pStyle w:val="Heading3"/>
        <w:spacing w:after="100" w:before="200"/>
      </w:pPr>
      <w:r>
        <w:rPr>
          <w:rFonts w:ascii="Calibri" w:cs="Calibri" w:eastAsia="Calibri" w:hAnsi="Calibri"/>
          <w:b/>
          <w:bCs/>
          <w:color w:val="2E5496"/>
          <w:sz w:val="23"/>
          <w:szCs w:val="23"/>
        </w:rPr>
        <w:t xml:space="preserve">5.6.1 Why Seed Through Flyway Instead of by Hand</w:t>
      </w:r>
    </w:p>
    <w:p>
      <w:pPr>
        <w:spacing w:after="120" w:before="0"/>
      </w:pPr>
      <w:r>
        <w:rPr>
          <w:rFonts w:ascii="Calibri" w:cs="Calibri" w:eastAsia="Calibri" w:hAnsi="Calibri"/>
          <w:b w:val="false"/>
          <w:bCs w:val="false"/>
          <w:i w:val="false"/>
          <w:iCs w:val="false"/>
          <w:sz w:val="22"/>
          <w:szCs w:val="22"/>
        </w:rPr>
        <w:t xml:space="preserve">Seeding could also be done with a SQL dump, a CommandLineRunner in Java, or by typing INSERT statements into pgAdmin. Flyway was chosen because it is the only option that is versioned, automatic and repeatable at the same time: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Reproducible — a clean checkout plus an empty database gives a working, populated system with one command.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Reviewable — the seed data is a text file in Git; changes to it appear in pull requests like any other code.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Ordered — the seed script is guaranteed to run after the tables that it fills, because </w:t>
      </w:r>
      <w:r>
        <w:rPr>
          <w:rFonts w:ascii="Consolas" w:cs="Consolas" w:eastAsia="Consolas" w:hAnsi="Consolas"/>
          <w:b w:val="false"/>
          <w:bCs w:val="false"/>
          <w:i w:val="false"/>
          <w:iCs w:val="false"/>
          <w:sz w:val="20"/>
          <w:szCs w:val="20"/>
        </w:rPr>
        <w:t xml:space="preserve">V4</w:t>
      </w:r>
      <w:r>
        <w:rPr>
          <w:rFonts w:ascii="Calibri" w:cs="Calibri" w:eastAsia="Calibri" w:hAnsi="Calibri"/>
          <w:b w:val="false"/>
          <w:bCs w:val="false"/>
          <w:i w:val="false"/>
          <w:iCs w:val="false"/>
          <w:sz w:val="22"/>
          <w:szCs w:val="22"/>
        </w:rPr>
        <w:t xml:space="preserve"> sorts after </w:t>
      </w:r>
      <w:r>
        <w:rPr>
          <w:rFonts w:ascii="Consolas" w:cs="Consolas" w:eastAsia="Consolas" w:hAnsi="Consolas"/>
          <w:b w:val="false"/>
          <w:bCs w:val="false"/>
          <w:i w:val="false"/>
          <w:iCs w:val="false"/>
          <w:sz w:val="20"/>
          <w:szCs w:val="20"/>
        </w:rPr>
        <w:t xml:space="preserve">V1–V3</w:t>
      </w:r>
      <w:r>
        <w:rPr>
          <w:rFonts w:ascii="Calibri" w:cs="Calibri" w:eastAsia="Calibri" w:hAnsi="Calibri"/>
          <w:b w:val="false"/>
          <w:bCs w:val="false"/>
          <w:i w:val="false"/>
          <w:iCs w:val="false"/>
          <w:sz w:val="22"/>
          <w:szCs w:val="22"/>
        </w:rPr>
        <w:t xml:space="preserv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Applied exactly once — no duplicate rows when the application restarts, and no "did anyone remember to run the script?" step in the setup guide.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Environment-independent — the same artefact seeds a developer laptop, the Docker Compose stack and the Jenkins pipeline.</w:t>
      </w:r>
    </w:p>
    <w:p>
      <w:pPr>
        <w:pStyle w:val="Heading3"/>
        <w:spacing w:after="100" w:before="200"/>
      </w:pPr>
      <w:r>
        <w:rPr>
          <w:rFonts w:ascii="Calibri" w:cs="Calibri" w:eastAsia="Calibri" w:hAnsi="Calibri"/>
          <w:b/>
          <w:bCs/>
          <w:color w:val="2E5496"/>
          <w:sz w:val="23"/>
          <w:szCs w:val="23"/>
        </w:rPr>
        <w:t xml:space="preserve">5.6.2 Step-by-Step: Seeding Data with Flyway</w:t>
      </w:r>
    </w:p>
    <w:p>
      <w:pPr>
        <w:spacing w:after="100" w:before="0"/>
      </w:pPr>
      <w:r>
        <w:rPr>
          <w:rFonts w:ascii="Calibri" w:cs="Calibri" w:eastAsia="Calibri" w:hAnsi="Calibri"/>
          <w:b w:val="true"/>
          <w:bCs w:val="true"/>
          <w:i w:val="false"/>
          <w:iCs w:val="false"/>
          <w:sz w:val="22"/>
          <w:szCs w:val="22"/>
        </w:rPr>
        <w:t xml:space="preserve">Step 1 — Add the dependencies.</w:t>
      </w:r>
      <w:r>
        <w:rPr>
          <w:rFonts w:ascii="Calibri" w:cs="Calibri" w:eastAsia="Calibri" w:hAnsi="Calibri"/>
          <w:b w:val="false"/>
          <w:bCs w:val="false"/>
          <w:i w:val="false"/>
          <w:iCs w:val="false"/>
          <w:sz w:val="22"/>
          <w:szCs w:val="22"/>
        </w:rPr>
        <w:t xml:space="preserve"> Flyway only needs to be on the classpath; Spring Boot does the rest. In </w:t>
      </w:r>
      <w:r>
        <w:rPr>
          <w:rFonts w:ascii="Consolas" w:cs="Consolas" w:eastAsia="Consolas" w:hAnsi="Consolas"/>
          <w:b w:val="false"/>
          <w:bCs w:val="false"/>
          <w:i w:val="false"/>
          <w:iCs w:val="false"/>
          <w:sz w:val="20"/>
          <w:szCs w:val="20"/>
        </w:rPr>
        <w:t xml:space="preserve">build.gradle</w:t>
      </w:r>
      <w:r>
        <w:rPr>
          <w:rFonts w:ascii="Calibri" w:cs="Calibri" w:eastAsia="Calibri" w:hAnsi="Calibri"/>
          <w:b w:val="false"/>
          <w:bCs w:val="false"/>
          <w:i w:val="false"/>
          <w:iCs w:val="false"/>
          <w:sz w:val="22"/>
          <w:szCs w:val="22"/>
        </w:rPr>
        <w:t xml:space="preserve"> (Maven users add the equivalent </w:t>
      </w:r>
      <w:r>
        <w:rPr>
          <w:rFonts w:ascii="Consolas" w:cs="Consolas" w:eastAsia="Consolas" w:hAnsi="Consolas"/>
          <w:b w:val="false"/>
          <w:bCs w:val="false"/>
          <w:i w:val="false"/>
          <w:iCs w:val="false"/>
          <w:sz w:val="20"/>
          <w:szCs w:val="20"/>
        </w:rPr>
        <w:t xml:space="preserve">org.flywaydb:flyway-core</w:t>
      </w:r>
      <w:r>
        <w:rPr>
          <w:rFonts w:ascii="Calibri" w:cs="Calibri" w:eastAsia="Calibri" w:hAnsi="Calibri"/>
          <w:b w:val="false"/>
          <w:bCs w:val="false"/>
          <w:i w:val="false"/>
          <w:iCs w:val="false"/>
          <w:sz w:val="22"/>
          <w:szCs w:val="22"/>
        </w:rPr>
        <w:t xml:space="preserve"> dependency):</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implementation "org.flywaydb:flyway-core:10.17.0"</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implementation "org.flywaydb:flyway-database-postgresql:10.17.0"</w:t>
      </w:r>
    </w:p>
    <w:p>
      <w:pPr>
        <w:spacing w:after="140" w:before="0"/>
        <w:rPr>
          <w:sz w:val="10"/>
          <w:szCs w:val="10"/>
        </w:rPr>
      </w:pPr>
    </w:p>
    <w:p>
      <w:pPr>
        <w:spacing w:after="120" w:before="0"/>
      </w:pPr>
      <w:r>
        <w:rPr>
          <w:rFonts w:ascii="Calibri" w:cs="Calibri" w:eastAsia="Calibri" w:hAnsi="Calibri"/>
          <w:b w:val="true"/>
          <w:bCs w:val="true"/>
          <w:i w:val="false"/>
          <w:iCs w:val="false"/>
          <w:sz w:val="22"/>
          <w:szCs w:val="22"/>
        </w:rPr>
        <w:t xml:space="preserve">Step 2 — Point Spring Boot at the migration folder</w:t>
      </w:r>
      <w:r>
        <w:rPr>
          <w:rFonts w:ascii="Calibri" w:cs="Calibri" w:eastAsia="Calibri" w:hAnsi="Calibri"/>
          <w:b w:val="false"/>
          <w:bCs w:val="false"/>
          <w:i w:val="false"/>
          <w:iCs w:val="false"/>
          <w:sz w:val="22"/>
          <w:szCs w:val="22"/>
        </w:rPr>
        <w:t xml:space="preserve"> and hand schema ownership to Flyway, as shown in section 5.5.3. The important line is </w:t>
      </w:r>
      <w:r>
        <w:rPr>
          <w:rFonts w:ascii="Consolas" w:cs="Consolas" w:eastAsia="Consolas" w:hAnsi="Consolas"/>
          <w:b w:val="false"/>
          <w:bCs w:val="false"/>
          <w:i w:val="false"/>
          <w:iCs w:val="false"/>
          <w:sz w:val="20"/>
          <w:szCs w:val="20"/>
        </w:rPr>
        <w:t xml:space="preserve">spring.jpa.hibernate.ddl-auto: none</w:t>
      </w:r>
      <w:r>
        <w:rPr>
          <w:rFonts w:ascii="Calibri" w:cs="Calibri" w:eastAsia="Calibri" w:hAnsi="Calibri"/>
          <w:b w:val="false"/>
          <w:bCs w:val="false"/>
          <w:i w:val="false"/>
          <w:iCs w:val="false"/>
          <w:sz w:val="22"/>
          <w:szCs w:val="22"/>
        </w:rPr>
        <w:t xml:space="preserve"> — if Hibernate is allowed to create tables, it races Flyway and the migration fails.</w:t>
      </w:r>
    </w:p>
    <w:p>
      <w:pPr>
        <w:spacing w:after="100" w:before="0"/>
      </w:pPr>
      <w:r>
        <w:rPr>
          <w:rFonts w:ascii="Calibri" w:cs="Calibri" w:eastAsia="Calibri" w:hAnsi="Calibri"/>
          <w:b w:val="true"/>
          <w:bCs w:val="true"/>
          <w:i w:val="false"/>
          <w:iCs w:val="false"/>
          <w:sz w:val="22"/>
          <w:szCs w:val="22"/>
        </w:rPr>
        <w:t xml:space="preserve">Step 3 — Create the seed migration file.</w:t>
      </w:r>
      <w:r>
        <w:rPr>
          <w:rFonts w:ascii="Calibri" w:cs="Calibri" w:eastAsia="Calibri" w:hAnsi="Calibri"/>
          <w:b w:val="false"/>
          <w:bCs w:val="false"/>
          <w:i w:val="false"/>
          <w:iCs w:val="false"/>
          <w:sz w:val="22"/>
          <w:szCs w:val="22"/>
        </w:rPr>
        <w:t xml:space="preserve"> Put it in </w:t>
      </w:r>
      <w:r>
        <w:rPr>
          <w:rFonts w:ascii="Consolas" w:cs="Consolas" w:eastAsia="Consolas" w:hAnsi="Consolas"/>
          <w:b w:val="false"/>
          <w:bCs w:val="false"/>
          <w:i w:val="false"/>
          <w:iCs w:val="false"/>
          <w:sz w:val="20"/>
          <w:szCs w:val="20"/>
        </w:rPr>
        <w:t xml:space="preserve">src/main/resources/db/migration</w:t>
      </w:r>
      <w:r>
        <w:rPr>
          <w:rFonts w:ascii="Calibri" w:cs="Calibri" w:eastAsia="Calibri" w:hAnsi="Calibri"/>
          <w:b w:val="false"/>
          <w:bCs w:val="false"/>
          <w:i w:val="false"/>
          <w:iCs w:val="false"/>
          <w:sz w:val="22"/>
          <w:szCs w:val="22"/>
        </w:rPr>
        <w:t xml:space="preserve"> and follow the naming rules exactly, or Flyway will ignore the file:</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3000"/>
        <w:gridCol w:w="2898"/>
      </w:tblGrid>
      <w:tr>
        <w:trPr>
          <w:tblHeader/>
        </w:trPr>
        <w:tc>
          <w:tcPr>
            <w:tcW w:type="dxa" w:w="34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Rule</w:t>
            </w:r>
          </w:p>
        </w:tc>
        <w:tc>
          <w:tcPr>
            <w:tcW w:type="dxa" w:w="30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Correct</w:t>
            </w:r>
          </w:p>
        </w:tc>
        <w:tc>
          <w:tcPr>
            <w:tcW w:type="dxa" w:w="2898"/>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Wrong</w:t>
            </w:r>
          </w:p>
        </w:tc>
      </w:tr>
      <w:t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Prefix V for a versioned migration</w:t>
            </w:r>
          </w:p>
        </w:tc>
        <w:tc>
          <w:tcPr>
            <w:tcW w:type="dxa" w:w="30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V4__seed_data.sql</w:t>
            </w:r>
          </w:p>
        </w:tc>
        <w:tc>
          <w:tcPr>
            <w:tcW w:type="dxa" w:w="2898"/>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v4-seed-data.sql</w:t>
            </w:r>
          </w:p>
        </w:tc>
      </w:tr>
      <w:t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Version number unique and higher than every applied one</w:t>
            </w:r>
          </w:p>
        </w:tc>
        <w:tc>
          <w:tcPr>
            <w:tcW w:type="dxa" w:w="30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 V5, V5.1</w:t>
            </w:r>
          </w:p>
        </w:tc>
        <w:tc>
          <w:tcPr>
            <w:tcW w:type="dxa" w:w="2898"/>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reusing V3</w:t>
            </w:r>
          </w:p>
        </w:tc>
      </w:tr>
      <w:t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Exactly two underscores between version and description</w:t>
            </w:r>
          </w:p>
        </w:tc>
        <w:tc>
          <w:tcPr>
            <w:tcW w:type="dxa" w:w="30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V4__seed_data.sql</w:t>
            </w:r>
          </w:p>
        </w:tc>
        <w:tc>
          <w:tcPr>
            <w:tcW w:type="dxa" w:w="2898"/>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V4_seed_data.sql</w:t>
            </w:r>
          </w:p>
        </w:tc>
      </w:tr>
      <w:tr>
        <w:tc>
          <w:tcPr>
            <w:tcW w:type="dxa" w:w="34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Lower-case .sql extension, file placed directly under db/migration</w:t>
            </w:r>
          </w:p>
        </w:tc>
        <w:tc>
          <w:tcPr>
            <w:tcW w:type="dxa" w:w="3000"/>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db/migration/V4__seed_data.sql</w:t>
            </w:r>
          </w:p>
        </w:tc>
        <w:tc>
          <w:tcPr>
            <w:tcW w:type="dxa" w:w="2898"/>
            <w:tcMar>
              <w:top w:type="dxa" w:w="60"/>
              <w:left w:type="dxa" w:w="100"/>
              <w:bottom w:type="dxa" w:w="60"/>
              <w:right w:type="dxa" w:w="100"/>
            </w:tcMar>
            <w:vAlign w:val="center"/>
          </w:tcPr>
          <w:p>
            <w:pPr>
              <w:spacing w:after="0"/>
            </w:pPr>
            <w:r>
              <w:rPr>
                <w:rFonts w:ascii="Consolas" w:cs="Consolas" w:eastAsia="Consolas" w:hAnsi="Consolas"/>
                <w:b w:val="false"/>
                <w:bCs w:val="false"/>
                <w:i w:val="false"/>
                <w:iCs w:val="false"/>
                <w:sz w:val="17"/>
                <w:szCs w:val="17"/>
              </w:rPr>
              <w:t xml:space="preserve">db/seed/V4__seed_data.txt</w:t>
            </w:r>
          </w:p>
        </w:tc>
      </w:tr>
    </w:tbl>
    <w:p>
      <w:pPr>
        <w:spacing w:after="160" w:before="0"/>
        <w:jc w:val="center"/>
      </w:pPr>
      <w:r>
        <w:rPr>
          <w:rFonts w:ascii="Calibri" w:cs="Calibri" w:eastAsia="Calibri" w:hAnsi="Calibri"/>
          <w:b w:val="false"/>
          <w:bCs w:val="false"/>
          <w:i/>
          <w:iCs/>
          <w:sz w:val="19"/>
          <w:szCs w:val="19"/>
          <w:color w:val="595959"/>
        </w:rPr>
        <w:t xml:space="preserve">Table: Flyway file-naming rules for a seed migration</w:t>
      </w:r>
    </w:p>
    <w:p>
      <w:pPr>
        <w:spacing w:after="100" w:before="0"/>
      </w:pPr>
      <w:r>
        <w:rPr>
          <w:rFonts w:ascii="Calibri" w:cs="Calibri" w:eastAsia="Calibri" w:hAnsi="Calibri"/>
          <w:b w:val="true"/>
          <w:bCs w:val="true"/>
          <w:i w:val="false"/>
          <w:iCs w:val="false"/>
          <w:sz w:val="22"/>
          <w:szCs w:val="22"/>
        </w:rPr>
        <w:t xml:space="preserve">Step 4 — Write the seed SQL.</w:t>
      </w:r>
      <w:r>
        <w:rPr>
          <w:rFonts w:ascii="Calibri" w:cs="Calibri" w:eastAsia="Calibri" w:hAnsi="Calibri"/>
          <w:b w:val="false"/>
          <w:bCs w:val="false"/>
          <w:i w:val="false"/>
          <w:iCs w:val="false"/>
          <w:sz w:val="22"/>
          <w:szCs w:val="22"/>
        </w:rPr>
        <w:t xml:space="preserve"> Insert the parent rows first and resolve foreign keys with sub-queries rather than hard-coded ids, so the script stays correct whatever the sequence values happen to be. Passwords are stored as pre-computed BCrypt hashes, never as plain text. An excerpt from </w:t>
      </w:r>
      <w:r>
        <w:rPr>
          <w:rFonts w:ascii="Consolas" w:cs="Consolas" w:eastAsia="Consolas" w:hAnsi="Consolas"/>
          <w:b w:val="false"/>
          <w:bCs w:val="false"/>
          <w:i w:val="false"/>
          <w:iCs w:val="false"/>
          <w:sz w:val="20"/>
          <w:szCs w:val="20"/>
        </w:rPr>
        <w:t xml:space="preserve">V4__seed_data.sql</w:t>
      </w:r>
      <w:r>
        <w:rPr>
          <w:rFonts w:ascii="Calibri" w:cs="Calibri" w:eastAsia="Calibri" w:hAnsi="Calibri"/>
          <w:b w:val="false"/>
          <w:bCs w:val="false"/>
          <w:i w:val="false"/>
          <w:iCs w:val="false"/>
          <w:sz w:val="22"/>
          <w:szCs w:val="22"/>
        </w:rPr>
        <w:t xml:space="preserv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roles first, because users reference them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INSERT INTO roles (name, description, created_at, created_by) VALUES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('ROLE_ADMIN',   'Full system access',                 NOW(), 'SYSTEM'),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('ROLE_TEACHER', 'Manage enrollments and grades',      NOW(), 'SYSTEM'),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('ROLE_STUDENT', 'Read-only access to own records',    NOW(), 'SYSTEM');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default accounts (passwords are BCrypt hashes, e.g. admin / admin@123)</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INSERT INTO users (username, email, password, first_name, last_name,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status, created_at, created_by) VALUES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('admin', 'admin@school.edu.kh', '$2a$10$ZBHfXV.zJJOtQr8iuq8G4e...',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'System', 'Administrator', 'ACT', NOW(), 'SYSTEM');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link user to role by looking the ids up, not by hard-coding them</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INSERT INTO user_roles (user_id, role_id)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SELECT u.id, r.id FROM users u JOIN roles r</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ON (u.username = 'admin' AND r.name = 'ROLE_ADMIN');</w:t>
      </w:r>
    </w:p>
    <w:p>
      <w:pPr>
        <w:spacing w:after="140" w:before="0"/>
        <w:rPr>
          <w:sz w:val="10"/>
          <w:szCs w:val="10"/>
        </w:rPr>
      </w:pPr>
    </w:p>
    <w:p>
      <w:pPr>
        <w:spacing w:after="120" w:before="0"/>
      </w:pPr>
      <w:r>
        <w:rPr>
          <w:rFonts w:ascii="Calibri" w:cs="Calibri" w:eastAsia="Calibri" w:hAnsi="Calibri"/>
          <w:b w:val="false"/>
          <w:bCs w:val="false"/>
          <w:i w:val="true"/>
          <w:iCs w:val="true"/>
          <w:sz w:val="22"/>
          <w:szCs w:val="22"/>
        </w:rPr>
        <w:t xml:space="preserve">Tip: adding </w:t>
      </w:r>
      <w:r>
        <w:rPr>
          <w:rFonts w:ascii="Consolas" w:cs="Consolas" w:eastAsia="Consolas" w:hAnsi="Consolas"/>
          <w:b w:val="false"/>
          <w:bCs w:val="false"/>
          <w:i w:val="false"/>
          <w:iCs w:val="false"/>
          <w:sz w:val="20"/>
          <w:szCs w:val="20"/>
        </w:rPr>
        <w:t xml:space="preserve">ON CONFLICT DO NOTHING</w:t>
      </w:r>
      <w:r>
        <w:rPr>
          <w:rFonts w:ascii="Calibri" w:cs="Calibri" w:eastAsia="Calibri" w:hAnsi="Calibri"/>
          <w:b w:val="false"/>
          <w:bCs w:val="false"/>
          <w:i w:val="true"/>
          <w:iCs w:val="true"/>
          <w:sz w:val="22"/>
          <w:szCs w:val="22"/>
        </w:rPr>
        <w:t xml:space="preserve"> to each INSERT makes the script safe to replay against a database that already holds some of the rows — useful while the seed script is still being written.</w:t>
      </w:r>
    </w:p>
    <w:p>
      <w:pPr>
        <w:spacing w:after="100" w:before="0"/>
      </w:pPr>
      <w:r>
        <w:rPr>
          <w:rFonts w:ascii="Calibri" w:cs="Calibri" w:eastAsia="Calibri" w:hAnsi="Calibri"/>
          <w:b w:val="true"/>
          <w:bCs w:val="true"/>
          <w:i w:val="false"/>
          <w:iCs w:val="false"/>
          <w:sz w:val="22"/>
          <w:szCs w:val="22"/>
        </w:rPr>
        <w:t xml:space="preserve">Step 5 — Run it.</w:t>
      </w:r>
      <w:r>
        <w:rPr>
          <w:rFonts w:ascii="Calibri" w:cs="Calibri" w:eastAsia="Calibri" w:hAnsi="Calibri"/>
          <w:b w:val="false"/>
          <w:bCs w:val="false"/>
          <w:i w:val="false"/>
          <w:iCs w:val="false"/>
          <w:sz w:val="22"/>
          <w:szCs w:val="22"/>
        </w:rPr>
        <w:t xml:space="preserve"> Start PostgreSQL, then start the API; Flyway migrates before the first bean that needs the DataSource is used: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cd springboot-jwt-api/postgres &amp;&amp; docker compose up -d   # PostgreSQL on :5432</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cd .. &amp;&amp; ./gradlew bootRun                               # Flyway runs automatically</w:t>
      </w:r>
    </w:p>
    <w:p>
      <w:pPr>
        <w:spacing w:after="140" w:before="0"/>
        <w:rPr>
          <w:sz w:val="10"/>
          <w:szCs w:val="10"/>
        </w:rPr>
      </w:pPr>
    </w:p>
    <w:p>
      <w:pPr>
        <w:spacing w:after="100" w:before="0"/>
      </w:pPr>
      <w:r>
        <w:rPr>
          <w:rFonts w:ascii="Calibri" w:cs="Calibri" w:eastAsia="Calibri" w:hAnsi="Calibri"/>
          <w:b w:val="false"/>
          <w:bCs w:val="false"/>
          <w:i w:val="false"/>
          <w:iCs w:val="false"/>
          <w:sz w:val="22"/>
          <w:szCs w:val="22"/>
        </w:rPr>
        <w:t xml:space="preserve">The start-up log confirms what happened: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Flyway Community Edition 10.17.0 by Redgate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Database: jdbc:postgresql://localhost:5432/school_management_db (PostgreSQL 16.x)</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Successfully validated 4 migrations (execution time 00:00.041s)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Creating Schema History table "public"."flyway_schema_history"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Migrating schema "public" to version "1 - create auth tables"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Migrating schema "public" to version "4 - seed data"</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Successfully applied 4 migrations to schema "public" (execution time 00:00.612s)</w:t>
      </w:r>
    </w:p>
    <w:p>
      <w:pPr>
        <w:spacing w:after="140" w:before="0"/>
        <w:rPr>
          <w:sz w:val="10"/>
          <w:szCs w:val="10"/>
        </w:rPr>
      </w:pPr>
    </w:p>
    <w:p>
      <w:pPr>
        <w:spacing w:after="100" w:before="0"/>
      </w:pPr>
      <w:r>
        <w:rPr>
          <w:rFonts w:ascii="Calibri" w:cs="Calibri" w:eastAsia="Calibri" w:hAnsi="Calibri"/>
          <w:b w:val="true"/>
          <w:bCs w:val="true"/>
          <w:i w:val="false"/>
          <w:iCs w:val="false"/>
          <w:sz w:val="22"/>
          <w:szCs w:val="22"/>
        </w:rPr>
        <w:t xml:space="preserve">Step 6 — Verify.</w:t>
      </w:r>
      <w:r>
        <w:rPr>
          <w:rFonts w:ascii="Calibri" w:cs="Calibri" w:eastAsia="Calibri" w:hAnsi="Calibri"/>
          <w:b w:val="false"/>
          <w:bCs w:val="false"/>
          <w:i w:val="false"/>
          <w:iCs w:val="false"/>
          <w:sz w:val="22"/>
          <w:szCs w:val="22"/>
        </w:rPr>
        <w:t xml:space="preserve"> Check the history table and count a few seeded rows: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psql -h localhost -U postgres -d school_management_db</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SELECT version, description, success, installed_on</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FROM flyway_schema_history ORDER BY installed_rank;</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SELECT COUNT(*) FROM students;   -- 10</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SELECT COUNT(*) FROM teachers;   -- 4</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SELECT COUNT(*) FROM subjects;   -- 6</w:t>
      </w:r>
    </w:p>
    <w:p>
      <w:pPr>
        <w:spacing w:after="140" w:before="0"/>
        <w:rPr>
          <w:sz w:val="10"/>
          <w:szCs w:val="10"/>
        </w:rPr>
      </w:pPr>
    </w:p>
    <w:p>
      <w:pPr>
        <w:spacing w:after="120" w:before="0"/>
      </w:pPr>
      <w:r>
        <w:rPr>
          <w:rFonts w:ascii="Calibri" w:cs="Calibri" w:eastAsia="Calibri" w:hAnsi="Calibri"/>
          <w:b w:val="false"/>
          <w:bCs w:val="false"/>
          <w:i w:val="false"/>
          <w:iCs w:val="false"/>
          <w:sz w:val="22"/>
          <w:szCs w:val="22"/>
        </w:rPr>
        <w:t xml:space="preserve">A successful run leaves one row per script with </w:t>
      </w:r>
      <w:r>
        <w:rPr>
          <w:rFonts w:ascii="Consolas" w:cs="Consolas" w:eastAsia="Consolas" w:hAnsi="Consolas"/>
          <w:b w:val="false"/>
          <w:bCs w:val="false"/>
          <w:i w:val="false"/>
          <w:iCs w:val="false"/>
          <w:sz w:val="20"/>
          <w:szCs w:val="20"/>
        </w:rPr>
        <w:t xml:space="preserve">success = true</w:t>
      </w:r>
      <w:r>
        <w:rPr>
          <w:rFonts w:ascii="Calibri" w:cs="Calibri" w:eastAsia="Calibri" w:hAnsi="Calibri"/>
          <w:b w:val="false"/>
          <w:bCs w:val="false"/>
          <w:i w:val="false"/>
          <w:iCs w:val="false"/>
          <w:sz w:val="22"/>
          <w:szCs w:val="22"/>
        </w:rPr>
        <w:t xml:space="preserve">. Logging in to the app as </w:t>
      </w:r>
      <w:r>
        <w:rPr>
          <w:rFonts w:ascii="Consolas" w:cs="Consolas" w:eastAsia="Consolas" w:hAnsi="Consolas"/>
          <w:b w:val="false"/>
          <w:bCs w:val="false"/>
          <w:i w:val="false"/>
          <w:iCs w:val="false"/>
          <w:sz w:val="20"/>
          <w:szCs w:val="20"/>
        </w:rPr>
        <w:t xml:space="preserve">admin / admin@123</w:t>
      </w:r>
      <w:r>
        <w:rPr>
          <w:rFonts w:ascii="Calibri" w:cs="Calibri" w:eastAsia="Calibri" w:hAnsi="Calibri"/>
          <w:b w:val="false"/>
          <w:bCs w:val="false"/>
          <w:i w:val="false"/>
          <w:iCs w:val="false"/>
          <w:sz w:val="22"/>
          <w:szCs w:val="22"/>
        </w:rPr>
        <w:t xml:space="preserve"> and seeing a populated dashboard is the end-to-end confirmation.</w:t>
      </w:r>
    </w:p>
    <w:p>
      <w:pPr>
        <w:pStyle w:val="Heading3"/>
        <w:spacing w:after="100" w:before="200"/>
      </w:pPr>
      <w:r>
        <w:rPr>
          <w:rFonts w:ascii="Calibri" w:cs="Calibri" w:eastAsia="Calibri" w:hAnsi="Calibri"/>
          <w:b/>
          <w:bCs/>
          <w:color w:val="2E5496"/>
          <w:sz w:val="23"/>
          <w:szCs w:val="23"/>
        </w:rPr>
        <w:t xml:space="preserve">5.6.3 Adding or Changing Seed Data Later</w:t>
      </w:r>
    </w:p>
    <w:p>
      <w:pPr>
        <w:spacing w:after="100" w:before="0"/>
      </w:pPr>
      <w:r>
        <w:rPr>
          <w:rFonts w:ascii="Calibri" w:cs="Calibri" w:eastAsia="Calibri" w:hAnsi="Calibri"/>
          <w:b w:val="false"/>
          <w:bCs w:val="false"/>
          <w:i w:val="false"/>
          <w:iCs w:val="false"/>
          <w:sz w:val="22"/>
          <w:szCs w:val="22"/>
        </w:rPr>
        <w:t xml:space="preserve">The golden rule of Flyway: </w:t>
      </w:r>
      <w:r>
        <w:rPr>
          <w:rFonts w:ascii="Calibri" w:cs="Calibri" w:eastAsia="Calibri" w:hAnsi="Calibri"/>
          <w:b w:val="true"/>
          <w:bCs w:val="true"/>
          <w:i w:val="false"/>
          <w:iCs w:val="false"/>
          <w:sz w:val="22"/>
          <w:szCs w:val="22"/>
        </w:rPr>
        <w:t xml:space="preserve">never edit a migration that has already been applied</w:t>
      </w:r>
      <w:r>
        <w:rPr>
          <w:rFonts w:ascii="Calibri" w:cs="Calibri" w:eastAsia="Calibri" w:hAnsi="Calibri"/>
          <w:b w:val="false"/>
          <w:bCs w:val="false"/>
          <w:i w:val="false"/>
          <w:iCs w:val="false"/>
          <w:sz w:val="22"/>
          <w:szCs w:val="22"/>
        </w:rPr>
        <w:t xml:space="preserve">. Its checksum is stored in </w:t>
      </w:r>
      <w:r>
        <w:rPr>
          <w:rFonts w:ascii="Consolas" w:cs="Consolas" w:eastAsia="Consolas" w:hAnsi="Consolas"/>
          <w:b w:val="false"/>
          <w:bCs w:val="false"/>
          <w:i w:val="false"/>
          <w:iCs w:val="false"/>
          <w:sz w:val="20"/>
          <w:szCs w:val="20"/>
        </w:rPr>
        <w:t xml:space="preserve">flyway_schema_history</w:t>
      </w:r>
      <w:r>
        <w:rPr>
          <w:rFonts w:ascii="Calibri" w:cs="Calibri" w:eastAsia="Calibri" w:hAnsi="Calibri"/>
          <w:b w:val="false"/>
          <w:bCs w:val="false"/>
          <w:i w:val="false"/>
          <w:iCs w:val="false"/>
          <w:sz w:val="22"/>
          <w:szCs w:val="22"/>
        </w:rPr>
        <w:t xml:space="preserve">, and any change makes the next start-up fail validation. Instead:</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To add data, create the next version — </w:t>
      </w:r>
      <w:r>
        <w:rPr>
          <w:rFonts w:ascii="Consolas" w:cs="Consolas" w:eastAsia="Consolas" w:hAnsi="Consolas"/>
          <w:b w:val="false"/>
          <w:bCs w:val="false"/>
          <w:i w:val="false"/>
          <w:iCs w:val="false"/>
          <w:sz w:val="20"/>
          <w:szCs w:val="20"/>
        </w:rPr>
        <w:t xml:space="preserve">V5__seed_more_students.sql</w:t>
      </w:r>
      <w:r>
        <w:rPr>
          <w:rFonts w:ascii="Calibri" w:cs="Calibri" w:eastAsia="Calibri" w:hAnsi="Calibri"/>
          <w:b w:val="false"/>
          <w:bCs w:val="false"/>
          <w:i w:val="false"/>
          <w:iCs w:val="false"/>
          <w:sz w:val="22"/>
          <w:szCs w:val="22"/>
        </w:rPr>
        <w:t xml:space="preserve"> — containing only the new INSERT statements.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To correct data, add a migration with the UPDATE or DELETE, e.g. </w:t>
      </w:r>
      <w:r>
        <w:rPr>
          <w:rFonts w:ascii="Consolas" w:cs="Consolas" w:eastAsia="Consolas" w:hAnsi="Consolas"/>
          <w:b w:val="false"/>
          <w:bCs w:val="false"/>
          <w:i w:val="false"/>
          <w:iCs w:val="false"/>
          <w:sz w:val="20"/>
          <w:szCs w:val="20"/>
        </w:rPr>
        <w:t xml:space="preserve">V6__fix_subject_credits.sql</w:t>
      </w:r>
      <w:r>
        <w:rPr>
          <w:rFonts w:ascii="Calibri" w:cs="Calibri" w:eastAsia="Calibri" w:hAnsi="Calibri"/>
          <w:b w:val="false"/>
          <w:bCs w:val="false"/>
          <w:i w:val="false"/>
          <w:iCs w:val="false"/>
          <w:sz w:val="22"/>
          <w:szCs w:val="22"/>
        </w:rPr>
        <w:t xml:space="preserv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For lookup data that is regenerated wholesale, a repeatable script such as </w:t>
      </w:r>
      <w:r>
        <w:rPr>
          <w:rFonts w:ascii="Consolas" w:cs="Consolas" w:eastAsia="Consolas" w:hAnsi="Consolas"/>
          <w:b w:val="false"/>
          <w:bCs w:val="false"/>
          <w:i w:val="false"/>
          <w:iCs w:val="false"/>
          <w:sz w:val="20"/>
          <w:szCs w:val="20"/>
        </w:rPr>
        <w:t xml:space="preserve">R__reference_data.sql</w:t>
      </w:r>
      <w:r>
        <w:rPr>
          <w:rFonts w:ascii="Calibri" w:cs="Calibri" w:eastAsia="Calibri" w:hAnsi="Calibri"/>
          <w:b w:val="false"/>
          <w:bCs w:val="false"/>
          <w:i w:val="false"/>
          <w:iCs w:val="false"/>
          <w:sz w:val="22"/>
          <w:szCs w:val="22"/>
        </w:rPr>
        <w:t xml:space="preserve"> (delete-then-insert) re-runs by itself whenever the file changes.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While still developing locally, the simplest fix is to throw the database away and let all migrations run again from scratch (see 5.6.4).</w:t>
      </w:r>
    </w:p>
    <w:p>
      <w:pPr>
        <w:pStyle w:val="Heading3"/>
        <w:spacing w:after="100" w:before="200"/>
      </w:pPr>
      <w:r>
        <w:rPr>
          <w:rFonts w:ascii="Calibri" w:cs="Calibri" w:eastAsia="Calibri" w:hAnsi="Calibri"/>
          <w:b/>
          <w:bCs/>
          <w:color w:val="2E5496"/>
          <w:sz w:val="23"/>
          <w:szCs w:val="23"/>
        </w:rPr>
        <w:t xml:space="preserve">5.6.4 Resetting the Demo Database</w:t>
      </w:r>
    </w:p>
    <w:p>
      <w:pPr>
        <w:spacing w:after="100" w:before="0"/>
      </w:pPr>
      <w:r>
        <w:rPr>
          <w:rFonts w:ascii="Calibri" w:cs="Calibri" w:eastAsia="Calibri" w:hAnsi="Calibri"/>
          <w:b w:val="false"/>
          <w:bCs w:val="false"/>
          <w:i w:val="false"/>
          <w:iCs w:val="false"/>
          <w:sz w:val="22"/>
          <w:szCs w:val="22"/>
        </w:rPr>
        <w:t xml:space="preserve">Because every table and every row is produced by a migration, resetting is destroying the database and restarting the API. With the provided Docker Compose file: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cd springboot-jwt-api/postgres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docker compose down -v      # -v also removes the data volume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docker compose up -d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cd .. &amp;&amp; ./gradlew bootRun  # V1..V4 run again on the empty database</w:t>
      </w:r>
    </w:p>
    <w:p>
      <w:pPr>
        <w:spacing w:after="140" w:before="0"/>
        <w:rPr>
          <w:sz w:val="10"/>
          <w:szCs w:val="10"/>
        </w:rPr>
      </w:pPr>
    </w:p>
    <w:p>
      <w:pPr>
        <w:spacing w:after="100" w:before="0"/>
      </w:pPr>
      <w:r>
        <w:rPr>
          <w:rFonts w:ascii="Calibri" w:cs="Calibri" w:eastAsia="Calibri" w:hAnsi="Calibri"/>
          <w:b w:val="false"/>
          <w:bCs w:val="false"/>
          <w:i w:val="false"/>
          <w:iCs w:val="false"/>
          <w:sz w:val="22"/>
          <w:szCs w:val="22"/>
        </w:rPr>
        <w:t xml:space="preserve">Without Docker, the equivalent is to drop and re-create the schema, then restart:</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DROP SCHEMA public CASCADE;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CREATE SCHEMA public;</w:t>
      </w:r>
    </w:p>
    <w:p>
      <w:pPr>
        <w:spacing w:after="140" w:before="0"/>
        <w:rPr>
          <w:sz w:val="10"/>
          <w:szCs w:val="10"/>
        </w:rPr>
      </w:pPr>
    </w:p>
    <w:p>
      <w:pPr>
        <w:spacing w:after="120" w:before="0"/>
      </w:pPr>
      <w:r>
        <w:rPr>
          <w:rFonts w:ascii="Calibri" w:cs="Calibri" w:eastAsia="Calibri" w:hAnsi="Calibri"/>
          <w:b w:val="false"/>
          <w:bCs w:val="false"/>
          <w:i w:val="false"/>
          <w:iCs w:val="false"/>
          <w:sz w:val="22"/>
          <w:szCs w:val="22"/>
        </w:rPr>
        <w:t xml:space="preserve">Flyway also offers </w:t>
      </w:r>
      <w:r>
        <w:rPr>
          <w:rFonts w:ascii="Consolas" w:cs="Consolas" w:eastAsia="Consolas" w:hAnsi="Consolas"/>
          <w:b w:val="false"/>
          <w:bCs w:val="false"/>
          <w:i w:val="false"/>
          <w:iCs w:val="false"/>
          <w:sz w:val="20"/>
          <w:szCs w:val="20"/>
        </w:rPr>
        <w:t xml:space="preserve">flyway clean</w:t>
      </w:r>
      <w:r>
        <w:rPr>
          <w:rFonts w:ascii="Calibri" w:cs="Calibri" w:eastAsia="Calibri" w:hAnsi="Calibri"/>
          <w:b w:val="false"/>
          <w:bCs w:val="false"/>
          <w:i w:val="false"/>
          <w:iCs w:val="false"/>
          <w:sz w:val="22"/>
          <w:szCs w:val="22"/>
        </w:rPr>
        <w:t xml:space="preserve"> for the same purpose. It is deliberately not enabled in this project — on a production connection it would delete everything, which is why </w:t>
      </w:r>
      <w:r>
        <w:rPr>
          <w:rFonts w:ascii="Consolas" w:cs="Consolas" w:eastAsia="Consolas" w:hAnsi="Consolas"/>
          <w:b w:val="false"/>
          <w:bCs w:val="false"/>
          <w:i w:val="false"/>
          <w:iCs w:val="false"/>
          <w:sz w:val="20"/>
          <w:szCs w:val="20"/>
        </w:rPr>
        <w:t xml:space="preserve">cleanDisabled</w:t>
      </w:r>
      <w:r>
        <w:rPr>
          <w:rFonts w:ascii="Calibri" w:cs="Calibri" w:eastAsia="Calibri" w:hAnsi="Calibri"/>
          <w:b w:val="false"/>
          <w:bCs w:val="false"/>
          <w:i w:val="false"/>
          <w:iCs w:val="false"/>
          <w:sz w:val="22"/>
          <w:szCs w:val="22"/>
        </w:rPr>
        <w:t xml:space="preserve"> defaults to true in Flyway 10 and later.</w:t>
      </w:r>
    </w:p>
    <w:p>
      <w:pPr>
        <w:pStyle w:val="Heading3"/>
        <w:spacing w:after="100" w:before="200"/>
      </w:pPr>
      <w:r>
        <w:rPr>
          <w:rFonts w:ascii="Calibri" w:cs="Calibri" w:eastAsia="Calibri" w:hAnsi="Calibri"/>
          <w:b/>
          <w:bCs/>
          <w:color w:val="2E5496"/>
          <w:sz w:val="23"/>
          <w:szCs w:val="23"/>
        </w:rPr>
        <w:t xml:space="preserve">5.6.5 Running Flyway Outside the Application (Optional)</w:t>
      </w:r>
    </w:p>
    <w:p>
      <w:pPr>
        <w:spacing w:after="100" w:before="0"/>
      </w:pPr>
      <w:r>
        <w:rPr>
          <w:rFonts w:ascii="Calibri" w:cs="Calibri" w:eastAsia="Calibri" w:hAnsi="Calibri"/>
          <w:b w:val="false"/>
          <w:bCs w:val="false"/>
          <w:i w:val="false"/>
          <w:iCs w:val="false"/>
          <w:sz w:val="22"/>
          <w:szCs w:val="22"/>
        </w:rPr>
        <w:t xml:space="preserve">Seeding does not have to happen at application start-up. The same scripts can be executed by the Gradle plugin or by the Flyway command-line tool, which is what a CI/CD pipeline usually does so that the migration step is separate from the deployment step:</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Gradle plugin — add id "org.flywaydb.flyway" version "10.17.0" to build.gradle</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./gradlew flywayInfo      # list applied and pending migrations</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./gradlew flywayMigrate   # apply pending migrations, including the seed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./gradlew flywayValidate  # verify checksums without changing anything</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Flyway CLI via Docker — no local install needed</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docker run --rm -v "$(pwd)/src/main/resources/db/migration:/flyway/sql"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redgate/flyway:10.17.0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-url=jdbc:postgresql://host.docker.internal:5432/school_management_db \</w:t>
      </w:r>
    </w:p>
    <w:p>
      <w:pPr>
        <w:pBdr>
          <w:top w:val="single" w:sz="4" w:space="3" w:color="C9C9C9"/>
          <w:left w:val="single" w:sz="4" w:space="4" w:color="C9C9C9"/>
          <w:bottom w:val="single" w:sz="4" w:space="3" w:color="C9C9C9"/>
          <w:right w:val="single" w:sz="4" w:space="4" w:color="C9C9C9"/>
        </w:pBdr>
        <w:shd w:val="clear" w:fill="F4F5F7"/>
        <w:spacing w:after="0" w:before="0" w:line="240" w:lineRule="auto"/>
        <w:ind w:left="80" w:right="80"/>
      </w:pPr>
      <w:r>
        <w:rPr>
          <w:rFonts w:ascii="Consolas" w:cs="Consolas" w:eastAsia="Consolas" w:hAnsi="Consolas"/>
          <w:b w:val="false"/>
          <w:bCs w:val="false"/>
          <w:i w:val="false"/>
          <w:iCs w:val="false"/>
          <w:sz w:val="18"/>
          <w:szCs w:val="18"/>
          <w:color w:val="1A1A1A"/>
        </w:rPr>
        <w:t xml:space="preserve">  -user=postgres -password=12345678 migrate</w:t>
      </w:r>
    </w:p>
    <w:p>
      <w:pPr>
        <w:spacing w:after="140" w:before="0"/>
        <w:rPr>
          <w:sz w:val="10"/>
          <w:szCs w:val="10"/>
        </w:rPr>
      </w:pPr>
    </w:p>
    <w:p>
      <w:pPr>
        <w:pStyle w:val="Heading3"/>
        <w:spacing w:after="100" w:before="200"/>
      </w:pPr>
      <w:r>
        <w:rPr>
          <w:rFonts w:ascii="Calibri" w:cs="Calibri" w:eastAsia="Calibri" w:hAnsi="Calibri"/>
          <w:b/>
          <w:bCs/>
          <w:color w:val="2E5496"/>
          <w:sz w:val="23"/>
          <w:szCs w:val="23"/>
        </w:rPr>
        <w:t xml:space="preserve">5.6.6 Troubleshooting Common Seeding Errors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2600"/>
        <w:gridCol w:w="3698"/>
      </w:tblGrid>
      <w:tr>
        <w:trPr>
          <w:tblHeader/>
        </w:trPr>
        <w:tc>
          <w:tcPr>
            <w:tcW w:type="dxa" w:w="30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Message seen at start-up</w:t>
            </w:r>
          </w:p>
        </w:tc>
        <w:tc>
          <w:tcPr>
            <w:tcW w:type="dxa" w:w="2600"/>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Cause</w:t>
            </w:r>
          </w:p>
        </w:tc>
        <w:tc>
          <w:tcPr>
            <w:tcW w:type="dxa" w:w="3698"/>
            <w:shd w:fill="D9E2F3" w:val="clear"/>
            <w:tcMar>
              <w:top w:type="dxa" w:w="60"/>
              <w:left w:type="dxa" w:w="100"/>
              <w:bottom w:type="dxa" w:w="60"/>
              <w:right w:type="dxa" w:w="100"/>
            </w:tcMar>
            <w:vAlign w:val="center"/>
          </w:tcPr>
          <w:p>
            <w:pPr>
              <w:spacing w:after="0"/>
            </w:pPr>
            <w:r>
              <w:rPr>
                <w:rFonts w:ascii="Calibri" w:cs="Calibri" w:eastAsia="Calibri" w:hAnsi="Calibri"/>
                <w:b w:val="true"/>
                <w:bCs w:val="true"/>
                <w:i w:val="false"/>
                <w:iCs w:val="false"/>
                <w:sz w:val="20"/>
                <w:szCs w:val="20"/>
              </w:rPr>
              <w:t xml:space="preserve">Fix</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Validate failed: Migration checksum mismatch for version 4</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An already-applied migration file was edited.</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Restore the original file, or reset the dev database; in a shared database run flyway repair to realign the checksum.</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duplicate key value violates unique constraint</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The seed ran against a database that already contains those rows.</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Add ON CONFLICT DO NOTHING to the INSERTs, or reset the database as in 5.6.4.</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Found non-empty schema "public" without schema history table</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Flyway met an existing database it did not create.</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baseline-on-migrate: true (already set) lets it adopt the schema and continue.</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Detected resolved migration not applied to database: 4</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 lower version number was added after a higher one had already run.</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Give the new script a higher version number, or set spring.flyway.out-of-order: true for development only.</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relation "students" does not exist</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The seed script sorts before the DDL that creates the table.</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Renumber the seed script so it is the highest version, and keep DDL and data in separate files.</w:t>
            </w:r>
          </w:p>
        </w:tc>
      </w:tr>
      <w:tr>
        <w:tc>
          <w:tcPr>
            <w:tcW w:type="dxa" w:w="30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No migrations found / tables never created</w:t>
            </w:r>
          </w:p>
        </w:tc>
        <w:tc>
          <w:tcPr>
            <w:tcW w:type="dxa" w:w="260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Wrong folder or a typo in the filename (single underscore, wrong prefix).</w:t>
            </w:r>
          </w:p>
        </w:tc>
        <w:tc>
          <w:tcPr>
            <w:tcW w:type="dxa" w:w="3698"/>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Check spring.flyway.locations and rename the file to V&lt;n&gt;__&lt;description&gt;.sql.</w:t>
            </w:r>
          </w:p>
        </w:tc>
      </w:tr>
    </w:tbl>
    <w:p>
      <w:pPr>
        <w:spacing w:after="160" w:before="0"/>
        <w:jc w:val="center"/>
      </w:pPr>
      <w:r>
        <w:rPr>
          <w:rFonts w:ascii="Calibri" w:cs="Calibri" w:eastAsia="Calibri" w:hAnsi="Calibri"/>
          <w:b w:val="false"/>
          <w:bCs w:val="false"/>
          <w:i/>
          <w:iCs/>
          <w:sz w:val="19"/>
          <w:szCs w:val="19"/>
          <w:color w:val="595959"/>
        </w:rPr>
        <w:t xml:space="preserve">Table: Common Flyway errors when seeding, and how to resolve them</w:t>
      </w:r>
    </w:p>
    <w:p>
      <w:pPr>
        <w:pStyle w:val="Heading1"/>
        <w:spacing w:after="160" w:before="280"/>
      </w:pPr>
      <w:r>
        <w:rPr>
          <w:rFonts w:ascii="Calibri" w:cs="Calibri" w:eastAsia="Calibri" w:hAnsi="Calibri"/>
          <w:b/>
          <w:bCs/>
          <w:color w:val="1F3864"/>
          <w:sz w:val="30"/>
          <w:szCs w:val="30"/>
        </w:rPr>
        <w:t xml:space="preserve">6. API Design (REST)</w:t>
      </w:r>
    </w:p>
    <w:p>
      <w:pPr>
        <w:spacing w:after="120" w:before="0"/>
      </w:pPr>
      <w:r>
        <w:rPr>
          <w:rFonts w:ascii="Calibri" w:cs="Calibri" w:eastAsia="Calibri" w:hAnsi="Calibri"/>
          <w:b w:val="false"/>
          <w:bCs w:val="false"/>
          <w:i w:val="false"/>
          <w:iCs w:val="false"/>
          <w:sz w:val="22"/>
          <w:szCs w:val="22"/>
        </w:rPr>
        <w:t xml:space="preserve">The API exposes 48 endpoints under the base path /api/v1, all documented with Swagger/OpenAPI (springdoc). Except for the public auth endpoints, every request requires an Authorization: Bearer &lt;access token&gt; header, and every protected endpoint is guarded by a permission code. List endpoints support search, sorting, and pagination via query parameters (search, page, size, sort).</w:t>
      </w:r>
    </w:p>
    <w:p>
      <w:pPr>
        <w:pStyle w:val="Heading2"/>
        <w:spacing w:after="120" w:before="220"/>
      </w:pPr>
      <w:r>
        <w:rPr>
          <w:rFonts w:ascii="Calibri" w:cs="Calibri" w:eastAsia="Calibri" w:hAnsi="Calibri"/>
          <w:b/>
          <w:bCs/>
          <w:color w:val="2E5496"/>
          <w:sz w:val="26"/>
          <w:szCs w:val="26"/>
        </w:rPr>
        <w:t xml:space="preserve">6.1 Authentication Endpoints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023"/>
        <w:gridCol w:w="2789"/>
        <w:gridCol w:w="4091"/>
        <w:gridCol w:w="1395"/>
      </w:tblGrid>
      <w:tr>
        <w:trPr>
          <w:tblHeader/>
        </w:trPr>
        <w:tc>
          <w:tcPr>
            <w:tcW w:type="dxa" w:w="1023"/>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Method</w:t>
            </w:r>
          </w:p>
        </w:tc>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Endpoint</w:t>
            </w:r>
          </w:p>
        </w:tc>
        <w:tc>
          <w:tcPr>
            <w:tcW w:type="dxa" w:w="409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Description</w:t>
            </w:r>
          </w:p>
        </w:tc>
        <w:tc>
          <w:tcPr>
            <w:tcW w:type="dxa" w:w="1395"/>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Access</w:t>
            </w:r>
          </w:p>
        </w:tc>
      </w:tr>
      <w:tr>
        <w:tc>
          <w:tcPr>
            <w:tcW w:type="dxa" w:w="10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w:t>
            </w:r>
          </w:p>
        </w:tc>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/api/v1/auth/login</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Authenticate with username (or email) and password; returns access + refresh tokens</w:t>
            </w:r>
          </w:p>
        </w:tc>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Public</w:t>
            </w:r>
          </w:p>
        </w:tc>
      </w:tr>
      <w:tr>
        <w:tc>
          <w:tcPr>
            <w:tcW w:type="dxa" w:w="10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w:t>
            </w:r>
          </w:p>
        </w:tc>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/api/v1/auth/refresh</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Exchange a valid refresh token for a new access token</w:t>
            </w:r>
          </w:p>
        </w:tc>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Public</w:t>
            </w:r>
          </w:p>
        </w:tc>
      </w:tr>
      <w:tr>
        <w:tc>
          <w:tcPr>
            <w:tcW w:type="dxa" w:w="10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w:t>
            </w:r>
          </w:p>
        </w:tc>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/api/v1/auth/logout</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Revokes all refresh tokens of the current user</w:t>
            </w:r>
          </w:p>
        </w:tc>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Authenticated</w:t>
            </w:r>
          </w:p>
        </w:tc>
      </w:tr>
      <w:tr>
        <w:tc>
          <w:tcPr>
            <w:tcW w:type="dxa" w:w="10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w:t>
            </w:r>
          </w:p>
        </w:tc>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/api/v1/auth/forgot-password</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Sends a single-use reset token to the registered email</w:t>
            </w:r>
          </w:p>
        </w:tc>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Public</w:t>
            </w:r>
          </w:p>
        </w:tc>
      </w:tr>
      <w:tr>
        <w:tc>
          <w:tcPr>
            <w:tcW w:type="dxa" w:w="1023"/>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w:t>
            </w:r>
          </w:p>
        </w:tc>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/api/v1/auth/reset-password</w:t>
            </w:r>
          </w:p>
        </w:tc>
        <w:tc>
          <w:tcPr>
            <w:tcW w:type="dxa" w:w="409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Sets a new password using a valid reset token</w:t>
            </w:r>
          </w:p>
        </w:tc>
        <w:tc>
          <w:tcPr>
            <w:tcW w:type="dxa" w:w="139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Public</w:t>
            </w:r>
          </w:p>
        </w:tc>
      </w:tr>
    </w:tbl>
    <w:p>
      <w:pPr>
        <w:pStyle w:val="Heading2"/>
        <w:spacing w:after="120" w:before="220"/>
      </w:pPr>
      <w:r>
        <w:rPr>
          <w:rFonts w:ascii="Calibri" w:cs="Calibri" w:eastAsia="Calibri" w:hAnsi="Calibri"/>
          <w:b/>
          <w:bCs/>
          <w:color w:val="2E5496"/>
          <w:sz w:val="26"/>
          <w:szCs w:val="26"/>
        </w:rPr>
        <w:t xml:space="preserve">6.2 Endpoint Catalog by Module</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302"/>
        <w:gridCol w:w="5951"/>
        <w:gridCol w:w="2046"/>
      </w:tblGrid>
      <w:tr>
        <w:trPr>
          <w:tblHeader/>
        </w:trPr>
        <w:tc>
          <w:tcPr>
            <w:tcW w:type="dxa" w:w="1302"/>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Module</w:t>
            </w:r>
          </w:p>
        </w:tc>
        <w:tc>
          <w:tcPr>
            <w:tcW w:type="dxa" w:w="595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Method &amp; path (relative to /api/v1)</w:t>
            </w:r>
          </w:p>
        </w:tc>
        <w:tc>
          <w:tcPr>
            <w:tcW w:type="dxa" w:w="204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Permission</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/users · GET/PUT/DELETE /users/{id} · PUT /users/{id}/roles · GET /users/me · PUT /users/me/password</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 (me: authenticated)</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 /roles · GET /permissions · PUT /roles/{id}/permissions</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 /dashboard/summary</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dashboard.read</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/students · GET/PUT/DELETE /students/{id}</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/teachers · GET/PUT/DELETE /teachers/{id}</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Subjects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/subjects · GET/PUT/DELETE /subjects/{id}</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subject.*</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Classes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/classes · GET/PUT/DELETE /classes/{id}</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class.*</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GET/POST /enrollments · DELETE /enrollments/{id} · GET /classes/{id}/enrollments · GET /students/{id}/enrollments</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Grades</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POST /grades · PUT/DELETE /grades/{id} · GET /enrollments/{id}/grades · GET /students/{id}/grades</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grade.*</w:t>
            </w:r>
          </w:p>
        </w:tc>
      </w:tr>
      <w:tr>
        <w:tc>
          <w:tcPr>
            <w:tcW w:type="dxa" w:w="130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 log</w:t>
            </w:r>
          </w:p>
        </w:tc>
        <w:tc>
          <w:tcPr>
            <w:tcW w:type="dxa" w:w="595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GET /audit-logs?username=&amp;action=&amp;entityType=&amp;from=&amp;to=</w:t>
            </w:r>
          </w:p>
        </w:tc>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audit.read</w:t>
            </w:r>
          </w:p>
        </w:tc>
      </w:tr>
    </w:tbl>
    <w:p>
      <w:pPr>
        <w:pStyle w:val="Heading2"/>
        <w:spacing w:after="120" w:before="220"/>
      </w:pPr>
      <w:r>
        <w:rPr>
          <w:rFonts w:ascii="Calibri" w:cs="Calibri" w:eastAsia="Calibri" w:hAnsi="Calibri"/>
          <w:b/>
          <w:bCs/>
          <w:color w:val="2E5496"/>
          <w:sz w:val="26"/>
          <w:szCs w:val="26"/>
        </w:rPr>
        <w:t xml:space="preserve">6.3 Interactive Documentation</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4649"/>
        <w:gridCol w:w="4649"/>
      </w:tblGrid>
      <w:tr>
        <w:trPr>
          <w:tblHeader/>
        </w:trPr>
        <w:tc>
          <w:tcPr>
            <w:tcW w:type="dxa" w:w="464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What</w:t>
            </w:r>
          </w:p>
        </w:tc>
        <w:tc>
          <w:tcPr>
            <w:tcW w:type="dxa" w:w="464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URL</w:t>
            </w:r>
          </w:p>
        </w:tc>
      </w:tr>
      <w:tr>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Swagger UI — browse and try every endpoint</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http://localhost:30033/swagger-ui.html</w:t>
            </w:r>
          </w:p>
        </w:tc>
      </w:tr>
      <w:tr>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OpenAPI 3 spec (JSON)</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http://localhost:30033/v3/api-docs</w:t>
            </w:r>
          </w:p>
        </w:tc>
      </w:tr>
      <w:tr>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OpenAPI 3 spec (YAML)</w:t>
            </w:r>
          </w:p>
        </w:tc>
        <w:tc>
          <w:tcPr>
            <w:tcW w:type="dxa" w:w="464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http://localhost:30033/v3/api-docs.yaml</w:t>
            </w:r>
          </w:p>
        </w:tc>
      </w:tr>
    </w:tbl>
    <w:p>
      <w:pPr>
        <w:pStyle w:val="Heading1"/>
        <w:spacing w:after="160" w:before="280"/>
      </w:pPr>
      <w:r>
        <w:rPr>
          <w:rFonts w:ascii="Calibri" w:cs="Calibri" w:eastAsia="Calibri" w:hAnsi="Calibri"/>
          <w:b/>
          <w:bCs/>
          <w:color w:val="1F3864"/>
          <w:sz w:val="30"/>
          <w:szCs w:val="30"/>
        </w:rPr>
        <w:t xml:space="preserve">7. Security Design</w:t>
      </w:r>
    </w:p>
    <w:p>
      <w:pPr>
        <w:pStyle w:val="Heading2"/>
        <w:spacing w:after="120" w:before="220"/>
      </w:pPr>
      <w:r>
        <w:rPr>
          <w:rFonts w:ascii="Calibri" w:cs="Calibri" w:eastAsia="Calibri" w:hAnsi="Calibri"/>
          <w:b/>
          <w:bCs/>
          <w:color w:val="2E5496"/>
          <w:sz w:val="26"/>
          <w:szCs w:val="26"/>
        </w:rPr>
        <w:t xml:space="preserve">7.1 Authentication Flow (JWT + Refresh Token)</w:t>
      </w:r>
    </w:p>
    <w:p>
      <w:pPr>
        <w:spacing w:after="60" w:before="120"/>
        <w:jc w:val="center"/>
      </w:pPr>
      <w:r>
        <w:drawing>
          <wp:inline distT="0" distB="0" distL="0" distR="0">
            <wp:extent cx="51244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067050"/>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5: Login, refresh, and logout sequence between the client, the Auth module, Spring Security, and PostgreSQL</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Access token: JWT signed with an HMAC secret, ~15 minutes, carries username + authorities.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Refresh token: opaque UUID stored in refresh_tokens, ~24 hours, deleted on logout.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Forgot password: POST /auth/forgot-password generates a single-use token (30-minute expiry); POST /auth/reset-password consumes it and BCrypt-hashes the new password. Used and expired tokens are rejected.</w:t>
      </w:r>
    </w:p>
    <w:p>
      <w:pPr>
        <w:pStyle w:val="Heading2"/>
        <w:spacing w:after="120" w:before="220"/>
      </w:pPr>
      <w:r>
        <w:rPr>
          <w:rFonts w:ascii="Calibri" w:cs="Calibri" w:eastAsia="Calibri" w:hAnsi="Calibri"/>
          <w:b/>
          <w:bCs/>
          <w:color w:val="2E5496"/>
          <w:sz w:val="26"/>
          <w:szCs w:val="26"/>
        </w:rPr>
        <w:t xml:space="preserve">7.2 Authorization (Role-Based Access Control)</w:t>
      </w:r>
    </w:p>
    <w:p>
      <w:pPr>
        <w:spacing w:after="120" w:before="0"/>
      </w:pPr>
      <w:r>
        <w:rPr>
          <w:rFonts w:ascii="Calibri" w:cs="Calibri" w:eastAsia="Calibri" w:hAnsi="Calibri"/>
          <w:b w:val="false"/>
          <w:bCs w:val="false"/>
          <w:i w:val="false"/>
          <w:iCs w:val="false"/>
          <w:sz w:val="22"/>
          <w:szCs w:val="22"/>
        </w:rPr>
        <w:t xml:space="preserve">User ──&lt; user_roles &gt;── Role ──&lt; role_permissions &gt;── Permission. JWT authorities are the union of the user’s roles (ROLE_ADMIN) and permission codes (student.create). Controllers use @PreAuthorize with permissions; roles are the grouping mechanism.</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046"/>
        <w:gridCol w:w="7252"/>
      </w:tblGrid>
      <w:tr>
        <w:trPr>
          <w:tblHeader/>
        </w:trPr>
        <w:tc>
          <w:tcPr>
            <w:tcW w:type="dxa" w:w="2046"/>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Role</w:t>
            </w:r>
          </w:p>
        </w:tc>
        <w:tc>
          <w:tcPr>
            <w:tcW w:type="dxa" w:w="7252"/>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Capabilities</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ROLE_ADMIN</w:t>
            </w:r>
          </w:p>
        </w:tc>
        <w:tc>
          <w:tcPr>
            <w:tcW w:type="dxa" w:w="725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Full CRUD on users, roles, students, teachers, subjects, classes, enrollments, grades; dashboard; audit log</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ROLE_TEACHER</w:t>
            </w:r>
          </w:p>
        </w:tc>
        <w:tc>
          <w:tcPr>
            <w:tcW w:type="dxa" w:w="725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Read all master data; manage enrollments and grades; dashboard</w:t>
            </w:r>
          </w:p>
        </w:tc>
      </w:tr>
      <w:tr>
        <w:tc>
          <w:tcPr>
            <w:tcW w:type="dxa" w:w="2046"/>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ROLE_STUDENT</w:t>
            </w:r>
          </w:p>
        </w:tc>
        <w:tc>
          <w:tcPr>
            <w:tcW w:type="dxa" w:w="7252"/>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Read-only access to own profile, enrollments, and grades</w:t>
            </w:r>
          </w:p>
        </w:tc>
      </w:tr>
    </w:tbl>
    <w:p>
      <w:pPr>
        <w:spacing w:after="120" w:before="0"/>
      </w:pPr>
      <w:r>
        <w:rPr>
          <w:rFonts w:ascii="Calibri" w:cs="Calibri" w:eastAsia="Calibri" w:hAnsi="Calibri"/>
          <w:b w:val="false"/>
          <w:bCs w:val="false"/>
          <w:i w:val="false"/>
          <w:iCs w:val="false"/>
          <w:sz w:val="22"/>
          <w:szCs w:val="22"/>
        </w:rPr>
        <w:t xml:space="preserve">The Flutter app mirrors the same model: the login/profile response carries the user’s flattened permission codes, and every menu entry, button, and row action is permission-gated in the UI, while the backend still enforces the same rules with HTTP 403.</w:t>
      </w:r>
    </w:p>
    <w:p>
      <w:pPr>
        <w:pStyle w:val="Heading2"/>
        <w:spacing w:after="120" w:before="220"/>
      </w:pPr>
      <w:r>
        <w:rPr>
          <w:rFonts w:ascii="Calibri" w:cs="Calibri" w:eastAsia="Calibri" w:hAnsi="Calibri"/>
          <w:b/>
          <w:bCs/>
          <w:color w:val="2E5496"/>
          <w:sz w:val="26"/>
          <w:szCs w:val="26"/>
        </w:rPr>
        <w:t xml:space="preserve">7.3 Audit Logging</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@Auditable(action, entity) on service write methods; a Spring AOP aspect records username, action, entity type and id, request IP, and timestamp into audit_logs after a successful return.</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Login success/failure and logout are audited directly in AuthService.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Audit entries are insert-only; no update or delete API exists.</w:t>
      </w:r>
    </w:p>
    <w:p>
      <w:pPr>
        <w:pStyle w:val="Heading2"/>
        <w:spacing w:after="120" w:before="220"/>
      </w:pPr>
      <w:r>
        <w:rPr>
          <w:rFonts w:ascii="Calibri" w:cs="Calibri" w:eastAsia="Calibri" w:hAnsi="Calibri"/>
          <w:b/>
          <w:bCs/>
          <w:color w:val="2E5496"/>
          <w:sz w:val="26"/>
          <w:szCs w:val="26"/>
        </w:rPr>
        <w:t xml:space="preserve">7.4 Other Measures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Passwords stored only as BCrypt hashes; JWT tokens on the device live in flutter_secure_storage (Keychain/Keystore), never in plain storage.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All request bodies validated server-side; the global exception handler never leaks stack traces.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Soft deletes preserve history; unique and check constraints are enforced in the database.</w:t>
      </w:r>
    </w:p>
    <w:p>
      <w:pPr>
        <w:pStyle w:val="Heading1"/>
        <w:spacing w:after="160" w:before="280"/>
      </w:pPr>
      <w:r>
        <w:rPr>
          <w:rFonts w:ascii="Calibri" w:cs="Calibri" w:eastAsia="Calibri" w:hAnsi="Calibri"/>
          <w:b/>
          <w:bCs/>
          <w:color w:val="1F3864"/>
          <w:sz w:val="30"/>
          <w:szCs w:val="30"/>
        </w:rPr>
        <w:t xml:space="preserve">8. Frontend Design (Flutter + GetX)</w:t>
      </w:r>
    </w:p>
    <w:p>
      <w:pPr>
        <w:pStyle w:val="Heading2"/>
        <w:spacing w:after="120" w:before="220"/>
      </w:pPr>
      <w:r>
        <w:rPr>
          <w:rFonts w:ascii="Calibri" w:cs="Calibri" w:eastAsia="Calibri" w:hAnsi="Calibri"/>
          <w:b/>
          <w:bCs/>
          <w:color w:val="2E5496"/>
          <w:sz w:val="26"/>
          <w:szCs w:val="26"/>
        </w:rPr>
        <w:t xml:space="preserve">8.1 Clean Architecture</w:t>
      </w:r>
    </w:p>
    <w:p>
      <w:pPr>
        <w:spacing w:after="120" w:before="0"/>
      </w:pPr>
      <w:r>
        <w:rPr>
          <w:rFonts w:ascii="Calibri" w:cs="Calibri" w:eastAsia="Calibri" w:hAnsi="Calibri"/>
          <w:b w:val="false"/>
          <w:bCs w:val="false"/>
          <w:i w:val="false"/>
          <w:iCs w:val="false"/>
          <w:sz w:val="22"/>
          <w:szCs w:val="22"/>
        </w:rPr>
        <w:t xml:space="preserve">The app follows Clean Architecture adapted to Flutter + GetX: three layers with dependencies pointing inwards, plus a thin composition root (main.dart + bindings).</w:t>
      </w:r>
    </w:p>
    <w:p>
      <w:pPr>
        <w:spacing w:after="60" w:before="120"/>
        <w:jc w:val="center"/>
      </w:pPr>
      <w:r>
        <w:drawing>
          <wp:inline distT="0" distB="0" distL="0" distR="0">
            <wp:extent cx="54864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87642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6: Flutter app layering — Views → Controllers → Repositories → ApiClient/Services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Core (lib/app/core/) — ApiClient (the only place HTTP happens: attaches the Bearer token, decodes the {code, message, data} envelope, single-flight refresh on 401), TokenStore/TokenStorageService, PreferencesService, SessionService, PagedListController&lt;T&gt;, theme, shared widgets.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Data (lib/app/data/) — immutable models with fromJson/toJson and one repository per API resource; controllers never build URLs or touch JSON.</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Presentation (lib/app/modules/) — one folder per feature (auth, splash, shell, dashboard, students, teachers, subjects, classes, enrollments, users, roles, audit, profile), each with a GetX controller, binding, and view.</w:t>
      </w:r>
    </w:p>
    <w:p>
      <w:pPr>
        <w:pStyle w:val="Heading2"/>
        <w:spacing w:after="120" w:before="220"/>
      </w:pPr>
      <w:r>
        <w:rPr>
          <w:rFonts w:ascii="Calibri" w:cs="Calibri" w:eastAsia="Calibri" w:hAnsi="Calibri"/>
          <w:b/>
          <w:bCs/>
          <w:color w:val="2E5496"/>
          <w:sz w:val="26"/>
          <w:szCs w:val="26"/>
        </w:rPr>
        <w:t xml:space="preserve">8.2 Transparent Token Refresh</w:t>
      </w:r>
    </w:p>
    <w:p>
      <w:pPr>
        <w:spacing w:after="60" w:before="120"/>
        <w:jc w:val="center"/>
      </w:pPr>
      <w:r>
        <w:drawing>
          <wp:inline distT="0" distB="0" distL="0" distR="0">
            <wp:extent cx="512445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057775"/>
                    </a:xfrm>
                    <a:prstGeom prst="rect">
                      <a:avLst/>
                    </a:prstGeom>
                  </pic:spPr>
                </pic:pic>
              </a:graphicData>
            </a:graphic>
          </wp:inline>
        </w:drawing>
      </w:r>
    </w:p>
    <w:p>
      <w:pPr>
        <w:spacing w:after="200"/>
        <w:jc w:val="center"/>
      </w:pPr>
      <w:r>
        <w:rPr>
          <w:rFonts w:ascii="Calibri" w:cs="Calibri" w:eastAsia="Calibri" w:hAnsi="Calibri"/>
          <w:b w:val="false"/>
          <w:bCs w:val="false"/>
          <w:i/>
          <w:iCs/>
          <w:sz w:val="20"/>
          <w:szCs w:val="20"/>
        </w:rPr>
        <w:t xml:space="preserve">Figure 7: Automatic refresh on 401 — the request is retried once with the new token; an irrecoverable session redirects to Login</w:t>
      </w:r>
    </w:p>
    <w:p>
      <w:pPr>
        <w:pStyle w:val="Heading2"/>
        <w:spacing w:after="120" w:before="220"/>
      </w:pPr>
      <w:r>
        <w:rPr>
          <w:rFonts w:ascii="Calibri" w:cs="Calibri" w:eastAsia="Calibri" w:hAnsi="Calibri"/>
          <w:b/>
          <w:bCs/>
          <w:color w:val="2E5496"/>
          <w:sz w:val="26"/>
          <w:szCs w:val="26"/>
        </w:rPr>
        <w:t xml:space="preserve">8.3 Screen Specifications</w:t>
      </w: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860"/>
        <w:gridCol w:w="4277"/>
        <w:gridCol w:w="3161"/>
      </w:tblGrid>
      <w:tr>
        <w:trPr>
          <w:tblHeader/>
        </w:trPr>
        <w:tc>
          <w:tcPr>
            <w:tcW w:type="dxa" w:w="1860"/>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Screen</w:t>
            </w:r>
          </w:p>
        </w:tc>
        <w:tc>
          <w:tcPr>
            <w:tcW w:type="dxa" w:w="4277"/>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Main elements</w:t>
            </w:r>
          </w:p>
        </w:tc>
        <w:tc>
          <w:tcPr>
            <w:tcW w:type="dxa" w:w="3161"/>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Backing APIs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Splash</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Session restore from cached profile + stored tokens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/users/me</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Login</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Username + password with validation, remembered username, loading state, error banner</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/auth/login</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Forgot / Reset password</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Request reset token; set new password with token</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/auth/forgot-password, /auth/reset-password</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Live counters (students, teachers, subjects, classes, enrollments), recent enrollments, recent audit activity</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/dashboard/summary</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Paginated + debounced search list, create/edit dialogs, soft delete, PDF/XLSX export, per-student report card</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 detail</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Profile, enrollments card (enroll/remove), grades card (record/edit/delete, letter grades), QR badge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/students/{id}, /students/{id}/enrollments, /students/{id}/grades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Teachers / Subjects / Classes</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Same list pattern with create/edit/delete; class roster dialog per class</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/teachers, /subjects, /classes, /classes/{id}/enrollments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Global list with student &amp; class filters, per-enrollment grades dialog</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/enrollments, /enrollments/{id}/grades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&amp; Roles (Admin)</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 CRUD, role assignment, role-permission matrix editor</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 /roles, /permissions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 Logs (Admin)</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Filters for username, action, entity type, and date range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/audit-logs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My Profile</w:t>
            </w:r>
          </w:p>
        </w:tc>
        <w:tc>
          <w:tcPr>
            <w:tcW w:type="dxa" w:w="4277"/>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Profile view, change password, FCM device token, personal QR badge, theme toggle</w:t>
            </w:r>
          </w:p>
        </w:tc>
        <w:tc>
          <w:tcPr>
            <w:tcW w:type="dxa" w:w="3161"/>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/users/me, /users/me/password</w:t>
            </w:r>
          </w:p>
        </w:tc>
      </w:tr>
    </w:tbl>
    <w:p>
      <w:pPr>
        <w:pStyle w:val="Heading2"/>
        <w:spacing w:after="120" w:before="220"/>
      </w:pPr>
      <w:r>
        <w:rPr>
          <w:rFonts w:ascii="Calibri" w:cs="Calibri" w:eastAsia="Calibri" w:hAnsi="Calibri"/>
          <w:b/>
          <w:bCs/>
          <w:color w:val="2E5496"/>
          <w:sz w:val="26"/>
          <w:szCs w:val="26"/>
        </w:rPr>
        <w:t xml:space="preserve">8.4 Additional Features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Theming — light/dark Material 3 theme, persisted with GetStorage.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PDF / Excel export — students list as PDF or XLSX via the share sheet, and a per-student report-card PDF with enrollments, grades, and average.</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QR badges — ID-card dialog with a JSON QR payload for every student and for the signed-in user.</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Push notifications — Firebase Cloud Messaging: permission request, device token, automatic subscription to the announcements topic, foreground banner + background handler.</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Android emulator support — the app automatically switches the API host to 10.0.2.2 so the emulator can reach the development machine’s localhost.</w:t>
      </w:r>
    </w:p>
    <w:p>
      <w:pPr>
        <w:pStyle w:val="Heading1"/>
        <w:spacing w:after="160" w:before="280"/>
      </w:pPr>
      <w:r>
        <w:rPr>
          <w:rFonts w:ascii="Calibri" w:cs="Calibri" w:eastAsia="Calibri" w:hAnsi="Calibri"/>
          <w:b/>
          <w:bCs/>
          <w:color w:val="1F3864"/>
          <w:sz w:val="30"/>
          <w:szCs w:val="30"/>
        </w:rPr>
        <w:t xml:space="preserve">9. Testing Strategy</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Static analysis: flutter analyze passes with 0 issues.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Unit + widget tests (flutter test): models (JSON round-trips), ApiClient single-flight refresh flow with MockClient, export service, and widget tests.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Backend: manual testing of all flows through Swagger UI and the provided Postman collection (run Auth/Login first — it stores the JWT for all other requests).</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Demo verification: the seeded database gives every screen data on first run.</w:t>
      </w:r>
    </w:p>
    <w:p>
      <w:pPr>
        <w:spacing w:after="120"/>
      </w:pP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1860"/>
        <w:gridCol w:w="2325"/>
        <w:gridCol w:w="5114"/>
      </w:tblGrid>
      <w:tr>
        <w:trPr>
          <w:tblHeader/>
        </w:trPr>
        <w:tc>
          <w:tcPr>
            <w:tcW w:type="dxa" w:w="1860"/>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Username</w:t>
            </w:r>
          </w:p>
        </w:tc>
        <w:tc>
          <w:tcPr>
            <w:tcW w:type="dxa" w:w="2325"/>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Password</w:t>
            </w:r>
          </w:p>
        </w:tc>
        <w:tc>
          <w:tcPr>
            <w:tcW w:type="dxa" w:w="5114"/>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Role</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w:t>
            </w:r>
          </w:p>
        </w:tc>
        <w:tc>
          <w:tcPr>
            <w:tcW w:type="dxa" w:w="232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admin@123</w:t>
            </w:r>
          </w:p>
        </w:tc>
        <w:tc>
          <w:tcPr>
            <w:tcW w:type="dxa" w:w="511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ROLE_ADMIN — full access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teacher1</w:t>
            </w:r>
          </w:p>
        </w:tc>
        <w:tc>
          <w:tcPr>
            <w:tcW w:type="dxa" w:w="232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teacher@123</w:t>
            </w:r>
          </w:p>
        </w:tc>
        <w:tc>
          <w:tcPr>
            <w:tcW w:type="dxa" w:w="511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ROLE_TEACHER — read master data, manage enrollments &amp; grades</w:t>
            </w:r>
          </w:p>
        </w:tc>
      </w:tr>
      <w:tr>
        <w:tc>
          <w:tcPr>
            <w:tcW w:type="dxa" w:w="1860"/>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student1</w:t>
            </w:r>
          </w:p>
        </w:tc>
        <w:tc>
          <w:tcPr>
            <w:tcW w:type="dxa" w:w="2325"/>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student@123</w:t>
            </w:r>
          </w:p>
        </w:tc>
        <w:tc>
          <w:tcPr>
            <w:tcW w:type="dxa" w:w="5114"/>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ROLE_STUDENT — read-only</w:t>
            </w:r>
          </w:p>
        </w:tc>
      </w:tr>
    </w:tbl>
    <w:p>
      <w:pPr>
        <w:pStyle w:val="Heading1"/>
        <w:spacing w:after="160" w:before="280"/>
      </w:pPr>
      <w:r>
        <w:rPr>
          <w:rFonts w:ascii="Calibri" w:cs="Calibri" w:eastAsia="Calibri" w:hAnsi="Calibri"/>
          <w:b/>
          <w:bCs/>
          <w:color w:val="1F3864"/>
          <w:sz w:val="30"/>
          <w:szCs w:val="30"/>
        </w:rPr>
        <w:t xml:space="preserve">10. Setup and Deployment</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1. PostgreSQL — cd springboot-jwt-api/postgres &amp;&amp; docker compose up -d (starts the school-postgres container on localhost:5432 and creates school_management_db automatically).</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2. Backend — ./gradlew bootRun (requires JDK 21). Flyway creates all tables and seeds demo data on first start; the API and admin web UI listen on http://localhost:30033.</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3. Mobile app — flutter pub get &amp;&amp; flutter run, picking an Android emulator, iOS simulator, or Chrome. On the Android emulator the app talks to the backend via 10.0.2.2:30033.</w:t>
      </w:r>
    </w:p>
    <w:p>
      <w:pPr>
        <w:pStyle w:val="ListParagraph"/>
        <w:numPr>
          <w:ilvl w:val="0"/>
          <w:numId w:val="2"/>
        </w:numPr>
        <w:spacing w:after="80"/>
      </w:pPr>
      <w:r>
        <w:rPr>
          <w:rFonts w:ascii="Calibri" w:cs="Calibri" w:eastAsia="Calibri" w:hAnsi="Calibri"/>
          <w:b w:val="false"/>
          <w:bCs w:val="false"/>
          <w:i w:val="false"/>
          <w:iCs w:val="false"/>
          <w:sz w:val="22"/>
          <w:szCs w:val="22"/>
        </w:rPr>
        <w:t xml:space="preserve">4. Container deployment — a Dockerfile and docker-compose.yml package the backend, and a Jenkinsfile is provided for CI.</w:t>
      </w:r>
    </w:p>
    <w:p>
      <w:pPr>
        <w:spacing w:after="120"/>
      </w:pPr>
    </w:p>
    <w:tbl>
      <w:tblPr>
        <w:tblW w:type="dxa" w:w="9298"/>
        <w:tblBorders>
          <w:top w:val="single" w:color="999999" w:sz="4"/>
          <w:left w:val="single" w:color="999999" w:sz="4"/>
          <w:bottom w:val="single" w:color="999999" w:sz="4"/>
          <w:right w:val="single" w:color="999999" w:sz="4"/>
          <w:insideH w:val="single" w:color="999999" w:sz="4"/>
          <w:insideV w:val="single" w:color="999999" w:sz="4"/>
        </w:tblBorders>
      </w:tblPr>
      <w:tblGrid>
        <w:gridCol w:w="2789"/>
        <w:gridCol w:w="6509"/>
      </w:tblGrid>
      <w:tr>
        <w:trPr>
          <w:tblHeader/>
        </w:trPr>
        <w:tc>
          <w:tcPr>
            <w:tcW w:type="dxa" w:w="278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What</w:t>
            </w:r>
          </w:p>
        </w:tc>
        <w:tc>
          <w:tcPr>
            <w:tcW w:type="dxa" w:w="6509"/>
            <w:shd w:fill="D9E2F3" w:val="clear"/>
            <w:tcMar>
              <w:top w:type="dxa" w:w="60"/>
              <w:left w:type="dxa" w:w="100"/>
              <w:bottom w:type="dxa" w:w="60"/>
              <w:right w:type="dxa" w:w="100"/>
            </w:tcMar>
            <w:vAlign w:val="center"/>
          </w:tcPr>
          <w:p>
            <w:pPr>
              <w:spacing w:after="0"/>
            </w:pPr>
            <w:r>
              <w:rPr>
                <w:rFonts w:ascii="Calibri" w:cs="Calibri" w:eastAsia="Calibri" w:hAnsi="Calibri"/>
                <w:b/>
                <w:bCs/>
                <w:i w:val="false"/>
                <w:iCs w:val="false"/>
                <w:sz w:val="20"/>
                <w:szCs w:val="20"/>
              </w:rPr>
              <w:t xml:space="preserve">URL</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Admin web UI</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Swagger UI</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http://localhost:30033/swagger-ui.html</w:t>
            </w:r>
          </w:p>
        </w:tc>
      </w:tr>
      <w:tr>
        <w:tc>
          <w:tcPr>
            <w:tcW w:type="dxa" w:w="278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OpenAPI JSON</w:t>
            </w:r>
          </w:p>
        </w:tc>
        <w:tc>
          <w:tcPr>
            <w:tcW w:type="dxa" w:w="6509"/>
            <w:tcMar>
              <w:top w:type="dxa" w:w="60"/>
              <w:left w:type="dxa" w:w="100"/>
              <w:bottom w:type="dxa" w:w="60"/>
              <w:right w:type="dxa" w:w="100"/>
            </w:tcMar>
            <w:vAlign w:val="center"/>
          </w:tcPr>
          <w:p>
            <w:pPr>
              <w:spacing w:after="0"/>
            </w:pPr>
            <w:r>
              <w:rPr>
                <w:rFonts w:ascii="Calibri" w:cs="Calibri" w:eastAsia="Calibri" w:hAnsi="Calibri"/>
                <w:b w:val="false"/>
                <w:bCs w:val="false"/>
                <w:i w:val="false"/>
                <w:iCs w:val="false"/>
                <w:sz w:val="20"/>
                <w:szCs w:val="20"/>
              </w:rPr>
              <w:t xml:space="preserve">http://localhost:30033/v3/api-docs</w:t>
            </w:r>
          </w:p>
        </w:tc>
      </w:tr>
    </w:tbl>
    <w:p>
      <w:pPr>
        <w:pStyle w:val="Heading1"/>
        <w:spacing w:after="160" w:before="280"/>
      </w:pPr>
      <w:r>
        <w:rPr>
          <w:rFonts w:ascii="Calibri" w:cs="Calibri" w:eastAsia="Calibri" w:hAnsi="Calibri"/>
          <w:b/>
          <w:bCs/>
          <w:color w:val="1F3864"/>
          <w:sz w:val="30"/>
          <w:szCs w:val="30"/>
        </w:rPr>
        <w:t xml:space="preserve">11. Conclusion</w:t>
      </w:r>
    </w:p>
    <w:p>
      <w:pPr>
        <w:spacing w:after="120" w:before="0"/>
      </w:pPr>
      <w:r>
        <w:rPr>
          <w:rFonts w:ascii="Calibri" w:cs="Calibri" w:eastAsia="Calibri" w:hAnsi="Calibri"/>
          <w:b w:val="false"/>
          <w:bCs w:val="false"/>
          <w:i w:val="false"/>
          <w:iCs w:val="false"/>
          <w:sz w:val="22"/>
          <w:szCs w:val="22"/>
        </w:rPr>
        <w:t xml:space="preserve">The School Management System delivers a complete, working full-stack solution for the course’s evaluation criteria: a Spring Boot 3.5 / Java 21 REST API with stateless JWT authentication and refresh tokens, fine-grained role/permission authorization, a normalized 13-table PostgreSQL schema fully under Flyway control, consistent validation and error handling, an immutable audit trail, and 48 documented endpoints; and a Flutter mobile application built on Clean Architecture with GetX that covers every endpoint of the API, adds transparent token refresh, permission-gated UI, light/dark Material 3 theming, PDF/Excel export, QR badges, and Firebase push notifications. The system was developed with an Agile Scrum approach across two sprints — Sprint 1 producing the requirement analysis, system design, and database design documents, and Sprint 2 delivering the implemented backend, mobile application, tests, and this report.</w:t>
      </w:r>
    </w:p>
    <w:p>
      <w:pPr>
        <w:pStyle w:val="Heading1"/>
        <w:spacing w:after="160" w:before="280"/>
      </w:pPr>
      <w:r>
        <w:rPr>
          <w:rFonts w:ascii="Calibri" w:cs="Calibri" w:eastAsia="Calibri" w:hAnsi="Calibri"/>
          <w:b/>
          <w:bCs/>
          <w:color w:val="1F3864"/>
          <w:sz w:val="30"/>
          <w:szCs w:val="30"/>
        </w:rPr>
        <w:t xml:space="preserve">12. Appendixes</w:t>
      </w:r>
    </w:p>
    <w:p>
      <w:pPr>
        <w:pStyle w:val="Heading2"/>
        <w:spacing w:after="120" w:before="220"/>
      </w:pPr>
      <w:r>
        <w:rPr>
          <w:rFonts w:ascii="Calibri" w:cs="Calibri" w:eastAsia="Calibri" w:hAnsi="Calibri"/>
          <w:b/>
          <w:bCs/>
          <w:color w:val="2E5496"/>
          <w:sz w:val="26"/>
          <w:szCs w:val="26"/>
        </w:rPr>
        <w:t xml:space="preserve">Appendix 1: Mobile Application Screens</w:t>
      </w:r>
    </w:p>
    <w:p>
      <w:pPr>
        <w:spacing w:after="120" w:before="0"/>
      </w:pPr>
      <w:r>
        <w:rPr>
          <w:rFonts w:ascii="Calibri" w:cs="Calibri" w:eastAsia="Calibri" w:hAnsi="Calibri"/>
          <w:b w:val="false"/>
          <w:bCs w:val="false"/>
          <w:i/>
          <w:iCs/>
          <w:sz w:val="22"/>
          <w:szCs w:val="22"/>
        </w:rPr>
        <w:t xml:space="preserve">The following screens were captured from the running application on an Android emulator (signed in as the admin demo account).</w:t>
      </w:r>
    </w:p>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1: </w:t>
            </w:r>
            <w:r>
              <w:rPr>
                <w:rFonts w:ascii="Calibri" w:cs="Calibri" w:eastAsia="Calibri" w:hAnsi="Calibri"/>
                <w:b/>
                <w:bCs/>
                <w:sz w:val="20"/>
                <w:szCs w:val="20"/>
              </w:rPr>
              <w:t xml:space="preserve">Login</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2: </w:t>
            </w:r>
            <w:r>
              <w:rPr>
                <w:rFonts w:ascii="Calibri" w:cs="Calibri" w:eastAsia="Calibri" w:hAnsi="Calibri"/>
                <w:b/>
                <w:bCs/>
                <w:sz w:val="20"/>
                <w:szCs w:val="20"/>
              </w:rPr>
              <w:t xml:space="preserve">Dashboard</w:t>
            </w:r>
          </w:p>
        </w:tc>
      </w:tr>
    </w:tbl>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3: </w:t>
            </w:r>
            <w:r>
              <w:rPr>
                <w:rFonts w:ascii="Calibri" w:cs="Calibri" w:eastAsia="Calibri" w:hAnsi="Calibri"/>
                <w:b/>
                <w:bCs/>
                <w:sz w:val="20"/>
                <w:szCs w:val="20"/>
              </w:rPr>
              <w:t xml:space="preserve">Students</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4: </w:t>
            </w:r>
            <w:r>
              <w:rPr>
                <w:rFonts w:ascii="Calibri" w:cs="Calibri" w:eastAsia="Calibri" w:hAnsi="Calibri"/>
                <w:b/>
                <w:bCs/>
                <w:sz w:val="20"/>
                <w:szCs w:val="20"/>
              </w:rPr>
              <w:t xml:space="preserve">Student Detail</w:t>
            </w:r>
          </w:p>
        </w:tc>
      </w:tr>
    </w:tbl>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5: </w:t>
            </w:r>
            <w:r>
              <w:rPr>
                <w:rFonts w:ascii="Calibri" w:cs="Calibri" w:eastAsia="Calibri" w:hAnsi="Calibri"/>
                <w:b/>
                <w:bCs/>
                <w:sz w:val="20"/>
                <w:szCs w:val="20"/>
              </w:rPr>
              <w:t xml:space="preserve">Teachers</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6: </w:t>
            </w:r>
            <w:r>
              <w:rPr>
                <w:rFonts w:ascii="Calibri" w:cs="Calibri" w:eastAsia="Calibri" w:hAnsi="Calibri"/>
                <w:b/>
                <w:bCs/>
                <w:sz w:val="20"/>
                <w:szCs w:val="20"/>
              </w:rPr>
              <w:t xml:space="preserve">Subjects</w:t>
            </w:r>
          </w:p>
        </w:tc>
      </w:tr>
    </w:tbl>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7: </w:t>
            </w:r>
            <w:r>
              <w:rPr>
                <w:rFonts w:ascii="Calibri" w:cs="Calibri" w:eastAsia="Calibri" w:hAnsi="Calibri"/>
                <w:b/>
                <w:bCs/>
                <w:sz w:val="20"/>
                <w:szCs w:val="20"/>
              </w:rPr>
              <w:t xml:space="preserve">Classes</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8: </w:t>
            </w:r>
            <w:r>
              <w:rPr>
                <w:rFonts w:ascii="Calibri" w:cs="Calibri" w:eastAsia="Calibri" w:hAnsi="Calibri"/>
                <w:b/>
                <w:bCs/>
                <w:sz w:val="20"/>
                <w:szCs w:val="20"/>
              </w:rPr>
              <w:t xml:space="preserve">Enrollments</w:t>
            </w:r>
          </w:p>
        </w:tc>
      </w:tr>
    </w:tbl>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9: </w:t>
            </w:r>
            <w:r>
              <w:rPr>
                <w:rFonts w:ascii="Calibri" w:cs="Calibri" w:eastAsia="Calibri" w:hAnsi="Calibri"/>
                <w:b/>
                <w:bCs/>
                <w:sz w:val="20"/>
                <w:szCs w:val="20"/>
              </w:rPr>
              <w:t xml:space="preserve">Users</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10: </w:t>
            </w:r>
            <w:r>
              <w:rPr>
                <w:rFonts w:ascii="Calibri" w:cs="Calibri" w:eastAsia="Calibri" w:hAnsi="Calibri"/>
                <w:b/>
                <w:bCs/>
                <w:sz w:val="20"/>
                <w:szCs w:val="20"/>
              </w:rPr>
              <w:t xml:space="preserve">Roles</w:t>
            </w:r>
          </w:p>
        </w:tc>
      </w:tr>
    </w:tbl>
    <w:tbl>
      <w:tblPr>
        <w:tblW w:type="dxa" w:w="9298"/>
        <w:tblBorders>
          <w:top w:val="none" w:color="FFFFFF" w:sz="0"/>
          <w:left w:val="none" w:color="FFFFFF" w:sz="0"/>
          <w:bottom w:val="none" w:color="FFFFFF" w:sz="0"/>
          <w:right w:val="none" w:color="FFFFFF" w:sz="0"/>
          <w:insideH w:val="none" w:color="FFFFFF" w:sz="0"/>
          <w:insideV w:val="none" w:color="FFFFFF" w:sz="0"/>
        </w:tblBorders>
      </w:tblPr>
      <w:tblGrid>
        <w:gridCol w:w="4649"/>
        <w:gridCol w:w="4649"/>
      </w:tblGrid>
      <w:tr>
        <w:trPr>
          <w:cantSplit/>
        </w:trPr>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11: </w:t>
            </w:r>
            <w:r>
              <w:rPr>
                <w:rFonts w:ascii="Calibri" w:cs="Calibri" w:eastAsia="Calibri" w:hAnsi="Calibri"/>
                <w:b/>
                <w:bCs/>
                <w:sz w:val="20"/>
                <w:szCs w:val="20"/>
              </w:rPr>
              <w:t xml:space="preserve">Audit Logs</w:t>
            </w:r>
          </w:p>
        </w:tc>
        <w:tc>
          <w:tcPr>
            <w:tcW w:type="dxa" w:w="4649"/>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jc w:val="center"/>
            </w:pPr>
            <w:r>
              <w:drawing>
                <wp:inline distT="0" distB="0" distL="0" distR="0">
                  <wp:extent cx="19621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62150" cy="4038600"/>
                          </a:xfrm>
                          <a:prstGeom prst="rect">
                            <a:avLst/>
                          </a:prstGeom>
                        </pic:spPr>
                      </pic:pic>
                    </a:graphicData>
                  </a:graphic>
                </wp:inline>
              </w:drawing>
            </w:r>
          </w:p>
          <w:p>
            <w:pPr>
              <w:spacing w:after="100"/>
              <w:jc w:val="center"/>
            </w:pPr>
            <w:r>
              <w:rPr>
                <w:rFonts w:ascii="Calibri" w:cs="Calibri" w:eastAsia="Calibri" w:hAnsi="Calibri"/>
                <w:b/>
                <w:bCs/>
                <w:color w:val="2E5496"/>
                <w:sz w:val="20"/>
                <w:szCs w:val="20"/>
              </w:rPr>
              <w:t xml:space="preserve">Screen 12: </w:t>
            </w:r>
            <w:r>
              <w:rPr>
                <w:rFonts w:ascii="Calibri" w:cs="Calibri" w:eastAsia="Calibri" w:hAnsi="Calibri"/>
                <w:b/>
                <w:bCs/>
                <w:sz w:val="20"/>
                <w:szCs w:val="20"/>
              </w:rPr>
              <w:t xml:space="preserve">Profile</w:t>
            </w:r>
          </w:p>
        </w:tc>
      </w:tr>
    </w:tbl>
    <w:sectPr>
      <w:footerReference w:type="default" r:id="rId7"/>
      <w:pgSz w:w="11907" w:h="16840" w:orient="portrait"/>
      <w:pgMar w:top="1474" w:right="1191" w:bottom="1077"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04eb39f71de11b2b7fbe7a919b8f13cef46d72.jpg"/><Relationship Id="rId9" Type="http://schemas.openxmlformats.org/officeDocument/2006/relationships/image" Target="media/2e06d4c3d10bde6cdf8020490179bbe455411e3d.png"/><Relationship Id="rId10" Type="http://schemas.openxmlformats.org/officeDocument/2006/relationships/image" Target="media/e3b0868cc062499a16f30e322b3be3145898388e.png"/><Relationship Id="rId11" Type="http://schemas.openxmlformats.org/officeDocument/2006/relationships/image" Target="media/ece4ccf8b16a9a769f8f77dbbef2fc6aa0c1539d.png"/><Relationship Id="rId12" Type="http://schemas.openxmlformats.org/officeDocument/2006/relationships/image" Target="media/334ecd86498ee48d18e9b93c9edead093959b6a1.png"/><Relationship Id="rId13" Type="http://schemas.openxmlformats.org/officeDocument/2006/relationships/image" Target="media/d0788bae27acf11516b09c80ea37b02d50b9e752.png"/><Relationship Id="rId14" Type="http://schemas.openxmlformats.org/officeDocument/2006/relationships/image" Target="media/3104218d4d7d57103052797af275b1c0b95549c9.png"/><Relationship Id="rId15" Type="http://schemas.openxmlformats.org/officeDocument/2006/relationships/image" Target="media/0695aa4b0998c3755dd140dff852cb0bcf4d3787.png"/><Relationship Id="rId16" Type="http://schemas.openxmlformats.org/officeDocument/2006/relationships/image" Target="media/8c1e1b743488c3d3a805822a9a6ece872f2bc24a.png"/><Relationship Id="rId17" Type="http://schemas.openxmlformats.org/officeDocument/2006/relationships/image" Target="media/897d9f33026d280f98ac6885fcfe54cec58ca89b.png"/><Relationship Id="rId18" Type="http://schemas.openxmlformats.org/officeDocument/2006/relationships/image" Target="media/6869e47c0cffe7220a4dd82adcbe9bddaa02b6fe.png"/><Relationship Id="rId19" Type="http://schemas.openxmlformats.org/officeDocument/2006/relationships/image" Target="media/7bfd71cffe0960efd359f61200ef7b5c6561bb1b.png"/><Relationship Id="rId20" Type="http://schemas.openxmlformats.org/officeDocument/2006/relationships/image" Target="media/7e5fc2835b677fe2f2abada0e44ba00f738d00d0.png"/><Relationship Id="rId21" Type="http://schemas.openxmlformats.org/officeDocument/2006/relationships/image" Target="media/33a7532b8f8f54ff111626a4d16df6bc32d0e4a3.png"/><Relationship Id="rId22" Type="http://schemas.openxmlformats.org/officeDocument/2006/relationships/image" Target="media/d6881420c8187f46422abb28228544c6a3681133.png"/><Relationship Id="rId23" Type="http://schemas.openxmlformats.org/officeDocument/2006/relationships/image" Target="media/b8bca1882614ba1355f4b1690c7994fb9a47e7f2.png"/><Relationship Id="rId24" Type="http://schemas.openxmlformats.org/officeDocument/2006/relationships/image" Target="media/912b08adc4cad0dc1856c82803f494e87cf157e2.png"/><Relationship Id="rId25" Type="http://schemas.openxmlformats.org/officeDocument/2006/relationships/image" Target="media/02231c7a9341ff1f4f63dd72ccece37676bd1780.png"/><Relationship Id="rId26" Type="http://schemas.openxmlformats.org/officeDocument/2006/relationships/image" Target="media/7a7c1a1d81746bfb859a72d262820e1e38eee3f9.png"/><Relationship Id="rId27" Type="http://schemas.openxmlformats.org/officeDocument/2006/relationships/image" Target="media/cc71315c924e5120168a11abb1c0a3c8c0acecea.png"/><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2026-07-26T04:57:36.048Z</dcterms:created>
  <dcterms:modified xsi:type="dcterms:W3CDTF">2026-07-26T04:57:36.048Z</dcterms:modified>
</cp:coreProperties>
</file>

<file path=docProps/custom.xml><?xml version="1.0" encoding="utf-8"?>
<Properties xmlns="http://schemas.openxmlformats.org/officeDocument/2006/custom-properties" xmlns:vt="http://schemas.openxmlformats.org/officeDocument/2006/docPropsVTypes"/>
</file>