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2160" w:firstLine="0"/>
        <w:contextualSpacing w:val="0"/>
        <w:rPr>
          <w:color w:val="0000ff"/>
          <w:sz w:val="36"/>
          <w:szCs w:val="36"/>
          <w:highlight w:val="white"/>
        </w:rPr>
      </w:pPr>
      <w:r w:rsidDel="00000000" w:rsidR="00000000" w:rsidRPr="00000000">
        <w:rPr>
          <w:color w:val="0000ff"/>
          <w:sz w:val="36"/>
          <w:szCs w:val="36"/>
          <w:highlight w:val="white"/>
          <w:rtl w:val="0"/>
        </w:rPr>
        <w:t xml:space="preserve">tài liệu web service</w:t>
      </w:r>
    </w:p>
    <w:p w:rsidR="00000000" w:rsidDel="00000000" w:rsidP="00000000" w:rsidRDefault="00000000" w:rsidRPr="00000000">
      <w:pPr>
        <w:pBdr/>
        <w:ind w:left="0" w:firstLine="0"/>
        <w:contextualSpacing w:val="0"/>
        <w:rPr>
          <w:sz w:val="28"/>
          <w:szCs w:val="28"/>
          <w:highlight w:val="white"/>
        </w:rPr>
      </w:pPr>
      <w:r w:rsidDel="00000000" w:rsidR="00000000" w:rsidRPr="00000000">
        <w:rPr>
          <w:sz w:val="28"/>
          <w:szCs w:val="28"/>
          <w:highlight w:val="white"/>
          <w:rtl w:val="0"/>
        </w:rPr>
        <w:t xml:space="preserve">Khi bạn xây dựng và phát triển một ứng dụng phân tán với số lượng người dùng lên đến hàng trăm, hàng nghìn người ở nhiều địa điểm khác nhau, khó khăn đầu tiên mà bạn gặp phải là sự giao tiếp</w:t>
      </w:r>
    </w:p>
    <w:p w:rsidR="00000000" w:rsidDel="00000000" w:rsidP="00000000" w:rsidRDefault="00000000" w:rsidRPr="00000000">
      <w:pPr>
        <w:pBdr/>
        <w:ind w:left="0" w:firstLine="0"/>
        <w:contextualSpacing w:val="0"/>
        <w:rPr>
          <w:sz w:val="28"/>
          <w:szCs w:val="28"/>
          <w:highlight w:val="white"/>
        </w:rPr>
      </w:pPr>
      <w:r w:rsidDel="00000000" w:rsidR="00000000" w:rsidRPr="00000000">
        <w:rPr>
          <w:sz w:val="28"/>
          <w:szCs w:val="28"/>
          <w:highlight w:val="white"/>
          <w:rtl w:val="0"/>
        </w:rPr>
        <w:t xml:space="preserve">giữa Client và Server bị tường lửa (firewalls) và Proxy Server ngăn chặn lại.</w:t>
      </w:r>
    </w:p>
    <w:p w:rsidR="00000000" w:rsidDel="00000000" w:rsidP="00000000" w:rsidRDefault="00000000" w:rsidRPr="00000000">
      <w:pPr>
        <w:pBdr/>
        <w:ind w:left="0" w:firstLine="0"/>
        <w:contextualSpacing w:val="0"/>
        <w:rPr>
          <w:sz w:val="28"/>
          <w:szCs w:val="28"/>
          <w:highlight w:val="white"/>
        </w:rPr>
      </w:pPr>
      <w:r w:rsidDel="00000000" w:rsidR="00000000" w:rsidRPr="00000000">
        <w:rPr>
          <w:rtl w:val="0"/>
        </w:rPr>
      </w:r>
    </w:p>
    <w:p w:rsidR="00000000" w:rsidDel="00000000" w:rsidP="00000000" w:rsidRDefault="00000000" w:rsidRPr="00000000">
      <w:pPr>
        <w:pBdr/>
        <w:ind w:left="0" w:firstLine="0"/>
        <w:contextualSpacing w:val="0"/>
        <w:rPr>
          <w:sz w:val="28"/>
          <w:szCs w:val="28"/>
          <w:highlight w:val="white"/>
        </w:rPr>
      </w:pPr>
      <w:r w:rsidDel="00000000" w:rsidR="00000000" w:rsidRPr="00000000">
        <w:rPr>
          <w:sz w:val="28"/>
          <w:szCs w:val="28"/>
          <w:highlight w:val="white"/>
          <w:rtl w:val="0"/>
        </w:rPr>
        <w:t xml:space="preserve">Như các bạn biết DCOM (Distribited Component Object Model) làm việc thông qua việc gởi các thông tin dưới dạng nhị phân (binary) và chủ yếu hoạt động dựa trên giao thức TCP/IP. Thật là không dễ</w:t>
      </w:r>
    </w:p>
    <w:p w:rsidR="00000000" w:rsidDel="00000000" w:rsidP="00000000" w:rsidRDefault="00000000" w:rsidRPr="00000000">
      <w:pPr>
        <w:pBdr/>
        <w:ind w:left="0" w:firstLine="0"/>
        <w:contextualSpacing w:val="0"/>
        <w:rPr>
          <w:sz w:val="28"/>
          <w:szCs w:val="28"/>
          <w:highlight w:val="white"/>
        </w:rPr>
      </w:pPr>
      <w:r w:rsidDel="00000000" w:rsidR="00000000" w:rsidRPr="00000000">
        <w:rPr>
          <w:sz w:val="28"/>
          <w:szCs w:val="28"/>
          <w:highlight w:val="white"/>
          <w:rtl w:val="0"/>
        </w:rPr>
        <w:t xml:space="preserve">dàng để sử dụng DCOM trong trường hợp này.</w:t>
      </w:r>
    </w:p>
    <w:p w:rsidR="00000000" w:rsidDel="00000000" w:rsidP="00000000" w:rsidRDefault="00000000" w:rsidRPr="00000000">
      <w:pPr>
        <w:pBdr/>
        <w:ind w:left="0" w:firstLine="0"/>
        <w:contextualSpacing w:val="0"/>
        <w:rPr>
          <w:sz w:val="28"/>
          <w:szCs w:val="28"/>
          <w:highlight w:val="white"/>
        </w:rPr>
      </w:pPr>
      <w:r w:rsidDel="00000000" w:rsidR="00000000" w:rsidRPr="00000000">
        <w:rPr>
          <w:rtl w:val="0"/>
        </w:rPr>
      </w:r>
    </w:p>
    <w:p w:rsidR="00000000" w:rsidDel="00000000" w:rsidP="00000000" w:rsidRDefault="00000000" w:rsidRPr="00000000">
      <w:pPr>
        <w:pBdr/>
        <w:ind w:left="0" w:firstLine="0"/>
        <w:contextualSpacing w:val="0"/>
        <w:rPr>
          <w:sz w:val="28"/>
          <w:szCs w:val="28"/>
          <w:highlight w:val="white"/>
        </w:rPr>
      </w:pPr>
      <w:r w:rsidDel="00000000" w:rsidR="00000000" w:rsidRPr="00000000">
        <w:rPr>
          <w:sz w:val="28"/>
          <w:szCs w:val="28"/>
          <w:highlight w:val="white"/>
          <w:rtl w:val="0"/>
        </w:rPr>
        <w:t xml:space="preserve">Web Services có thể giúp bạn giải quyết vấn đề khó khăn nêu trên. Chúng ta có thể hiểu rằng Web Services (tạm dịch là dịch vụ web) là tập hợp các phương thức của một đối tượng mà các Client có thể gọi thực hiện</w:t>
      </w:r>
    </w:p>
    <w:p w:rsidR="00000000" w:rsidDel="00000000" w:rsidP="00000000" w:rsidRDefault="00000000" w:rsidRPr="00000000">
      <w:pPr>
        <w:pBdr/>
        <w:ind w:left="0" w:firstLine="0"/>
        <w:contextualSpacing w:val="0"/>
        <w:rPr>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