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AutoNation.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http://vschart.com/compare/asp-net-mvc-framework/vs/spring-framework.</w:t>
      </w:r>
    </w:p>
    <w:p w:rsidR="005578FB" w:rsidRPr="006A78D4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proofErr w:type="spellStart"/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proofErr w:type="gramStart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proofErr w:type="gramEnd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7B6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B1FEC" w:rsidRPr="006B1FE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NHibernate</w:t>
      </w:r>
      <w:proofErr w:type="spellEnd"/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http://nhibernate.info/.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7C89"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="00697C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97C89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C44DE8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E8">
        <w:rPr>
          <w:rFonts w:ascii="Times New Roman" w:hAnsi="Times New Roman" w:cs="Times New Roman"/>
          <w:sz w:val="28"/>
          <w:szCs w:val="28"/>
        </w:rPr>
        <w:t>[</w:t>
      </w:r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 w:rsidRPr="00C44DE8">
        <w:rPr>
          <w:rFonts w:ascii="Times New Roman" w:hAnsi="Times New Roman" w:cs="Times New Roman"/>
          <w:sz w:val="28"/>
          <w:szCs w:val="28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C44DE8" w:rsidRDefault="00C44DE8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FAD">
        <w:rPr>
          <w:rFonts w:ascii="Times New Roman" w:hAnsi="Times New Roman" w:cs="Times New Roman"/>
          <w:sz w:val="28"/>
          <w:szCs w:val="28"/>
        </w:rPr>
        <w:t>[15]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Палицын В. А. Технико-экономическое обоснование дипломных проектов. Методическое пособие в 4-х частях. Часть 4. Проекты программных средств – Минск: БГУИР, 2005. – 21 с.</w:t>
      </w:r>
    </w:p>
    <w:p w:rsidR="009B6FAD" w:rsidRDefault="009B6FAD" w:rsidP="009B6F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CCA"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2621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Требования при работе с </w:t>
      </w:r>
      <w:proofErr w:type="spellStart"/>
      <w:r w:rsidRPr="00340355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Pr="00340355">
        <w:rPr>
          <w:rFonts w:ascii="Times New Roman" w:hAnsi="Times New Roman" w:cs="Times New Roman"/>
          <w:sz w:val="28"/>
          <w:szCs w:val="28"/>
        </w:rPr>
        <w:t xml:space="preserve"> терминалами и электронно-вычислительными машинами: </w:t>
      </w:r>
      <w:r w:rsidRPr="00B0231F">
        <w:rPr>
          <w:rFonts w:ascii="Times New Roman" w:hAnsi="Times New Roman" w:cs="Times New Roman"/>
          <w:sz w:val="28"/>
          <w:szCs w:val="28"/>
        </w:rPr>
        <w:t xml:space="preserve">СанПиН от 28.06.2013 № 59 </w:t>
      </w:r>
      <w:r w:rsidRPr="00932CCA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B0231F">
        <w:rPr>
          <w:rFonts w:ascii="Times New Roman" w:hAnsi="Times New Roman" w:cs="Times New Roman"/>
          <w:sz w:val="28"/>
          <w:szCs w:val="28"/>
        </w:rPr>
        <w:t>http://tnpa.by/KartochkaDoc.php?UrlRN=300621&amp;UrlIDGLOBAL=418631</w:t>
      </w:r>
      <w:r w:rsidRPr="00932CCA">
        <w:rPr>
          <w:rFonts w:ascii="Times New Roman" w:hAnsi="Times New Roman" w:cs="Times New Roman"/>
          <w:sz w:val="28"/>
          <w:szCs w:val="28"/>
        </w:rPr>
        <w:t>.</w:t>
      </w:r>
    </w:p>
    <w:p w:rsidR="009B6FAD" w:rsidRDefault="009B6FAD" w:rsidP="009B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4773ED">
        <w:rPr>
          <w:rFonts w:ascii="Times New Roman" w:hAnsi="Times New Roman" w:cs="Times New Roman"/>
          <w:sz w:val="28"/>
          <w:szCs w:val="28"/>
        </w:rPr>
        <w:t>7</w:t>
      </w:r>
      <w:r w:rsidR="007B6B91"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Требования к естественному, искусственному и совмещенному освещению помещений жилых и общественных зданий: </w:t>
      </w:r>
      <w:r w:rsidRPr="00956A6B">
        <w:rPr>
          <w:rFonts w:ascii="Times New Roman" w:hAnsi="Times New Roman" w:cs="Times New Roman"/>
          <w:sz w:val="28"/>
          <w:szCs w:val="28"/>
        </w:rPr>
        <w:t xml:space="preserve">СанПиН от 28.06.2012 № 82 </w:t>
      </w:r>
      <w:r w:rsidRPr="00D66EBB">
        <w:rPr>
          <w:rFonts w:ascii="Times New Roman" w:hAnsi="Times New Roman" w:cs="Times New Roman"/>
          <w:sz w:val="28"/>
          <w:szCs w:val="28"/>
        </w:rPr>
        <w:t>[Электр</w:t>
      </w:r>
      <w:r>
        <w:rPr>
          <w:rFonts w:ascii="Times New Roman" w:hAnsi="Times New Roman" w:cs="Times New Roman"/>
          <w:sz w:val="28"/>
          <w:szCs w:val="28"/>
        </w:rPr>
        <w:t>онный ресурс]. – Режим доступа:</w:t>
      </w:r>
      <w:r w:rsidRPr="00956A6B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6A6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tnpa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6A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KartochkaDoc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UrlRN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=282723&amp;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UrlIDGLOBAL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=380533</w:t>
      </w:r>
      <w:r w:rsidRPr="00D66EBB">
        <w:rPr>
          <w:rFonts w:ascii="Times New Roman" w:hAnsi="Times New Roman" w:cs="Times New Roman"/>
          <w:sz w:val="28"/>
          <w:szCs w:val="28"/>
        </w:rPr>
        <w:t>.</w:t>
      </w: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18748B"/>
    <w:rsid w:val="002352A0"/>
    <w:rsid w:val="002621C7"/>
    <w:rsid w:val="00293C8A"/>
    <w:rsid w:val="003479E6"/>
    <w:rsid w:val="004773ED"/>
    <w:rsid w:val="004E50AB"/>
    <w:rsid w:val="005578FB"/>
    <w:rsid w:val="00697C89"/>
    <w:rsid w:val="006A78D4"/>
    <w:rsid w:val="006B1FEC"/>
    <w:rsid w:val="006C0E64"/>
    <w:rsid w:val="00782FAC"/>
    <w:rsid w:val="007B6B91"/>
    <w:rsid w:val="008D7F8C"/>
    <w:rsid w:val="0094317D"/>
    <w:rsid w:val="00990C1B"/>
    <w:rsid w:val="009B6FAD"/>
    <w:rsid w:val="00A974BB"/>
    <w:rsid w:val="00AD01FF"/>
    <w:rsid w:val="00B373B0"/>
    <w:rsid w:val="00B6185C"/>
    <w:rsid w:val="00BC054F"/>
    <w:rsid w:val="00C44DE8"/>
    <w:rsid w:val="00D15520"/>
    <w:rsid w:val="00DF3C87"/>
    <w:rsid w:val="00E40387"/>
    <w:rsid w:val="00EA7679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24</cp:revision>
  <cp:lastPrinted>2015-05-19T21:36:00Z</cp:lastPrinted>
  <dcterms:created xsi:type="dcterms:W3CDTF">2015-03-17T23:20:00Z</dcterms:created>
  <dcterms:modified xsi:type="dcterms:W3CDTF">2015-05-19T21:36:00Z</dcterms:modified>
</cp:coreProperties>
</file>