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96FF0" w14:textId="268D5EE5" w:rsidR="005551AE" w:rsidRPr="00FE6687" w:rsidRDefault="00FE6687" w:rsidP="00FE6687">
      <w:pPr>
        <w:pStyle w:val="Subttulo"/>
        <w:numPr>
          <w:ilvl w:val="0"/>
          <w:numId w:val="0"/>
        </w:numPr>
        <w:rPr>
          <w:rFonts w:ascii="Times New Roman" w:hAnsi="Times New Roman" w:cs="Times New Roman"/>
          <w:bCs/>
          <w:spacing w:val="-7"/>
          <w:sz w:val="48"/>
          <w:szCs w:val="48"/>
        </w:rPr>
      </w:pPr>
      <w:r w:rsidRPr="00FE6687">
        <w:rPr>
          <w:rFonts w:ascii="Times New Roman" w:hAnsi="Times New Roman" w:cs="Times New Roman"/>
          <w:bCs/>
          <w:spacing w:val="-7"/>
          <w:sz w:val="48"/>
          <w:szCs w:val="48"/>
        </w:rPr>
        <w:t>Diseño y construcción de unidades de monitoreo móviles de material particulado PM 2.5 y PM 10 en tiempo real mediante sensores ambientales de bajo costo.</w:t>
      </w:r>
    </w:p>
    <w:p w14:paraId="5940C407" w14:textId="187E32D6" w:rsidR="006F0A42" w:rsidRDefault="006F0A42" w:rsidP="00FE6687">
      <w:pPr>
        <w:jc w:val="center"/>
      </w:pPr>
    </w:p>
    <w:p w14:paraId="3C7105B2" w14:textId="0D62556B" w:rsidR="00FE6687" w:rsidRDefault="00FE6687" w:rsidP="00FE6687">
      <w:pPr>
        <w:jc w:val="center"/>
      </w:pPr>
    </w:p>
    <w:p w14:paraId="1073AB10" w14:textId="40763956" w:rsidR="00FE6687" w:rsidRDefault="00FE6687" w:rsidP="00FE6687">
      <w:pPr>
        <w:jc w:val="center"/>
      </w:pPr>
    </w:p>
    <w:p w14:paraId="12827EBF" w14:textId="33452B72" w:rsidR="00FE6687" w:rsidRDefault="00FE6687" w:rsidP="00FE6687">
      <w:pPr>
        <w:jc w:val="center"/>
      </w:pPr>
    </w:p>
    <w:p w14:paraId="7FA087E1" w14:textId="4C89D047" w:rsidR="00FE6687" w:rsidRDefault="00FE6687" w:rsidP="00FE6687">
      <w:pPr>
        <w:jc w:val="center"/>
      </w:pPr>
    </w:p>
    <w:p w14:paraId="5E081247" w14:textId="77777777" w:rsidR="00FE6687" w:rsidRDefault="00FE6687" w:rsidP="00FE6687">
      <w:pPr>
        <w:jc w:val="center"/>
      </w:pPr>
    </w:p>
    <w:p w14:paraId="7868CF0A" w14:textId="67DBA486" w:rsidR="00FE6687" w:rsidRDefault="00FE6687" w:rsidP="00FE6687">
      <w:pPr>
        <w:jc w:val="center"/>
      </w:pPr>
    </w:p>
    <w:p w14:paraId="7043861D" w14:textId="61B7A006" w:rsidR="00FE6687" w:rsidRDefault="00FE6687" w:rsidP="00FE6687">
      <w:pPr>
        <w:jc w:val="center"/>
        <w:rPr>
          <w:b/>
        </w:rPr>
      </w:pPr>
      <w:r>
        <w:rPr>
          <w:b/>
        </w:rPr>
        <w:t>Patricio Emanuel Torres Manquepillan</w:t>
      </w:r>
    </w:p>
    <w:p w14:paraId="5C82FDEA" w14:textId="2853DDE4" w:rsidR="00FE6687" w:rsidRDefault="00FE6687" w:rsidP="00FE6687">
      <w:pPr>
        <w:jc w:val="center"/>
        <w:rPr>
          <w:b/>
        </w:rPr>
      </w:pPr>
    </w:p>
    <w:p w14:paraId="34742C2D" w14:textId="67CF8499" w:rsidR="00FE6687" w:rsidRDefault="00FE6687" w:rsidP="00FE6687">
      <w:pPr>
        <w:jc w:val="center"/>
        <w:rPr>
          <w:b/>
        </w:rPr>
      </w:pPr>
    </w:p>
    <w:p w14:paraId="1F1EE203" w14:textId="7ED14D4D" w:rsidR="00FE6687" w:rsidRDefault="00FE6687" w:rsidP="00FE6687">
      <w:pPr>
        <w:jc w:val="center"/>
        <w:rPr>
          <w:b/>
        </w:rPr>
      </w:pPr>
    </w:p>
    <w:p w14:paraId="1C36771F" w14:textId="7084A172" w:rsidR="00FE6687" w:rsidRDefault="00FE6687" w:rsidP="00FE6687">
      <w:pPr>
        <w:jc w:val="center"/>
        <w:rPr>
          <w:b/>
        </w:rPr>
      </w:pPr>
    </w:p>
    <w:p w14:paraId="2B3293AB" w14:textId="77777777" w:rsidR="00FE6687" w:rsidRDefault="00FE6687" w:rsidP="00FE6687">
      <w:pPr>
        <w:jc w:val="center"/>
        <w:rPr>
          <w:b/>
        </w:rPr>
      </w:pPr>
    </w:p>
    <w:p w14:paraId="10ECD3C3" w14:textId="77777777" w:rsidR="00FE6687" w:rsidRDefault="00FE6687" w:rsidP="00FE6687">
      <w:pPr>
        <w:spacing w:line="240" w:lineRule="auto"/>
        <w:jc w:val="center"/>
        <w:rPr>
          <w:b/>
        </w:rPr>
      </w:pPr>
      <w:r>
        <w:rPr>
          <w:b/>
        </w:rPr>
        <w:t xml:space="preserve">Trabajo de Titulo presentado a la </w:t>
      </w:r>
    </w:p>
    <w:p w14:paraId="40C3DFB8" w14:textId="77777777" w:rsidR="00FE6687" w:rsidRDefault="00FE6687" w:rsidP="00FE6687">
      <w:pPr>
        <w:spacing w:line="240" w:lineRule="auto"/>
        <w:jc w:val="center"/>
        <w:rPr>
          <w:b/>
        </w:rPr>
      </w:pPr>
      <w:r>
        <w:rPr>
          <w:b/>
        </w:rPr>
        <w:t xml:space="preserve">Facultad de Ingeniería de la Universidad </w:t>
      </w:r>
      <w:proofErr w:type="spellStart"/>
      <w:r>
        <w:rPr>
          <w:b/>
        </w:rPr>
        <w:t>Catolica</w:t>
      </w:r>
      <w:proofErr w:type="spellEnd"/>
      <w:r>
        <w:rPr>
          <w:b/>
        </w:rPr>
        <w:t xml:space="preserve"> de Temuco</w:t>
      </w:r>
    </w:p>
    <w:p w14:paraId="26CEA617" w14:textId="4E57C756" w:rsidR="00FE6687" w:rsidRDefault="00FE6687" w:rsidP="00FE6687">
      <w:pPr>
        <w:spacing w:line="240" w:lineRule="auto"/>
        <w:jc w:val="center"/>
        <w:rPr>
          <w:b/>
        </w:rPr>
      </w:pPr>
      <w:r>
        <w:rPr>
          <w:b/>
        </w:rPr>
        <w:t xml:space="preserve"> Para Optar al Titulo de Ingeniero Civil </w:t>
      </w:r>
      <w:proofErr w:type="spellStart"/>
      <w:r>
        <w:rPr>
          <w:b/>
        </w:rPr>
        <w:t>Informatico</w:t>
      </w:r>
      <w:proofErr w:type="spellEnd"/>
      <w:r>
        <w:rPr>
          <w:b/>
        </w:rPr>
        <w:t>.</w:t>
      </w:r>
    </w:p>
    <w:p w14:paraId="1886FB45" w14:textId="77777777" w:rsidR="00FE6687" w:rsidRPr="00FE6687" w:rsidRDefault="00FE6687" w:rsidP="00FE6687">
      <w:pPr>
        <w:spacing w:line="240" w:lineRule="auto"/>
        <w:jc w:val="center"/>
        <w:rPr>
          <w:b/>
        </w:rPr>
      </w:pPr>
    </w:p>
    <w:p w14:paraId="24AD34C2" w14:textId="77777777" w:rsidR="005551AE" w:rsidRPr="00DF4F4D" w:rsidRDefault="00DF4F4D" w:rsidP="00657325">
      <w:pPr>
        <w:pStyle w:val="Ttulo1"/>
      </w:pPr>
      <w:r w:rsidRPr="00DF4F4D">
        <w:lastRenderedPageBreak/>
        <w:t>1.</w:t>
      </w:r>
      <w:r>
        <w:t xml:space="preserve"> </w:t>
      </w:r>
      <w:r w:rsidRPr="00DF4F4D">
        <w:t>Resumen</w:t>
      </w:r>
    </w:p>
    <w:p w14:paraId="1D811C8E" w14:textId="61A5EE53" w:rsidR="00EF4860" w:rsidRDefault="002F5088" w:rsidP="000831BE">
      <w:pPr>
        <w:ind w:left="360"/>
      </w:pPr>
      <w:r>
        <w:t>E</w:t>
      </w:r>
      <w:r w:rsidR="00EF4860">
        <w:t>ste documento toma el tema de la contaminación ambiental del aire</w:t>
      </w:r>
      <w:r w:rsidR="000831BE">
        <w:t xml:space="preserve"> en sectores urbanos</w:t>
      </w:r>
      <w:r w:rsidR="00EF4860">
        <w:t xml:space="preserve"> y en específico el problema de la medición de material particulado en las ciudades de Chile, analizando la forma y los resultados de estos reconociendo problemas fundamentales tales como la extrapolación de los datos a nivel geográfico y el espacio temporal entre datos consecutivos. Para ello se propone una solución que se basa en la utilización de microcontroladores y sensores de bajo coste con las particularidades de poder ser utilizados de forma remota y de dispositivos muy pequeños dándole así la capacidad de realizar su función sobre el transporte publico que recorre toda una ciudad. También se revisa la norma chilena vigente</w:t>
      </w:r>
      <w:r w:rsidR="000831BE">
        <w:t>, la manera en que se definen los distintos niveles de emergencia y las medidas a tomar</w:t>
      </w:r>
      <w:r w:rsidR="00EF4860">
        <w:t xml:space="preserve"> con el fin de adecuarse a ella.</w:t>
      </w:r>
      <w:r w:rsidR="000831BE">
        <w:t xml:space="preserve"> </w:t>
      </w:r>
      <w:r w:rsidR="00D34A46">
        <w:t xml:space="preserve">Se analiza la </w:t>
      </w:r>
      <w:r w:rsidR="000831BE">
        <w:t>definición</w:t>
      </w:r>
      <w:r w:rsidR="00D34A46">
        <w:t xml:space="preserve"> de mate</w:t>
      </w:r>
      <w:r w:rsidR="000831BE">
        <w:t xml:space="preserve">rial particulado y como es catalogado según la comunidad científica. Revisamos una implementación de estaciones de monitoreo de CO2 en vehículos con la intención de determinar microclimas dentro de una ciudad. Se plantean objetivos </w:t>
      </w:r>
      <w:r w:rsidR="007D2B53">
        <w:t>concisos</w:t>
      </w:r>
      <w:r w:rsidR="000831BE">
        <w:t xml:space="preserve"> para la implementación de un sistema unificado capaz de </w:t>
      </w:r>
      <w:r w:rsidR="007D2B53">
        <w:t xml:space="preserve">servir de apoyo a los servicios oficiales de medición y dar una segunda visión del problema a las autoridades y a la población en general. Por ultimo se prepara un plan de trabajo para el desarrollo del proyecto revisando una metodología de trabajo y agregando una carta Gantt para su planificación y posterior ejecución. </w:t>
      </w:r>
    </w:p>
    <w:p w14:paraId="197E6D72" w14:textId="223969FC" w:rsidR="00FE6687" w:rsidRDefault="00FE6687" w:rsidP="000831BE">
      <w:pPr>
        <w:ind w:left="360"/>
      </w:pPr>
    </w:p>
    <w:p w14:paraId="0FA3AB89" w14:textId="6A63F9D2" w:rsidR="00FE6687" w:rsidRDefault="00FE6687" w:rsidP="00FE6687">
      <w:pPr>
        <w:pStyle w:val="Ttulo1"/>
      </w:pPr>
      <w:r>
        <w:t>Capitulo 1: introduccion</w:t>
      </w:r>
    </w:p>
    <w:p w14:paraId="29DF96E4" w14:textId="0CB43345" w:rsidR="00DF4F4D" w:rsidRDefault="00DF4F4D" w:rsidP="00D31667">
      <w:pPr>
        <w:pStyle w:val="Ttulo2"/>
        <w:numPr>
          <w:ilvl w:val="1"/>
          <w:numId w:val="9"/>
        </w:numPr>
      </w:pPr>
      <w:r>
        <w:t xml:space="preserve">Descripción </w:t>
      </w:r>
      <w:r w:rsidR="00D31667">
        <w:t>General</w:t>
      </w:r>
    </w:p>
    <w:p w14:paraId="7B8732C9" w14:textId="6909AF8B" w:rsidR="00D31667" w:rsidRPr="00D31667" w:rsidRDefault="00D31667" w:rsidP="00D31667">
      <w:pPr>
        <w:pStyle w:val="Ttulo3"/>
        <w:ind w:firstLine="435"/>
      </w:pPr>
      <w:r>
        <w:t>1.1.1 Descripción del problema</w:t>
      </w:r>
    </w:p>
    <w:p w14:paraId="01AC6899" w14:textId="77777777" w:rsidR="00DF4F4D" w:rsidRPr="00DF4F4D" w:rsidRDefault="00DF4F4D" w:rsidP="00DF4F4D"/>
    <w:p w14:paraId="4E3558CC" w14:textId="02C0775C" w:rsidR="00DF4F4D" w:rsidRDefault="00DF4F4D" w:rsidP="00DF4F4D">
      <w:r>
        <w:t>La contaminación en ciudades modernas es un problema grave a nivel mundial, tanto de salud como a nivel económico</w:t>
      </w:r>
      <w:r w:rsidR="00B308EC">
        <w:t xml:space="preserve"> (</w:t>
      </w:r>
      <w:r w:rsidR="00B308EC" w:rsidRPr="006425FC">
        <w:t xml:space="preserve">Yi, W. Y., Lo, K. M., </w:t>
      </w:r>
      <w:proofErr w:type="spellStart"/>
      <w:r w:rsidR="00B308EC" w:rsidRPr="006425FC">
        <w:t>Mak</w:t>
      </w:r>
      <w:proofErr w:type="spellEnd"/>
      <w:r w:rsidR="00B308EC" w:rsidRPr="006425FC">
        <w:t xml:space="preserve">, T., </w:t>
      </w:r>
      <w:proofErr w:type="spellStart"/>
      <w:r w:rsidR="00B308EC" w:rsidRPr="006425FC">
        <w:t>Leung</w:t>
      </w:r>
      <w:proofErr w:type="spellEnd"/>
      <w:r w:rsidR="00B308EC" w:rsidRPr="006425FC">
        <w:t xml:space="preserve">, K. S., </w:t>
      </w:r>
      <w:proofErr w:type="spellStart"/>
      <w:r w:rsidR="00B308EC" w:rsidRPr="006425FC">
        <w:t>Leung</w:t>
      </w:r>
      <w:proofErr w:type="spellEnd"/>
      <w:r w:rsidR="00B308EC" w:rsidRPr="006425FC">
        <w:t xml:space="preserve">, Y., &amp; </w:t>
      </w:r>
      <w:proofErr w:type="spellStart"/>
      <w:r w:rsidR="00B308EC" w:rsidRPr="006425FC">
        <w:t>Meng</w:t>
      </w:r>
      <w:proofErr w:type="spellEnd"/>
      <w:r w:rsidR="00B308EC" w:rsidRPr="006425FC">
        <w:t>, M. L.</w:t>
      </w:r>
      <w:r w:rsidR="00B308EC">
        <w:t>, 2015)</w:t>
      </w:r>
      <w:r>
        <w:t>. Los altos niveles de material particulado y gases nocivos en el aire producen enfermedades a millones de personas causando un coste inmenso para sus países</w:t>
      </w:r>
      <w:r w:rsidR="006B4357">
        <w:t xml:space="preserve"> (</w:t>
      </w:r>
      <w:proofErr w:type="spellStart"/>
      <w:r w:rsidR="006B4357" w:rsidRPr="006B4357">
        <w:rPr>
          <w:i/>
        </w:rPr>
        <w:t>World</w:t>
      </w:r>
      <w:proofErr w:type="spellEnd"/>
      <w:r w:rsidR="006B4357" w:rsidRPr="006B4357">
        <w:rPr>
          <w:i/>
        </w:rPr>
        <w:t xml:space="preserve"> </w:t>
      </w:r>
      <w:proofErr w:type="spellStart"/>
      <w:r w:rsidR="006B4357" w:rsidRPr="006B4357">
        <w:rPr>
          <w:i/>
        </w:rPr>
        <w:t>Health</w:t>
      </w:r>
      <w:proofErr w:type="spellEnd"/>
      <w:r w:rsidR="006B4357" w:rsidRPr="006B4357">
        <w:rPr>
          <w:i/>
        </w:rPr>
        <w:t xml:space="preserve"> </w:t>
      </w:r>
      <w:proofErr w:type="spellStart"/>
      <w:r w:rsidR="006B4357" w:rsidRPr="006B4357">
        <w:rPr>
          <w:i/>
        </w:rPr>
        <w:t>Organization</w:t>
      </w:r>
      <w:proofErr w:type="spellEnd"/>
      <w:r w:rsidR="006B4357">
        <w:t xml:space="preserve">, </w:t>
      </w:r>
      <w:r w:rsidR="006B4357" w:rsidRPr="006B4357">
        <w:t>2014</w:t>
      </w:r>
      <w:r w:rsidR="006B4357">
        <w:t>)</w:t>
      </w:r>
      <w:r>
        <w:t xml:space="preserve">. Las estaciones de monitoreo existente hoy en día son aisladas y solo miden estos parámetros en estos </w:t>
      </w:r>
      <w:r>
        <w:lastRenderedPageBreak/>
        <w:t xml:space="preserve">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produce una cascada de problemas ya que, al tener datos erróneos, las medidas tomadas en base a estos pueden empeorar aún más los niveles de contaminación. Las mediciones realizadas actualmente representan varios problemas en </w:t>
      </w:r>
      <w:r w:rsidR="006B4357">
        <w:t>sí</w:t>
      </w:r>
      <w:r>
        <w:t xml:space="preserve"> mismos, entre los cuales se encuentran los horarios en que son tomados, lugares y extrapolación, la falta de continuidad en ellos, gran tamaño y consumo de energía, mala presentación de los datos para el ciudadano</w:t>
      </w:r>
      <w:r w:rsidR="00A7350D">
        <w:t xml:space="preserve"> (</w:t>
      </w:r>
      <w:proofErr w:type="spellStart"/>
      <w:r w:rsidR="00A7350D" w:rsidRPr="00A7350D">
        <w:t>Hasenfratz</w:t>
      </w:r>
      <w:proofErr w:type="spellEnd"/>
      <w:r w:rsidR="00A7350D" w:rsidRPr="00A7350D">
        <w:t xml:space="preserve">, D., </w:t>
      </w:r>
      <w:proofErr w:type="spellStart"/>
      <w:r w:rsidR="00A7350D" w:rsidRPr="00A7350D">
        <w:t>Saukh</w:t>
      </w:r>
      <w:proofErr w:type="spellEnd"/>
      <w:r w:rsidR="00A7350D" w:rsidRPr="00A7350D">
        <w:t>, O., Sturzenegger, S., &amp; Thiele, L.</w:t>
      </w:r>
      <w:r w:rsidR="00A7350D">
        <w:t xml:space="preserve">, </w:t>
      </w:r>
      <w:r w:rsidR="00A7350D" w:rsidRPr="00A7350D">
        <w:t>2012</w:t>
      </w:r>
      <w:r w:rsidR="00A7350D">
        <w:t>)</w:t>
      </w:r>
      <w:r>
        <w:t>.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14:paraId="54687E1F" w14:textId="77777777" w:rsidR="007D2B53" w:rsidRDefault="007D2B53" w:rsidP="00F42E71">
      <w:pPr>
        <w:pStyle w:val="Ttulo2"/>
      </w:pPr>
    </w:p>
    <w:p w14:paraId="191E9E01" w14:textId="46A055A5" w:rsidR="007D2B53" w:rsidRDefault="007D2B53" w:rsidP="00F42E71">
      <w:pPr>
        <w:pStyle w:val="Ttulo2"/>
      </w:pPr>
    </w:p>
    <w:p w14:paraId="10026726" w14:textId="77777777" w:rsidR="007D2B53" w:rsidRPr="007D2B53" w:rsidRDefault="007D2B53" w:rsidP="007D2B53"/>
    <w:p w14:paraId="6F9C722F" w14:textId="7BA26EA6" w:rsidR="00F42E71" w:rsidRDefault="00FE6687" w:rsidP="00D31667">
      <w:pPr>
        <w:pStyle w:val="Ttulo3"/>
      </w:pPr>
      <w:r>
        <w:t>1</w:t>
      </w:r>
      <w:r w:rsidR="00F42E71">
        <w:t>.</w:t>
      </w:r>
      <w:r w:rsidR="00D31667">
        <w:t>1.2</w:t>
      </w:r>
      <w:r w:rsidR="00F42E71">
        <w:t xml:space="preserve"> Objetivo general</w:t>
      </w:r>
    </w:p>
    <w:p w14:paraId="5FD57161" w14:textId="77777777" w:rsidR="00F42E71" w:rsidRDefault="00F42E71" w:rsidP="00F42E71"/>
    <w:p w14:paraId="1A6B7D44" w14:textId="35B82FCC" w:rsidR="00F42E71" w:rsidRDefault="00F42E71" w:rsidP="00F42E71">
      <w:r>
        <w:t>Diseñar y construir</w:t>
      </w:r>
      <w:r w:rsidR="00A7350D">
        <w:t xml:space="preserve"> un prototipo de estación </w:t>
      </w:r>
      <w:r>
        <w:t>de monitoreo móviles en tiempo real de PM 2.5 y PM 10</w:t>
      </w:r>
      <w:r w:rsidR="00A7350D">
        <w:t xml:space="preserve"> para ser transportadas en vehículos del transporte público</w:t>
      </w:r>
      <w:r>
        <w:t xml:space="preserve"> enlazada con una plataforma </w:t>
      </w:r>
      <w:r w:rsidRPr="00A7350D">
        <w:rPr>
          <w:i/>
        </w:rPr>
        <w:t>online</w:t>
      </w:r>
      <w:r>
        <w:t xml:space="preserve"> responsiv</w:t>
      </w:r>
      <w:r w:rsidR="00A7350D">
        <w:t>a</w:t>
      </w:r>
      <w:r>
        <w:t xml:space="preserve"> y representativo de la contaminación real de forma clara y concisa, para facilitar de toma de decisiones por las autoridades y/o comunidad, mejorando la salud y calidad de vida de las personas.</w:t>
      </w:r>
    </w:p>
    <w:p w14:paraId="28B16A2E" w14:textId="15C11E5B" w:rsidR="00F42E71" w:rsidRDefault="00D31667" w:rsidP="00D31667">
      <w:pPr>
        <w:pStyle w:val="Ttulo3"/>
      </w:pPr>
      <w:r>
        <w:t>1.1.3</w:t>
      </w:r>
      <w:r w:rsidR="00F42E71">
        <w:t xml:space="preserve"> Objetivos específicos</w:t>
      </w:r>
    </w:p>
    <w:p w14:paraId="39431D56" w14:textId="77777777" w:rsidR="00F42E71" w:rsidRDefault="00F42E71" w:rsidP="00F42E71"/>
    <w:p w14:paraId="5EC92FAD" w14:textId="77777777" w:rsidR="00F42E71" w:rsidRDefault="00F42E71" w:rsidP="00F42E71">
      <w:pPr>
        <w:pStyle w:val="Prrafodelista"/>
        <w:numPr>
          <w:ilvl w:val="0"/>
          <w:numId w:val="5"/>
        </w:numPr>
      </w:pPr>
      <w:r>
        <w:t>Investigar y seleccionar los sensores y microcontroladores de bajo costo que puedan hacer mediciones fidedignas del estado de contaminación del aire.</w:t>
      </w:r>
    </w:p>
    <w:p w14:paraId="6736EBF8" w14:textId="77777777" w:rsidR="00F42E71" w:rsidRDefault="00F42E71" w:rsidP="00F42E71">
      <w:pPr>
        <w:pStyle w:val="Prrafodelista"/>
        <w:numPr>
          <w:ilvl w:val="0"/>
          <w:numId w:val="5"/>
        </w:numPr>
      </w:pPr>
      <w:r>
        <w:lastRenderedPageBreak/>
        <w:t>Diseñar estaciones de monitoreo adecuándose a los microcontroladores y sensores seleccionados para su resguardo y ubicación en vehículos.</w:t>
      </w:r>
    </w:p>
    <w:p w14:paraId="4107670E" w14:textId="671A9DCE" w:rsidR="00F42E71" w:rsidRDefault="00A7350D" w:rsidP="00F42E71">
      <w:pPr>
        <w:pStyle w:val="Prrafodelista"/>
        <w:numPr>
          <w:ilvl w:val="0"/>
          <w:numId w:val="5"/>
        </w:numPr>
      </w:pPr>
      <w:r>
        <w:t>Desarrollar</w:t>
      </w:r>
      <w:r w:rsidR="00F42E71">
        <w:t xml:space="preserve"> estructura de la plataforma online para recolección, administración y desplegué de los datos generados con el fin de ser legibles para cualquier persona.</w:t>
      </w:r>
    </w:p>
    <w:p w14:paraId="5A18821D" w14:textId="443D3ADC" w:rsidR="00503E5C" w:rsidRDefault="00F42E71" w:rsidP="00503E5C">
      <w:pPr>
        <w:pStyle w:val="Prrafodelista"/>
        <w:numPr>
          <w:ilvl w:val="0"/>
          <w:numId w:val="5"/>
        </w:numPr>
      </w:pPr>
      <w:r>
        <w:t>Implementar las estaciones y plataforma online para su prueba y recolección de retroalimentación en ambos ámbitos.</w:t>
      </w:r>
    </w:p>
    <w:p w14:paraId="7944701E" w14:textId="5CFC8D7D" w:rsidR="00503E5C" w:rsidRDefault="00D31667" w:rsidP="00D31667">
      <w:pPr>
        <w:pStyle w:val="Ttulo3"/>
      </w:pPr>
      <w:r>
        <w:t>1.1.4</w:t>
      </w:r>
      <w:r w:rsidR="00503E5C">
        <w:t xml:space="preserve"> Resultados y productos esperados</w:t>
      </w:r>
    </w:p>
    <w:p w14:paraId="518E2A14" w14:textId="77777777" w:rsidR="00503E5C" w:rsidRDefault="00503E5C" w:rsidP="00503E5C"/>
    <w:p w14:paraId="5233F3CD" w14:textId="34B8539A" w:rsidR="00D80B8B" w:rsidRDefault="00D80B8B" w:rsidP="00503E5C">
      <w:r>
        <w:t>Se espera generar un prototipo de estación de monitoreo de PM2,5 y PM10 con sensores de bajo coste capaz de recopilar y enviar los datos por medio de tecnología móvil</w:t>
      </w:r>
      <w:r w:rsidR="002C073A">
        <w:t xml:space="preserve"> ubicadas en el techo de los vehículos del transporte urbano</w:t>
      </w:r>
      <w:r>
        <w:t xml:space="preserve"> y dar una segunda mirada al problema de la extrapolación de datos de material particulado en las ciudades chilenas. Esto implica tener una plataforma en la que se recopilen los datos obtenidos y exponerlos públicamente para su posterior análisis</w:t>
      </w:r>
      <w:r w:rsidR="002C073A">
        <w:t xml:space="preserve"> y</w:t>
      </w:r>
      <w:r w:rsidR="00860614">
        <w:t xml:space="preserve"> </w:t>
      </w:r>
      <w:r w:rsidR="002C073A">
        <w:t>h</w:t>
      </w:r>
      <w:r w:rsidR="00860614">
        <w:t>acer un seguimiento de las estaciones que recorren la ciudad</w:t>
      </w:r>
      <w:r w:rsidR="002C073A">
        <w:t>.</w:t>
      </w:r>
      <w:r w:rsidR="00860614">
        <w:t xml:space="preserve"> </w:t>
      </w:r>
    </w:p>
    <w:p w14:paraId="2136039E" w14:textId="473BC5DE" w:rsidR="004F3478" w:rsidRDefault="004F3478" w:rsidP="00503E5C"/>
    <w:p w14:paraId="5B229DCE" w14:textId="77777777" w:rsidR="007D2B53" w:rsidRDefault="007D2B53" w:rsidP="00503E5C"/>
    <w:p w14:paraId="0E83DB34" w14:textId="21568B99" w:rsidR="00603357" w:rsidRDefault="00D31667" w:rsidP="00D31667">
      <w:pPr>
        <w:pStyle w:val="Ttulo2"/>
      </w:pPr>
      <w:r>
        <w:t>1</w:t>
      </w:r>
      <w:r w:rsidR="00603357">
        <w:t>.</w:t>
      </w:r>
      <w:r>
        <w:t>2</w:t>
      </w:r>
      <w:r w:rsidR="00603357">
        <w:t xml:space="preserve"> </w:t>
      </w:r>
      <w:r w:rsidR="00603357" w:rsidRPr="00D31667">
        <w:t>Antecedentes</w:t>
      </w:r>
      <w:r w:rsidR="00603357">
        <w:t xml:space="preserve"> y justificación</w:t>
      </w:r>
    </w:p>
    <w:p w14:paraId="737D2557" w14:textId="7A72A7A5" w:rsidR="00603357" w:rsidRDefault="00D31667" w:rsidP="00D31667">
      <w:pPr>
        <w:pStyle w:val="Ttulo3"/>
        <w:ind w:firstLine="708"/>
      </w:pPr>
      <w:r>
        <w:t>1</w:t>
      </w:r>
      <w:r w:rsidR="00603357">
        <w:t>.</w:t>
      </w:r>
      <w:r>
        <w:t>2.1</w:t>
      </w:r>
      <w:r w:rsidR="00603357">
        <w:t xml:space="preserve"> Antecedentes</w:t>
      </w:r>
    </w:p>
    <w:p w14:paraId="230E7770" w14:textId="77777777" w:rsidR="00603357" w:rsidRDefault="00603357" w:rsidP="00603357"/>
    <w:p w14:paraId="7D08CED6" w14:textId="410D702A" w:rsidR="005D5570" w:rsidRDefault="005D5570" w:rsidP="00D4695D">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w:t>
      </w:r>
      <w:r w:rsidR="002C073A">
        <w:t xml:space="preserve"> (</w:t>
      </w:r>
      <w:proofErr w:type="spellStart"/>
      <w:r w:rsidR="002C073A" w:rsidRPr="002C073A">
        <w:t>Ayele</w:t>
      </w:r>
      <w:proofErr w:type="spellEnd"/>
      <w:r w:rsidR="002C073A" w:rsidRPr="002C073A">
        <w:t xml:space="preserve">, T. W., &amp; </w:t>
      </w:r>
      <w:proofErr w:type="spellStart"/>
      <w:r w:rsidR="002C073A" w:rsidRPr="002C073A">
        <w:t>Mehta</w:t>
      </w:r>
      <w:proofErr w:type="spellEnd"/>
      <w:r w:rsidR="002C073A" w:rsidRPr="002C073A">
        <w:t>, R.</w:t>
      </w:r>
      <w:r w:rsidR="002C073A">
        <w:t xml:space="preserve">, </w:t>
      </w:r>
      <w:r w:rsidR="002C073A" w:rsidRPr="002C073A">
        <w:t>2018</w:t>
      </w:r>
      <w:r w:rsidR="002C073A">
        <w:t>)</w:t>
      </w:r>
      <w:r w:rsidRPr="005D5570">
        <w:t>.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w:t>
      </w:r>
      <w:r w:rsidR="00471B31">
        <w:t xml:space="preserve"> (</w:t>
      </w:r>
      <w:r w:rsidR="00471B31" w:rsidRPr="002C073A">
        <w:t xml:space="preserve">Aleixandre, M., &amp; </w:t>
      </w:r>
      <w:proofErr w:type="spellStart"/>
      <w:r w:rsidR="00471B31" w:rsidRPr="002C073A">
        <w:t>Gerboles</w:t>
      </w:r>
      <w:proofErr w:type="spellEnd"/>
      <w:r w:rsidR="00471B31" w:rsidRPr="002C073A">
        <w:t xml:space="preserve">, </w:t>
      </w:r>
      <w:r w:rsidR="00471B31" w:rsidRPr="002C073A">
        <w:lastRenderedPageBreak/>
        <w:t>M</w:t>
      </w:r>
      <w:r w:rsidR="00471B31">
        <w:t xml:space="preserve">, </w:t>
      </w:r>
      <w:r w:rsidR="00471B31" w:rsidRPr="002C073A">
        <w:t>2012</w:t>
      </w:r>
      <w:r w:rsidR="00471B31">
        <w:t>)</w:t>
      </w:r>
      <w:r w:rsidRPr="005D5570">
        <w:t xml:space="preserve">.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r w:rsidR="00D511EF">
        <w:t>Un ejemplo de una implementación parecida es la implementación de sensores medidores de CO2 en vehículos en Taiwán con la intención de medir sus niveles, sino que también de establecer los microclimas generados por este gas</w:t>
      </w:r>
      <w:r w:rsidR="00D511EF" w:rsidRPr="00D511EF">
        <w:t xml:space="preserve"> </w:t>
      </w:r>
      <w:r w:rsidR="00D511EF">
        <w:t>(</w:t>
      </w:r>
      <w:proofErr w:type="spellStart"/>
      <w:r w:rsidR="00D511EF" w:rsidRPr="00D511EF">
        <w:t>Hu</w:t>
      </w:r>
      <w:proofErr w:type="spellEnd"/>
      <w:r w:rsidR="00D511EF" w:rsidRPr="00D511EF">
        <w:t xml:space="preserve">, S. C., Wang, Y. C., Huang, C. Y., &amp; </w:t>
      </w:r>
      <w:proofErr w:type="spellStart"/>
      <w:r w:rsidR="00D511EF" w:rsidRPr="00D511EF">
        <w:t>Tseng</w:t>
      </w:r>
      <w:proofErr w:type="spellEnd"/>
      <w:r w:rsidR="00D511EF" w:rsidRPr="00D511EF">
        <w:t>, Y. C.</w:t>
      </w:r>
      <w:r w:rsidR="00D511EF">
        <w:t>, 2009)</w:t>
      </w:r>
      <w:r w:rsidR="00D511EF" w:rsidRPr="00D511EF">
        <w:t xml:space="preserve"> </w:t>
      </w:r>
    </w:p>
    <w:p w14:paraId="18485F3D" w14:textId="77777777" w:rsidR="005D5570" w:rsidRDefault="005D5570" w:rsidP="005D5570"/>
    <w:p w14:paraId="2B7A6A5F" w14:textId="57F01BD8" w:rsidR="003949E4" w:rsidRDefault="00D31667" w:rsidP="00D31667">
      <w:pPr>
        <w:pStyle w:val="Ttulo3"/>
        <w:ind w:firstLine="708"/>
      </w:pPr>
      <w:r>
        <w:t>1</w:t>
      </w:r>
      <w:r w:rsidR="00D33DB7">
        <w:t>.2.2</w:t>
      </w:r>
      <w:r>
        <w:t xml:space="preserve"> Estado del arte</w:t>
      </w:r>
    </w:p>
    <w:p w14:paraId="124F95BB" w14:textId="77777777" w:rsidR="003949E4" w:rsidRDefault="003949E4" w:rsidP="003949E4"/>
    <w:p w14:paraId="122FEAE6" w14:textId="1101FB2B" w:rsidR="003949E4" w:rsidRDefault="003949E4" w:rsidP="00D4695D">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rsidR="004151B4" w:rsidRPr="004151B4">
        <w:t xml:space="preserve"> (</w:t>
      </w:r>
      <w:proofErr w:type="spellStart"/>
      <w:r w:rsidR="004151B4" w:rsidRPr="004151B4">
        <w:t>Fang</w:t>
      </w:r>
      <w:proofErr w:type="spellEnd"/>
      <w:r w:rsidR="004151B4" w:rsidRPr="004151B4">
        <w:t xml:space="preserve"> et al., 2003)</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w:t>
      </w:r>
      <w:r w:rsidR="004151B4">
        <w:t xml:space="preserve"> </w:t>
      </w:r>
      <w:r w:rsidR="004151B4" w:rsidRPr="004151B4">
        <w:t>(</w:t>
      </w:r>
      <w:proofErr w:type="spellStart"/>
      <w:r w:rsidR="004151B4" w:rsidRPr="004151B4">
        <w:t>Billet</w:t>
      </w:r>
      <w:proofErr w:type="spellEnd"/>
      <w:r w:rsidR="004151B4" w:rsidRPr="004151B4">
        <w:t xml:space="preserve"> et al., 2007)</w:t>
      </w:r>
      <w:r>
        <w:t>.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w:t>
      </w:r>
      <w:r w:rsidR="004151B4">
        <w:t xml:space="preserve"> (García, 2002)</w:t>
      </w:r>
      <w:r>
        <w:t>.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r w:rsidR="004A6BDC" w:rsidRPr="004A6BDC">
        <w:t xml:space="preserve"> </w:t>
      </w:r>
      <w:r w:rsidR="004A6BDC">
        <w:t>(</w:t>
      </w:r>
      <w:proofErr w:type="spellStart"/>
      <w:r w:rsidR="004A6BDC">
        <w:t>Warneck</w:t>
      </w:r>
      <w:proofErr w:type="spellEnd"/>
      <w:r w:rsidR="004A6BDC">
        <w:t>, 1988)</w:t>
      </w:r>
      <w:r>
        <w:t>.</w:t>
      </w:r>
    </w:p>
    <w:p w14:paraId="37808E43" w14:textId="77777777" w:rsidR="00497D9F" w:rsidRDefault="00497D9F" w:rsidP="00D4695D"/>
    <w:p w14:paraId="59DE7442" w14:textId="5D235967" w:rsidR="00497D9F" w:rsidRDefault="00BC6543" w:rsidP="00497D9F">
      <w:pPr>
        <w:pStyle w:val="Ttulo3"/>
      </w:pPr>
      <w:r>
        <w:t>1.2.2.1</w:t>
      </w:r>
      <w:r w:rsidR="00D33DB7">
        <w:t xml:space="preserve"> </w:t>
      </w:r>
      <w:r w:rsidR="00497D9F">
        <w:t xml:space="preserve">Normativa </w:t>
      </w:r>
      <w:r w:rsidR="00D33DB7">
        <w:t>Chilena</w:t>
      </w:r>
    </w:p>
    <w:p w14:paraId="461EF299" w14:textId="77777777" w:rsidR="00D33DB7" w:rsidRDefault="00D33DB7" w:rsidP="00D33DB7"/>
    <w:p w14:paraId="2C4DC3A1" w14:textId="4F6A686D" w:rsidR="00A54A4E" w:rsidRDefault="004A6BDC" w:rsidP="00D33DB7">
      <w:r>
        <w:lastRenderedPageBreak/>
        <w:t>E</w:t>
      </w:r>
      <w:r w:rsidR="00D33DB7">
        <w:t>n el capítulo III de la Constitución Política de la República de Chile, sobre los derechos y deberes constitucionales, en el artículo 19, N°8 se ha establecido el derecho a vivir en un ambiente libre de contaminación</w:t>
      </w:r>
      <w:r w:rsidR="002A31DE">
        <w:t xml:space="preserve"> (C</w:t>
      </w:r>
      <w:r w:rsidR="002A31DE" w:rsidRPr="002A31DE">
        <w:t xml:space="preserve">onstitución política de la república de </w:t>
      </w:r>
      <w:r w:rsidR="002A31DE">
        <w:t>C</w:t>
      </w:r>
      <w:r w:rsidR="002A31DE" w:rsidRPr="002A31DE">
        <w:t>hile</w:t>
      </w:r>
      <w:r w:rsidR="002A31DE">
        <w:t>, 1980)</w:t>
      </w:r>
      <w:r w:rsidR="00D33DB7">
        <w:t xml:space="preserve">: </w:t>
      </w:r>
    </w:p>
    <w:p w14:paraId="3E56CE7B" w14:textId="56EBBE08" w:rsidR="00D33DB7" w:rsidRDefault="00D33DB7" w:rsidP="00D33DB7">
      <w:r>
        <w:t>“</w:t>
      </w:r>
      <w:r w:rsidRPr="00D33DB7">
        <w:rPr>
          <w:i/>
        </w:rPr>
        <w:t>La Constitución asegura a todas las personas: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14:paraId="233C1A1B" w14:textId="77777777" w:rsidR="00D33DB7" w:rsidRDefault="00D33DB7" w:rsidP="00D33DB7">
      <w:r>
        <w:t xml:space="preserve">Según la comunidad científica nacional e internacional el material particulado se clasifica es clasificado por su diámetro ya que este sería la causa de su depósito en el tracto respiratorio. </w:t>
      </w:r>
    </w:p>
    <w:p w14:paraId="53C233FB" w14:textId="35985E0A" w:rsidR="00A54A4E" w:rsidRDefault="00D33DB7" w:rsidP="00D33DB7">
      <w:r>
        <w:t>Dos medidas de diámetro de material particulado con objeto regulatorio: Aquellas que son de fracción gruesa</w:t>
      </w:r>
      <w:r w:rsidR="00A54A4E">
        <w:t xml:space="preserve"> (M</w:t>
      </w:r>
      <w:r w:rsidR="00785567">
        <w:t>P10</w:t>
      </w:r>
      <w:r w:rsidR="00A54A4E">
        <w:t>)</w:t>
      </w:r>
      <w:r>
        <w:t>, es decir, entre 2,5 y 10 micrones, y aquellas de fracción fina (</w:t>
      </w:r>
      <w:r w:rsidR="00A54A4E">
        <w:t>M</w:t>
      </w:r>
      <w:r w:rsidR="00785567">
        <w:t>P2,5</w:t>
      </w:r>
      <w:r>
        <w:t>)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14:paraId="5C510A89" w14:textId="77777777" w:rsidR="00A54A4E" w:rsidRDefault="00A54A4E" w:rsidP="00D33DB7">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14:paraId="2C0E0841" w14:textId="77777777" w:rsidR="00A54A4E" w:rsidRDefault="00A54A4E" w:rsidP="00D33DB7"/>
    <w:p w14:paraId="315F8154" w14:textId="37901CD9" w:rsidR="00A54A4E" w:rsidRDefault="00A54A4E" w:rsidP="00D33DB7">
      <w:r>
        <w:t>Acorde al AGIES realizado por la CONAMA en 2010 para la publicación de la Norma de Calidad Primaria para M</w:t>
      </w:r>
      <w:r w:rsidR="00785567">
        <w:t>P2.5</w:t>
      </w:r>
      <w:r>
        <w:t>, se han identificado impactos y riesgos a la salud relevantes. Aumentos en 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14:paraId="3B549A38" w14:textId="09957968" w:rsidR="004F3478" w:rsidRDefault="00A54A4E" w:rsidP="00D33DB7">
      <w:r>
        <w:lastRenderedPageBreak/>
        <w:t>Los límites propuestos por el AGIES de la norma en 2010 se indican a continuación:</w:t>
      </w:r>
    </w:p>
    <w:p w14:paraId="37AD2DF0" w14:textId="77777777" w:rsidR="004F3478" w:rsidRDefault="004F3478" w:rsidP="00D33DB7"/>
    <w:tbl>
      <w:tblPr>
        <w:tblStyle w:val="Tablaconcuadrcula"/>
        <w:tblW w:w="0" w:type="auto"/>
        <w:jc w:val="center"/>
        <w:tblLook w:val="04A0" w:firstRow="1" w:lastRow="0" w:firstColumn="1" w:lastColumn="0" w:noHBand="0" w:noVBand="1"/>
      </w:tblPr>
      <w:tblGrid>
        <w:gridCol w:w="2207"/>
        <w:gridCol w:w="2207"/>
      </w:tblGrid>
      <w:tr w:rsidR="00D80040" w14:paraId="41FF7E6F" w14:textId="77777777" w:rsidTr="002A31DE">
        <w:trPr>
          <w:jc w:val="center"/>
        </w:trPr>
        <w:tc>
          <w:tcPr>
            <w:tcW w:w="2207" w:type="dxa"/>
          </w:tcPr>
          <w:p w14:paraId="09C810A1" w14:textId="77777777" w:rsidR="00D80040" w:rsidRPr="00A54A4E" w:rsidRDefault="00D80040" w:rsidP="00D33DB7">
            <w:pPr>
              <w:rPr>
                <w:b/>
              </w:rPr>
            </w:pPr>
            <w:r>
              <w:rPr>
                <w:b/>
              </w:rPr>
              <w:t xml:space="preserve">Norma </w:t>
            </w:r>
            <w:r>
              <w:t>MP</w:t>
            </w:r>
            <w:r>
              <w:rPr>
                <w:vertAlign w:val="subscript"/>
              </w:rPr>
              <w:t>2.5</w:t>
            </w:r>
          </w:p>
        </w:tc>
        <w:tc>
          <w:tcPr>
            <w:tcW w:w="2207" w:type="dxa"/>
          </w:tcPr>
          <w:p w14:paraId="5B32AC0E" w14:textId="77777777" w:rsidR="00D80040" w:rsidRPr="00A54A4E" w:rsidRDefault="00D80040" w:rsidP="00D33DB7">
            <w:pPr>
              <w:rPr>
                <w:b/>
              </w:rPr>
            </w:pPr>
          </w:p>
        </w:tc>
      </w:tr>
      <w:tr w:rsidR="00D80040" w14:paraId="62DF6833" w14:textId="77777777" w:rsidTr="002A31DE">
        <w:trPr>
          <w:jc w:val="center"/>
        </w:trPr>
        <w:tc>
          <w:tcPr>
            <w:tcW w:w="2207" w:type="dxa"/>
          </w:tcPr>
          <w:p w14:paraId="01A25101" w14:textId="77777777" w:rsidR="00D80040" w:rsidRDefault="00D80040" w:rsidP="007F6F08">
            <w:pPr>
              <w:jc w:val="left"/>
            </w:pPr>
            <w:r>
              <w:t>Límite de concentración en 24 horas (</w:t>
            </w:r>
            <w:r>
              <w:rPr>
                <w:rFonts w:cstheme="minorHAnsi"/>
              </w:rPr>
              <w:t>µ</w:t>
            </w:r>
            <w:r>
              <w:t>g/m</w:t>
            </w:r>
            <w:r>
              <w:rPr>
                <w:vertAlign w:val="superscript"/>
              </w:rPr>
              <w:t>3</w:t>
            </w:r>
            <w:r>
              <w:t>N)</w:t>
            </w:r>
          </w:p>
        </w:tc>
        <w:tc>
          <w:tcPr>
            <w:tcW w:w="2207" w:type="dxa"/>
          </w:tcPr>
          <w:p w14:paraId="4B0A3D53" w14:textId="77777777" w:rsidR="00D80040" w:rsidRDefault="00D80040" w:rsidP="00D33DB7">
            <w:r>
              <w:t>50</w:t>
            </w:r>
          </w:p>
        </w:tc>
      </w:tr>
      <w:tr w:rsidR="00D80040" w14:paraId="12E316A3" w14:textId="77777777" w:rsidTr="002A31DE">
        <w:trPr>
          <w:jc w:val="center"/>
        </w:trPr>
        <w:tc>
          <w:tcPr>
            <w:tcW w:w="2207" w:type="dxa"/>
          </w:tcPr>
          <w:p w14:paraId="2FAD6A09" w14:textId="77777777" w:rsidR="00D80040" w:rsidRDefault="00D80040" w:rsidP="007F6F08">
            <w:pPr>
              <w:jc w:val="left"/>
            </w:pPr>
            <w:r>
              <w:t>Límite de concentración anual (</w:t>
            </w:r>
            <w:r>
              <w:rPr>
                <w:rFonts w:cstheme="minorHAnsi"/>
              </w:rPr>
              <w:t>µ</w:t>
            </w:r>
            <w:r>
              <w:t>g/m</w:t>
            </w:r>
            <w:r>
              <w:rPr>
                <w:vertAlign w:val="superscript"/>
              </w:rPr>
              <w:t>3</w:t>
            </w:r>
            <w:r>
              <w:t>N)</w:t>
            </w:r>
          </w:p>
        </w:tc>
        <w:tc>
          <w:tcPr>
            <w:tcW w:w="2207" w:type="dxa"/>
          </w:tcPr>
          <w:p w14:paraId="2AC99843" w14:textId="77777777" w:rsidR="00D80040" w:rsidRDefault="00D80040" w:rsidP="00D33DB7">
            <w:r>
              <w:t>20</w:t>
            </w:r>
          </w:p>
        </w:tc>
      </w:tr>
    </w:tbl>
    <w:p w14:paraId="2CE82BF4" w14:textId="75CDE19D" w:rsidR="00A54A4E" w:rsidRPr="00785567" w:rsidRDefault="00785567" w:rsidP="002A31DE">
      <w:pPr>
        <w:jc w:val="center"/>
        <w:rPr>
          <w:sz w:val="16"/>
          <w:szCs w:val="16"/>
        </w:rPr>
      </w:pPr>
      <w:r w:rsidRPr="00785567">
        <w:rPr>
          <w:sz w:val="16"/>
          <w:szCs w:val="16"/>
        </w:rPr>
        <w:t>(MMA, 2010)</w:t>
      </w:r>
    </w:p>
    <w:p w14:paraId="61EB0715" w14:textId="77777777" w:rsidR="00D80040" w:rsidRDefault="00D80040" w:rsidP="00D33DB7">
      <w:r>
        <w:t>La norma</w:t>
      </w:r>
      <w:r w:rsidR="004F3478">
        <w:t xml:space="preserve"> final</w:t>
      </w:r>
      <w:r>
        <w:t xml:space="preserve"> chilena contempla </w:t>
      </w:r>
      <w:r w:rsidR="004F3478">
        <w:t>l</w:t>
      </w:r>
      <w:r>
        <w:t>as</w:t>
      </w:r>
      <w:r w:rsidR="004F3478">
        <w:t xml:space="preserve"> siguientes</w:t>
      </w:r>
      <w:r>
        <w:t xml:space="preserve">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E85A0C" w14:paraId="42CC9D4F" w14:textId="77777777" w:rsidTr="00E85A0C">
        <w:tc>
          <w:tcPr>
            <w:tcW w:w="3146" w:type="dxa"/>
          </w:tcPr>
          <w:p w14:paraId="107B897F" w14:textId="77777777" w:rsidR="00E85A0C" w:rsidRPr="00D80040" w:rsidRDefault="00E85A0C" w:rsidP="00D80040">
            <w:pPr>
              <w:jc w:val="center"/>
              <w:rPr>
                <w:b/>
              </w:rPr>
            </w:pPr>
            <w:r w:rsidRPr="00D80040">
              <w:rPr>
                <w:b/>
              </w:rPr>
              <w:t>Nivel</w:t>
            </w:r>
          </w:p>
        </w:tc>
        <w:tc>
          <w:tcPr>
            <w:tcW w:w="3133" w:type="dxa"/>
          </w:tcPr>
          <w:p w14:paraId="6E5690F2"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 MP</w:t>
            </w:r>
            <w:r w:rsidRPr="00D80040">
              <w:rPr>
                <w:b/>
                <w:vertAlign w:val="subscript"/>
              </w:rPr>
              <w:t>2.5</w:t>
            </w:r>
          </w:p>
        </w:tc>
        <w:tc>
          <w:tcPr>
            <w:tcW w:w="2549" w:type="dxa"/>
          </w:tcPr>
          <w:p w14:paraId="0A037C84"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rsidR="004F3478">
              <w:t xml:space="preserve"> </w:t>
            </w:r>
            <w:r w:rsidR="004F3478" w:rsidRPr="004F3478">
              <w:rPr>
                <w:b/>
              </w:rPr>
              <w:t>MP</w:t>
            </w:r>
            <w:r w:rsidR="004F3478" w:rsidRPr="004F3478">
              <w:rPr>
                <w:b/>
                <w:vertAlign w:val="subscript"/>
              </w:rPr>
              <w:t>10</w:t>
            </w:r>
          </w:p>
        </w:tc>
      </w:tr>
      <w:tr w:rsidR="00E85A0C" w14:paraId="7801C93F" w14:textId="77777777" w:rsidTr="00E85A0C">
        <w:tc>
          <w:tcPr>
            <w:tcW w:w="3146" w:type="dxa"/>
          </w:tcPr>
          <w:p w14:paraId="3EBBB2DF" w14:textId="77777777" w:rsidR="00E85A0C" w:rsidRDefault="00E85A0C" w:rsidP="00D80040">
            <w:pPr>
              <w:jc w:val="center"/>
            </w:pPr>
            <w:r>
              <w:t>Alerta</w:t>
            </w:r>
          </w:p>
        </w:tc>
        <w:tc>
          <w:tcPr>
            <w:tcW w:w="3133" w:type="dxa"/>
          </w:tcPr>
          <w:p w14:paraId="41C9E051" w14:textId="77777777" w:rsidR="00E85A0C" w:rsidRDefault="00E85A0C" w:rsidP="00D80040">
            <w:pPr>
              <w:jc w:val="center"/>
            </w:pPr>
            <w:r>
              <w:t>80-109</w:t>
            </w:r>
          </w:p>
        </w:tc>
        <w:tc>
          <w:tcPr>
            <w:tcW w:w="2549" w:type="dxa"/>
          </w:tcPr>
          <w:p w14:paraId="78AF4BF4" w14:textId="77777777" w:rsidR="00E85A0C" w:rsidRDefault="004F3478" w:rsidP="00D80040">
            <w:pPr>
              <w:jc w:val="center"/>
            </w:pPr>
            <w:r>
              <w:t>195-239</w:t>
            </w:r>
          </w:p>
        </w:tc>
      </w:tr>
      <w:tr w:rsidR="00E85A0C" w14:paraId="25BA7789" w14:textId="77777777" w:rsidTr="00E85A0C">
        <w:tc>
          <w:tcPr>
            <w:tcW w:w="3146" w:type="dxa"/>
          </w:tcPr>
          <w:p w14:paraId="77926E98" w14:textId="77777777" w:rsidR="00E85A0C" w:rsidRDefault="00E85A0C" w:rsidP="00D80040">
            <w:pPr>
              <w:jc w:val="center"/>
            </w:pPr>
            <w:r>
              <w:t>Preemergencia</w:t>
            </w:r>
          </w:p>
        </w:tc>
        <w:tc>
          <w:tcPr>
            <w:tcW w:w="3133" w:type="dxa"/>
          </w:tcPr>
          <w:p w14:paraId="47A9AF09" w14:textId="77777777" w:rsidR="00E85A0C" w:rsidRDefault="00E85A0C" w:rsidP="00D80040">
            <w:pPr>
              <w:jc w:val="center"/>
            </w:pPr>
            <w:r>
              <w:t>110-169</w:t>
            </w:r>
          </w:p>
        </w:tc>
        <w:tc>
          <w:tcPr>
            <w:tcW w:w="2549" w:type="dxa"/>
          </w:tcPr>
          <w:p w14:paraId="53ACC2D0" w14:textId="77777777" w:rsidR="00E85A0C" w:rsidRDefault="004F3478" w:rsidP="00D80040">
            <w:pPr>
              <w:jc w:val="center"/>
            </w:pPr>
            <w:r>
              <w:t>240-329</w:t>
            </w:r>
          </w:p>
        </w:tc>
      </w:tr>
      <w:tr w:rsidR="00E85A0C" w14:paraId="07406D1F" w14:textId="77777777" w:rsidTr="00E85A0C">
        <w:tc>
          <w:tcPr>
            <w:tcW w:w="3146" w:type="dxa"/>
          </w:tcPr>
          <w:p w14:paraId="7D8891AA" w14:textId="77777777" w:rsidR="00E85A0C" w:rsidRDefault="00E85A0C" w:rsidP="00D80040">
            <w:pPr>
              <w:jc w:val="center"/>
            </w:pPr>
            <w:r>
              <w:t>Emergencia</w:t>
            </w:r>
          </w:p>
        </w:tc>
        <w:tc>
          <w:tcPr>
            <w:tcW w:w="3133" w:type="dxa"/>
          </w:tcPr>
          <w:p w14:paraId="7B493139" w14:textId="77777777" w:rsidR="00E85A0C" w:rsidRDefault="00E85A0C" w:rsidP="00D80040">
            <w:pPr>
              <w:jc w:val="center"/>
            </w:pPr>
            <w:r>
              <w:t>170 0 superior</w:t>
            </w:r>
          </w:p>
        </w:tc>
        <w:tc>
          <w:tcPr>
            <w:tcW w:w="2549" w:type="dxa"/>
          </w:tcPr>
          <w:p w14:paraId="41F24B52" w14:textId="77777777" w:rsidR="00E85A0C" w:rsidRDefault="004F3478" w:rsidP="00D80040">
            <w:pPr>
              <w:jc w:val="center"/>
            </w:pPr>
            <w:r>
              <w:t>330 o superior</w:t>
            </w:r>
          </w:p>
        </w:tc>
      </w:tr>
    </w:tbl>
    <w:p w14:paraId="4DA6FA0E" w14:textId="6F27F1F0" w:rsidR="00D80040" w:rsidRDefault="00785567" w:rsidP="00785567">
      <w:pPr>
        <w:jc w:val="center"/>
      </w:pPr>
      <w:r w:rsidRPr="00785567">
        <w:rPr>
          <w:sz w:val="16"/>
          <w:szCs w:val="16"/>
        </w:rPr>
        <w:t>(MMA, 2010)</w:t>
      </w:r>
    </w:p>
    <w:p w14:paraId="19D3C2FB" w14:textId="77777777" w:rsidR="00E85A0C" w:rsidRDefault="00E85A0C" w:rsidP="00D33DB7">
      <w:r>
        <w:t>Según la norma la medida debe hacerse a lo menos una vez cada 3 días lo que a efectos prácticos es un tiempo demasiado largo para un parámetro que puede cambiar al paso de unas horas. Y en caso de presentarse cualquier nivel de alerta, en el articulo 10 de la norma la única acción a tomar es informar a las autoridades y a la población</w:t>
      </w:r>
      <w:r w:rsidR="004F3478">
        <w:t xml:space="preserve"> además de publicar los datos públicamente</w:t>
      </w:r>
      <w:r>
        <w:t>.</w:t>
      </w:r>
    </w:p>
    <w:p w14:paraId="6BEBCD21" w14:textId="5F2E2BA8" w:rsidR="00CD7F95" w:rsidRDefault="00BC6543" w:rsidP="00BC6543">
      <w:pPr>
        <w:pStyle w:val="Ttulo3"/>
        <w:ind w:firstLine="708"/>
      </w:pPr>
      <w:r>
        <w:t>1.2.3</w:t>
      </w:r>
      <w:r w:rsidR="00CD7F95">
        <w:t xml:space="preserve"> Justificació</w:t>
      </w:r>
      <w:r>
        <w:t>n del proyecto</w:t>
      </w:r>
    </w:p>
    <w:p w14:paraId="502962CC" w14:textId="77777777" w:rsidR="00CD7F95" w:rsidRDefault="00CD7F95" w:rsidP="00CD7F95"/>
    <w:p w14:paraId="5EC01708" w14:textId="3492F2D2" w:rsidR="00CD7F95" w:rsidRDefault="00CD7F95" w:rsidP="00CD7F95">
      <w:r>
        <w:t xml:space="preserve">La solución propuesta consiste en el </w:t>
      </w:r>
      <w:r w:rsidR="009D394A">
        <w:t>diseño de mini estaciones de monitoreo de material particulado (M</w:t>
      </w:r>
      <w:r w:rsidR="00785567">
        <w:t>P10 y MP2,5</w:t>
      </w:r>
      <w:r w:rsidR="009D394A">
        <w:t>) con microcontroladores y sensores de bajo costo adosadas a microbuses de la locomoción publica conectados a una red móvil (3G o 4G) para que en tiempo real envíen datos a una plataforma en línea donde sean cotejados con los datos de las estaciones oficiales y publicados para las autoridades y a la población. La principal motivación personal es que monitorizar el estado real de</w:t>
      </w:r>
      <w:r w:rsidR="00C32C15">
        <w:t>l aire</w:t>
      </w:r>
      <w:r w:rsidR="009D394A">
        <w:t xml:space="preserve"> es el primer paso para buscar soluciones reales </w:t>
      </w:r>
      <w:r w:rsidR="00C32C15">
        <w:t>al problema de la contaminación y hacer presión a las autoridades para que revisen un sistema de medición que puede esta</w:t>
      </w:r>
      <w:r w:rsidR="0070149B">
        <w:t>r</w:t>
      </w:r>
      <w:r w:rsidR="00C32C15">
        <w:t xml:space="preserve"> gravemente errado.</w:t>
      </w:r>
    </w:p>
    <w:p w14:paraId="0A406F77" w14:textId="179F2EDD" w:rsidR="00C32C15" w:rsidRDefault="00C32C15" w:rsidP="00CD7F95"/>
    <w:p w14:paraId="50D587E9" w14:textId="2ACBD541" w:rsidR="007D2B53" w:rsidRDefault="007D2B53" w:rsidP="00CD7F95"/>
    <w:p w14:paraId="68C0EFC2" w14:textId="4CBADAD0" w:rsidR="007D2B53" w:rsidRDefault="007D2B53" w:rsidP="00CD7F95"/>
    <w:p w14:paraId="376948A3" w14:textId="77777777" w:rsidR="007D2B53" w:rsidRDefault="007D2B53" w:rsidP="00CD7F95"/>
    <w:p w14:paraId="6500EEBC" w14:textId="77777777" w:rsidR="00C32C15" w:rsidRDefault="00C32C15" w:rsidP="00CD7F95"/>
    <w:p w14:paraId="6FD39F93" w14:textId="5623B4C1" w:rsidR="00C32C15" w:rsidRPr="00C32C15" w:rsidRDefault="00BC6543" w:rsidP="00BC6543">
      <w:pPr>
        <w:pStyle w:val="Ttulo2"/>
      </w:pPr>
      <w:r>
        <w:t>1</w:t>
      </w:r>
      <w:r w:rsidR="00C32C15" w:rsidRPr="00C32C15">
        <w:t>.</w:t>
      </w:r>
      <w:r>
        <w:t>3</w:t>
      </w:r>
      <w:r w:rsidR="00C32C15" w:rsidRPr="00C32C15">
        <w:t xml:space="preserve"> Planificación y métodos</w:t>
      </w:r>
    </w:p>
    <w:p w14:paraId="249DBF38" w14:textId="37B1D7F2" w:rsidR="00C32C15" w:rsidRDefault="00BC6543" w:rsidP="00BC6543">
      <w:pPr>
        <w:pStyle w:val="Ttulo3"/>
        <w:ind w:firstLine="360"/>
      </w:pPr>
      <w:r>
        <w:t>1</w:t>
      </w:r>
      <w:r w:rsidR="00C32C15">
        <w:t>.</w:t>
      </w:r>
      <w:r>
        <w:t>3.1</w:t>
      </w:r>
      <w:r w:rsidR="00C32C15">
        <w:t xml:space="preserve"> Requerimientos y necesidades</w:t>
      </w:r>
    </w:p>
    <w:p w14:paraId="52BD81B6" w14:textId="77777777" w:rsidR="00C32C15" w:rsidRDefault="00C32C15" w:rsidP="00C32C15"/>
    <w:p w14:paraId="4B261010" w14:textId="77777777" w:rsidR="00C32C15" w:rsidRDefault="00C32C15" w:rsidP="00C32C15">
      <w:pPr>
        <w:pStyle w:val="Prrafodelista"/>
        <w:numPr>
          <w:ilvl w:val="0"/>
          <w:numId w:val="7"/>
        </w:numPr>
      </w:pPr>
      <w:r>
        <w:t>Red de microcontroladores con conexión móvil a internet</w:t>
      </w:r>
    </w:p>
    <w:p w14:paraId="0E4313B3" w14:textId="77777777" w:rsidR="00C32C15" w:rsidRDefault="00C32C15" w:rsidP="00C32C15">
      <w:pPr>
        <w:pStyle w:val="Prrafodelista"/>
        <w:numPr>
          <w:ilvl w:val="0"/>
          <w:numId w:val="7"/>
        </w:numPr>
      </w:pPr>
      <w:r>
        <w:t>Sensores</w:t>
      </w:r>
      <w:r w:rsidR="00990F00">
        <w:t xml:space="preserve"> de material particulado de bajo costo y alta precisión</w:t>
      </w:r>
    </w:p>
    <w:p w14:paraId="3E57845B" w14:textId="77777777" w:rsidR="00990F00" w:rsidRDefault="00990F00" w:rsidP="00C32C15">
      <w:pPr>
        <w:pStyle w:val="Prrafodelista"/>
        <w:numPr>
          <w:ilvl w:val="0"/>
          <w:numId w:val="7"/>
        </w:numPr>
      </w:pPr>
      <w:r>
        <w:t>Desarrollo de prototipo funcional</w:t>
      </w:r>
    </w:p>
    <w:p w14:paraId="3E7D7817" w14:textId="77777777" w:rsidR="00990F00" w:rsidRDefault="00990F00" w:rsidP="00C32C15">
      <w:pPr>
        <w:pStyle w:val="Prrafodelista"/>
        <w:numPr>
          <w:ilvl w:val="0"/>
          <w:numId w:val="7"/>
        </w:numPr>
      </w:pPr>
      <w:r>
        <w:t>Software de medición adecuado a las normas nacionales e internacionales</w:t>
      </w:r>
    </w:p>
    <w:p w14:paraId="6E74ECCF" w14:textId="77777777" w:rsidR="00990F00" w:rsidRDefault="00990F00" w:rsidP="00C32C15">
      <w:pPr>
        <w:pStyle w:val="Prrafodelista"/>
        <w:numPr>
          <w:ilvl w:val="0"/>
          <w:numId w:val="7"/>
        </w:numPr>
      </w:pPr>
      <w:r>
        <w:t>Diseño 3D de carcasa para las mini estaciones haciendo hincapié en no alterar la medición y la resistencia a las adversidades del clima.</w:t>
      </w:r>
    </w:p>
    <w:p w14:paraId="16ADB4F7" w14:textId="77777777" w:rsidR="00990F00" w:rsidRDefault="00990F00" w:rsidP="00C32C15">
      <w:pPr>
        <w:pStyle w:val="Prrafodelista"/>
        <w:numPr>
          <w:ilvl w:val="0"/>
          <w:numId w:val="7"/>
        </w:numPr>
      </w:pPr>
      <w:r>
        <w:t>Base de datos centralizada con toda la información recobrada</w:t>
      </w:r>
    </w:p>
    <w:p w14:paraId="210433A3" w14:textId="6046FF69" w:rsidR="00990F00" w:rsidRDefault="00990F00" w:rsidP="00C32C15">
      <w:pPr>
        <w:pStyle w:val="Prrafodelista"/>
        <w:numPr>
          <w:ilvl w:val="0"/>
          <w:numId w:val="7"/>
        </w:numPr>
      </w:pPr>
      <w:r>
        <w:t xml:space="preserve">Plataforma </w:t>
      </w:r>
      <w:r w:rsidRPr="0070149B">
        <w:rPr>
          <w:i/>
        </w:rPr>
        <w:t>web</w:t>
      </w:r>
      <w:r>
        <w:t xml:space="preserve"> </w:t>
      </w:r>
      <w:proofErr w:type="spellStart"/>
      <w:r w:rsidRPr="0070149B">
        <w:rPr>
          <w:i/>
        </w:rPr>
        <w:t>responsive</w:t>
      </w:r>
      <w:proofErr w:type="spellEnd"/>
      <w:r>
        <w:t xml:space="preserve"> que presente los datos.</w:t>
      </w:r>
    </w:p>
    <w:p w14:paraId="23802119" w14:textId="058274A8" w:rsidR="00BC6543" w:rsidRDefault="00BC6543" w:rsidP="00BC6543">
      <w:pPr>
        <w:pStyle w:val="Prrafodelista"/>
      </w:pPr>
    </w:p>
    <w:p w14:paraId="78C209D3" w14:textId="77777777" w:rsidR="00BC6543" w:rsidRDefault="00BC6543" w:rsidP="00BC6543">
      <w:pPr>
        <w:pStyle w:val="Prrafodelista"/>
      </w:pPr>
    </w:p>
    <w:p w14:paraId="393DA7C4" w14:textId="23A3DC4B" w:rsidR="00990F00" w:rsidRDefault="00BC6543" w:rsidP="00BC6543">
      <w:pPr>
        <w:pStyle w:val="Ttulo3"/>
        <w:ind w:firstLine="360"/>
      </w:pPr>
      <w:r>
        <w:t>1</w:t>
      </w:r>
      <w:r w:rsidR="00990F00" w:rsidRPr="00990F00">
        <w:t>.</w:t>
      </w:r>
      <w:r>
        <w:t>3.2</w:t>
      </w:r>
      <w:r w:rsidR="00990F00">
        <w:t xml:space="preserve"> Metodología</w:t>
      </w:r>
    </w:p>
    <w:p w14:paraId="0D59E2D9" w14:textId="77777777" w:rsidR="00990F00" w:rsidRDefault="00990F00" w:rsidP="00990F00">
      <w:pPr>
        <w:pStyle w:val="Prrafodelista"/>
        <w:ind w:left="0"/>
      </w:pPr>
    </w:p>
    <w:p w14:paraId="4C604DBD" w14:textId="55BCB2EE" w:rsidR="00990F00" w:rsidRDefault="002112DF" w:rsidP="00990F00">
      <w:pPr>
        <w:pStyle w:val="Prrafodelista"/>
        <w:ind w:left="0"/>
      </w:pPr>
      <w:r>
        <w:t xml:space="preserve">Para el desarrollo de un producto tecnológico y adecuándose al tiempo de 4 meses es necesario una metodología adecuada y ágil por eso se </w:t>
      </w:r>
      <w:r w:rsidR="00514404">
        <w:t>utilizará</w:t>
      </w:r>
      <w:r>
        <w:t xml:space="preserve"> SCRUM. </w:t>
      </w:r>
      <w:r w:rsidR="002F5088">
        <w:t xml:space="preserve">Dentro de las metodologías mejor valoradas en el mercado del desarrollo de software está el SCRUM por sus múltiples ventajas al momento de planificar. La metodología SCRUM es usada usualmente en tares de equipo, pero también es posible utilizarla en desarrollos individuales. SCRUM tiene como objetivo controlar y planificar proyectos con un gran volumen de cambios de última hora, en donde la incertidumbre sea elevada. Se suele planificar por semanas. Cada periodo de trabajo se le denomina </w:t>
      </w:r>
      <w:r w:rsidR="002F5088" w:rsidRPr="002F5088">
        <w:rPr>
          <w:i/>
        </w:rPr>
        <w:t>Sprint</w:t>
      </w:r>
      <w:r w:rsidR="002F5088">
        <w:t xml:space="preserve">. Es recomendado que la duración de los </w:t>
      </w:r>
      <w:proofErr w:type="spellStart"/>
      <w:r w:rsidR="002F5088">
        <w:rPr>
          <w:i/>
        </w:rPr>
        <w:t>S</w:t>
      </w:r>
      <w:r w:rsidR="002F5088" w:rsidRPr="002F5088">
        <w:rPr>
          <w:i/>
        </w:rPr>
        <w:t>prints</w:t>
      </w:r>
      <w:proofErr w:type="spellEnd"/>
      <w:r w:rsidR="002F5088">
        <w:t xml:space="preserve"> sea constante y definida por el equipo con base en su propia experiencia. Al final de cada Sprint o iteración, se va revisando el trabajo validado de la </w:t>
      </w:r>
      <w:r w:rsidR="002F5088">
        <w:lastRenderedPageBreak/>
        <w:t xml:space="preserve">anterior semana. En función de esto, se priorizan y planifican las actividades en las que invertiremos nuestros recursos en el siguiente </w:t>
      </w:r>
      <w:r w:rsidR="002F5088" w:rsidRPr="002F5088">
        <w:rPr>
          <w:i/>
        </w:rPr>
        <w:t>Sprint</w:t>
      </w:r>
      <w:r w:rsidR="002F5088">
        <w:t>.</w:t>
      </w:r>
    </w:p>
    <w:p w14:paraId="4CF2CAF0" w14:textId="5D145E58" w:rsidR="00576DAA" w:rsidRDefault="00576DAA" w:rsidP="00990F00">
      <w:pPr>
        <w:pStyle w:val="Prrafodelista"/>
        <w:ind w:left="0"/>
      </w:pPr>
    </w:p>
    <w:p w14:paraId="71743A98" w14:textId="12F8D740" w:rsidR="007D2B53" w:rsidRDefault="007D2B53" w:rsidP="00990F00">
      <w:pPr>
        <w:pStyle w:val="Prrafodelista"/>
        <w:ind w:left="0"/>
      </w:pPr>
    </w:p>
    <w:p w14:paraId="6F6679CE" w14:textId="495BBF95" w:rsidR="007D2B53" w:rsidRDefault="007D2B53" w:rsidP="00990F00">
      <w:pPr>
        <w:pStyle w:val="Prrafodelista"/>
        <w:ind w:left="0"/>
      </w:pPr>
    </w:p>
    <w:p w14:paraId="5FD198C2" w14:textId="06DE3E52" w:rsidR="007D2B53" w:rsidRDefault="007D2B53" w:rsidP="00990F00">
      <w:pPr>
        <w:pStyle w:val="Prrafodelista"/>
        <w:ind w:left="0"/>
      </w:pPr>
    </w:p>
    <w:p w14:paraId="17097C39" w14:textId="77777777" w:rsidR="007D2B53" w:rsidRDefault="007D2B53" w:rsidP="00990F00">
      <w:pPr>
        <w:pStyle w:val="Prrafodelista"/>
        <w:ind w:left="0"/>
      </w:pPr>
    </w:p>
    <w:p w14:paraId="19603521" w14:textId="335E1B26" w:rsidR="00B00224" w:rsidRDefault="00BC6543" w:rsidP="00BC6543">
      <w:pPr>
        <w:pStyle w:val="Ttulo3"/>
      </w:pPr>
      <w:r>
        <w:t>1</w:t>
      </w:r>
      <w:r w:rsidR="00B00224">
        <w:t>.3</w:t>
      </w:r>
      <w:r>
        <w:t>.3</w:t>
      </w:r>
      <w:r w:rsidR="00B00224">
        <w:t xml:space="preserve"> Planificación de actividades</w:t>
      </w:r>
    </w:p>
    <w:p w14:paraId="1AE2E199" w14:textId="77777777" w:rsidR="00B00224" w:rsidRDefault="00B00224" w:rsidP="00B00224"/>
    <w:p w14:paraId="0CF55D50" w14:textId="5D16DEC9" w:rsidR="00B00224" w:rsidRDefault="00C00326" w:rsidP="00B00224">
      <w:r>
        <w:rPr>
          <w:noProof/>
        </w:rPr>
        <w:drawing>
          <wp:inline distT="0" distB="0" distL="0" distR="0" wp14:anchorId="14AB3603" wp14:editId="25BE98D5">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 gan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inline>
        </w:drawing>
      </w:r>
    </w:p>
    <w:p w14:paraId="516D99FD" w14:textId="0B2CD6FE" w:rsidR="006425FC" w:rsidRPr="0070149B" w:rsidRDefault="0070149B" w:rsidP="0070149B">
      <w:pPr>
        <w:jc w:val="center"/>
        <w:rPr>
          <w:sz w:val="16"/>
          <w:szCs w:val="16"/>
        </w:rPr>
      </w:pPr>
      <w:r>
        <w:rPr>
          <w:sz w:val="16"/>
          <w:szCs w:val="16"/>
        </w:rPr>
        <w:t>Imagen 1. Carta Gantt.</w:t>
      </w:r>
    </w:p>
    <w:p w14:paraId="0571D0B8" w14:textId="7A60D8B7" w:rsidR="006425FC" w:rsidRDefault="006425FC" w:rsidP="00B00224"/>
    <w:p w14:paraId="7066D552" w14:textId="341299E9" w:rsidR="006425FC" w:rsidRDefault="006425FC" w:rsidP="00B00224"/>
    <w:p w14:paraId="48A74182" w14:textId="5388E51A" w:rsidR="006425FC" w:rsidRDefault="006425FC" w:rsidP="00B00224"/>
    <w:p w14:paraId="45C9FE39" w14:textId="2E977DBA" w:rsidR="006425FC" w:rsidRDefault="00BC6543" w:rsidP="00BC6543">
      <w:pPr>
        <w:pStyle w:val="Ttulo1"/>
      </w:pPr>
      <w:r>
        <w:lastRenderedPageBreak/>
        <w:t>Capitulo 2: Marco teorico</w:t>
      </w:r>
    </w:p>
    <w:p w14:paraId="04BF1C45" w14:textId="758A4881" w:rsidR="00BC6543" w:rsidRDefault="00BC6543" w:rsidP="00BC6543">
      <w:pPr>
        <w:pStyle w:val="Ttulo2"/>
      </w:pPr>
      <w:r>
        <w:t>2.1 Material particulado</w:t>
      </w:r>
    </w:p>
    <w:p w14:paraId="550C74BF" w14:textId="59E7B534" w:rsidR="00BC6543" w:rsidRDefault="00BC6543" w:rsidP="00BC6543"/>
    <w:p w14:paraId="291F625C" w14:textId="7B92F8EF" w:rsidR="00BC6543" w:rsidRDefault="00E5332A" w:rsidP="00BC6543">
      <w:r w:rsidRPr="00E5332A">
        <w:t>Se denomina material particulado a una mezcla de partículas líquidas y sólidas, de sustancias orgánicas e inorgánicas, que se encuentran en suspensión en el aire. El material particulado forma parte de la contaminación del aire. Su composición es muy variada y podemos encontrar, entre sus principales componentes, sulfatos, nitratos, el amoníaco, el cloruro sódico, el carbón, el polvo de minerales, cenizas metálicas y agua. Dichas partículas además producen reacciones químicas en el aire</w:t>
      </w:r>
      <w:r>
        <w:t xml:space="preserve"> (</w:t>
      </w:r>
      <w:proofErr w:type="spellStart"/>
      <w:proofErr w:type="gramStart"/>
      <w:r w:rsidRPr="00E5332A">
        <w:t>Oyarzún</w:t>
      </w:r>
      <w:proofErr w:type="spellEnd"/>
      <w:r>
        <w:t xml:space="preserve"> ,</w:t>
      </w:r>
      <w:proofErr w:type="gramEnd"/>
      <w:r>
        <w:t xml:space="preserve"> </w:t>
      </w:r>
      <w:r w:rsidRPr="00E5332A">
        <w:t>2010</w:t>
      </w:r>
      <w:r>
        <w:t>)</w:t>
      </w:r>
      <w:r w:rsidRPr="00E5332A">
        <w:t>.</w:t>
      </w:r>
      <w:r>
        <w:t xml:space="preserve"> </w:t>
      </w:r>
    </w:p>
    <w:p w14:paraId="5064D731" w14:textId="7090393F" w:rsidR="00E5332A" w:rsidRDefault="00E5332A" w:rsidP="00BC6543">
      <w:r w:rsidRPr="00E5332A">
        <w:t xml:space="preserve">Se cataloga en función de su tamaño y, en el ámbito de la calidad del aire, hablamos de partículas PM 10, que serían las de mayor tamaño, </w:t>
      </w:r>
      <w:r w:rsidR="0006506B" w:rsidRPr="00E5332A">
        <w:t>cuyo diámetro aerodinámico teórico</w:t>
      </w:r>
      <w:r w:rsidRPr="00E5332A">
        <w:t xml:space="preserve"> sería de 10 µm (micrones de metro = millonésima parte del metro) y las partículas </w:t>
      </w:r>
      <w:r w:rsidR="0006506B" w:rsidRPr="00E5332A">
        <w:t>finas conocidas</w:t>
      </w:r>
      <w:r w:rsidRPr="00E5332A">
        <w:t xml:space="preserve"> como PM 2.5 cuyo diámetro sería de 2.5 µm.</w:t>
      </w:r>
    </w:p>
    <w:p w14:paraId="33C4DFEC" w14:textId="77777777" w:rsidR="0006506B" w:rsidRPr="00BC6543" w:rsidRDefault="0006506B" w:rsidP="00BC6543"/>
    <w:p w14:paraId="0A680ADB" w14:textId="31175C7E" w:rsidR="006425FC" w:rsidRDefault="0006506B" w:rsidP="0006506B">
      <w:pPr>
        <w:pStyle w:val="Ttulo2"/>
      </w:pPr>
      <w:r>
        <w:t>2.2 Efectos en la salud del material particulado</w:t>
      </w:r>
    </w:p>
    <w:p w14:paraId="1829F2DA" w14:textId="7927F9AB" w:rsidR="0006506B" w:rsidRDefault="0006506B" w:rsidP="0006506B"/>
    <w:p w14:paraId="64E096D4" w14:textId="6CEAA1B7" w:rsidR="00EF6427" w:rsidRDefault="0006506B" w:rsidP="0006506B">
      <w:r w:rsidRPr="0006506B">
        <w:t>Los niños y</w:t>
      </w:r>
      <w:r>
        <w:t xml:space="preserve"> ancianos </w:t>
      </w:r>
      <w:r w:rsidRPr="0006506B">
        <w:t>son especialmente susceptibles a los efectos de los contaminantes. Por otra parte, la presencia de enfermedades respiratorias y cardiovasculares también aumenta la vulnerabilidad a los contaminantes aéreos, ya que estas condiciones se acompañan de disnea, aumento de la ventilación minuto y dif</w:t>
      </w:r>
      <w:r>
        <w:t>i</w:t>
      </w:r>
      <w:r w:rsidRPr="0006506B">
        <w:t>cultad de depuración de las vías respiratorias por edema, infamación, limitación del f</w:t>
      </w:r>
      <w:r>
        <w:t>l</w:t>
      </w:r>
      <w:r w:rsidRPr="0006506B">
        <w:t>ujo aéreo o por disminución de la capacidad de movilización de volúmenes pulmonares</w:t>
      </w:r>
      <w:r>
        <w:t xml:space="preserve"> </w:t>
      </w:r>
      <w:r>
        <w:t>(</w:t>
      </w:r>
      <w:proofErr w:type="spellStart"/>
      <w:proofErr w:type="gramStart"/>
      <w:r w:rsidRPr="00E5332A">
        <w:t>Oyarzún</w:t>
      </w:r>
      <w:proofErr w:type="spellEnd"/>
      <w:r>
        <w:t xml:space="preserve"> ,</w:t>
      </w:r>
      <w:proofErr w:type="gramEnd"/>
      <w:r>
        <w:t xml:space="preserve"> </w:t>
      </w:r>
      <w:r w:rsidRPr="00E5332A">
        <w:t>2010</w:t>
      </w:r>
      <w:r>
        <w:t>)</w:t>
      </w:r>
      <w:r w:rsidRPr="0006506B">
        <w:t>.</w:t>
      </w:r>
      <w:r>
        <w:t xml:space="preserve"> Entre los efectos a corto plazo del material particulado están; </w:t>
      </w:r>
      <w:r w:rsidR="00EF6427">
        <w:t>Disminución</w:t>
      </w:r>
      <w:r>
        <w:t xml:space="preserve"> </w:t>
      </w:r>
      <w:r w:rsidR="00EF6427">
        <w:t xml:space="preserve">de la función pulmonar, interferencia en los mecanismos de defensa pulmonar, síndrome bronquial obstructivo. Entre los efectos a largo plazo se encuentran; menor desarrollo de la estructura y función del sistema respiratorio, mayor riesgo de cáncer en la edad adulta </w:t>
      </w:r>
      <w:r w:rsidR="00EF6427">
        <w:t>(</w:t>
      </w:r>
      <w:proofErr w:type="spellStart"/>
      <w:proofErr w:type="gramStart"/>
      <w:r w:rsidR="00EF6427" w:rsidRPr="00E5332A">
        <w:t>Oyarzún</w:t>
      </w:r>
      <w:proofErr w:type="spellEnd"/>
      <w:r w:rsidR="00EF6427">
        <w:t xml:space="preserve"> ,</w:t>
      </w:r>
      <w:proofErr w:type="gramEnd"/>
      <w:r w:rsidR="00EF6427">
        <w:t xml:space="preserve"> </w:t>
      </w:r>
      <w:r w:rsidR="00EF6427" w:rsidRPr="00E5332A">
        <w:t>2010</w:t>
      </w:r>
      <w:r w:rsidR="00EF6427">
        <w:t>)</w:t>
      </w:r>
      <w:r w:rsidR="00EF6427">
        <w:t>. El material particulado no solo afecta a el sistema respiratorio, sino que puede afectar el correcto funcionamiento del corazón disminuyendo la variabilidad de la frecuencia cardiaca ante el estrés.</w:t>
      </w:r>
    </w:p>
    <w:p w14:paraId="62F21B35" w14:textId="78B7E041" w:rsidR="00EF6427" w:rsidRDefault="00FF7ABB" w:rsidP="00FF7ABB">
      <w:pPr>
        <w:pStyle w:val="Ttulo2"/>
      </w:pPr>
      <w:r>
        <w:lastRenderedPageBreak/>
        <w:t>2.3 ¿Cómo se mide el material particulado?</w:t>
      </w:r>
    </w:p>
    <w:p w14:paraId="41231799" w14:textId="77777777" w:rsidR="00FF7ABB" w:rsidRPr="00FF7ABB" w:rsidRDefault="00FF7ABB" w:rsidP="00FF7ABB"/>
    <w:p w14:paraId="5A214632" w14:textId="61A94464" w:rsidR="00EF6427" w:rsidRDefault="007E2D39" w:rsidP="0006506B">
      <w:r>
        <w:t>E</w:t>
      </w:r>
      <w:r w:rsidR="002C3B1C">
        <w:t xml:space="preserve">xisten distintos métodos de medición de material particulado, entre ellos están; atenuación de </w:t>
      </w:r>
      <w:r w:rsidR="00AE4D8E">
        <w:t>partículas</w:t>
      </w:r>
      <w:r w:rsidR="002C3B1C">
        <w:t xml:space="preserve"> </w:t>
      </w:r>
      <w:r w:rsidR="00AE4D8E" w:rsidRPr="00AE4D8E">
        <w:t>ß</w:t>
      </w:r>
      <w:r w:rsidR="002C3B1C">
        <w:t xml:space="preserve">, </w:t>
      </w:r>
      <w:r w:rsidR="00AE4D8E">
        <w:t>dispersión</w:t>
      </w:r>
      <w:r w:rsidR="002C3B1C">
        <w:t xml:space="preserve"> de luz, oscurecimiento de luz y entre ellos el con mayor precisión es el método de atenuación de </w:t>
      </w:r>
      <w:r w:rsidR="00AE4D8E">
        <w:t>partículas</w:t>
      </w:r>
      <w:r w:rsidR="002C3B1C">
        <w:t xml:space="preserve"> </w:t>
      </w:r>
      <w:r w:rsidR="00AE4D8E" w:rsidRPr="00AE4D8E">
        <w:t xml:space="preserve">ß </w:t>
      </w:r>
      <w:r w:rsidR="002C3B1C">
        <w:t xml:space="preserve">que tiene un rango de error de </w:t>
      </w:r>
      <w:r w:rsidR="00AE4D8E" w:rsidRPr="00AE4D8E">
        <w:t>±1 µg/m3</w:t>
      </w:r>
      <w:r w:rsidR="00AE4D8E">
        <w:t xml:space="preserve">. </w:t>
      </w:r>
      <w:r w:rsidR="00AE4D8E" w:rsidRPr="00AE4D8E">
        <w:t xml:space="preserve">El analizador de atenuación </w:t>
      </w:r>
      <w:bookmarkStart w:id="0" w:name="_Hlk529883965"/>
      <w:r w:rsidR="00AE4D8E" w:rsidRPr="00AE4D8E">
        <w:t xml:space="preserve">ß </w:t>
      </w:r>
      <w:bookmarkEnd w:id="0"/>
      <w:r w:rsidR="00AE4D8E" w:rsidRPr="00AE4D8E">
        <w:t xml:space="preserve">utiliza la medida de la reducción en la intensidad de las partículas ß que pasan a través de un filtro cargado de polvo. Esta reducción en la intensidad se debe a la absorción de partículas ß por el polvo recolectado (y el material del filtro). </w:t>
      </w:r>
      <w:r w:rsidR="00AE4D8E">
        <w:t xml:space="preserve">Debido a esto en necesario </w:t>
      </w:r>
      <w:r w:rsidR="007929FE">
        <w:t>que las muestras sean medidas en general 24 horas aprox</w:t>
      </w:r>
      <w:r w:rsidR="0078161F">
        <w:t xml:space="preserve">. </w:t>
      </w:r>
      <w:r w:rsidR="007929FE">
        <w:t>(</w:t>
      </w:r>
      <w:r w:rsidR="007929FE">
        <w:t>AQEG</w:t>
      </w:r>
      <w:r w:rsidR="007929FE">
        <w:t>, 2004).</w:t>
      </w:r>
    </w:p>
    <w:p w14:paraId="3B8AB835" w14:textId="77777777" w:rsidR="00452059" w:rsidRDefault="00452059" w:rsidP="0006506B"/>
    <w:p w14:paraId="0DA203B8" w14:textId="07C5EAA9" w:rsidR="0006506B" w:rsidRDefault="0006506B" w:rsidP="0078161F">
      <w:pPr>
        <w:pStyle w:val="Ttulo2"/>
      </w:pPr>
      <w:r>
        <w:t xml:space="preserve"> </w:t>
      </w:r>
      <w:r w:rsidR="0078161F">
        <w:t xml:space="preserve">2.4 AQI (Air </w:t>
      </w:r>
      <w:proofErr w:type="spellStart"/>
      <w:r w:rsidR="0078161F">
        <w:t>Quality</w:t>
      </w:r>
      <w:proofErr w:type="spellEnd"/>
      <w:r w:rsidR="0078161F">
        <w:t xml:space="preserve"> </w:t>
      </w:r>
      <w:proofErr w:type="spellStart"/>
      <w:r w:rsidR="0078161F">
        <w:t>Index</w:t>
      </w:r>
      <w:proofErr w:type="spellEnd"/>
      <w:r w:rsidR="0078161F">
        <w:t>)</w:t>
      </w:r>
    </w:p>
    <w:p w14:paraId="305E33CD" w14:textId="34E16E32" w:rsidR="006425FC" w:rsidRDefault="006425FC" w:rsidP="00B00224"/>
    <w:p w14:paraId="114EFFF7" w14:textId="21A20E49" w:rsidR="005D62B9" w:rsidRDefault="00C86B55" w:rsidP="00B00224">
      <w:r>
        <w:t xml:space="preserve">AQI es un </w:t>
      </w:r>
      <w:r w:rsidR="005D62B9">
        <w:t>índice</w:t>
      </w:r>
      <w:r>
        <w:t xml:space="preserve"> numero que utilizan l</w:t>
      </w:r>
      <w:r w:rsidR="005D62B9">
        <w:t xml:space="preserve">as agencias gubernamentales para comunicar a la población cual es el grado de contaminación del aire. Este índice varía en función de la legislación de cada país, ya que no existe un acuerdo de estándar sobre ello.  </w:t>
      </w:r>
    </w:p>
    <w:p w14:paraId="0213BC4F" w14:textId="4A2BE576" w:rsidR="006425FC" w:rsidRDefault="006425FC" w:rsidP="00B00224"/>
    <w:p w14:paraId="110EB3A4" w14:textId="20498073" w:rsidR="006425FC" w:rsidRDefault="006425FC" w:rsidP="00B00224"/>
    <w:p w14:paraId="3ED16EF4" w14:textId="77777777" w:rsidR="00C10AF4" w:rsidRDefault="00C10AF4" w:rsidP="00B00224"/>
    <w:p w14:paraId="719F8443" w14:textId="02971784" w:rsidR="006425FC" w:rsidRDefault="006425FC" w:rsidP="006425FC">
      <w:pP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Referencias</w:t>
      </w:r>
    </w:p>
    <w:p w14:paraId="4F9A10A0" w14:textId="6D10D660" w:rsidR="007929FE" w:rsidRDefault="007929FE" w:rsidP="006B4357">
      <w:pPr>
        <w:ind w:left="360"/>
      </w:pPr>
      <w:r>
        <w:t>AQEG</w:t>
      </w:r>
      <w:r>
        <w:t>,</w:t>
      </w:r>
      <w:r>
        <w:t xml:space="preserve"> </w:t>
      </w:r>
      <w:proofErr w:type="spellStart"/>
      <w:r>
        <w:t>Methods</w:t>
      </w:r>
      <w:proofErr w:type="spellEnd"/>
      <w:r>
        <w:t xml:space="preserve"> </w:t>
      </w:r>
      <w:proofErr w:type="spellStart"/>
      <w:r>
        <w:t>for</w:t>
      </w:r>
      <w:proofErr w:type="spellEnd"/>
      <w:r>
        <w:t xml:space="preserve"> </w:t>
      </w:r>
      <w:proofErr w:type="spellStart"/>
      <w:r>
        <w:t>Monitoring</w:t>
      </w:r>
      <w:proofErr w:type="spellEnd"/>
      <w:r>
        <w:t xml:space="preserve"> </w:t>
      </w:r>
      <w:proofErr w:type="spellStart"/>
      <w:r>
        <w:t>Particulate</w:t>
      </w:r>
      <w:proofErr w:type="spellEnd"/>
      <w:r>
        <w:t xml:space="preserve"> </w:t>
      </w:r>
      <w:proofErr w:type="spellStart"/>
      <w:r>
        <w:t>Concentrations</w:t>
      </w:r>
      <w:proofErr w:type="spellEnd"/>
      <w:r>
        <w:t xml:space="preserve">. In </w:t>
      </w:r>
      <w:proofErr w:type="spellStart"/>
      <w:r>
        <w:t>Particulate</w:t>
      </w:r>
      <w:proofErr w:type="spellEnd"/>
      <w:r>
        <w:t xml:space="preserve"> </w:t>
      </w:r>
      <w:proofErr w:type="spellStart"/>
      <w:r>
        <w:t>Matter</w:t>
      </w:r>
      <w:proofErr w:type="spellEnd"/>
      <w:r>
        <w:t xml:space="preserve"> in </w:t>
      </w:r>
      <w:proofErr w:type="spellStart"/>
      <w:r>
        <w:t>the</w:t>
      </w:r>
      <w:proofErr w:type="spellEnd"/>
      <w:r>
        <w:t xml:space="preserve"> </w:t>
      </w:r>
      <w:proofErr w:type="spellStart"/>
      <w:r>
        <w:t>United</w:t>
      </w:r>
      <w:proofErr w:type="spellEnd"/>
      <w:r>
        <w:t xml:space="preserve"> </w:t>
      </w:r>
      <w:proofErr w:type="spellStart"/>
      <w:r>
        <w:t>Kingdom</w:t>
      </w:r>
      <w:proofErr w:type="spellEnd"/>
      <w:r>
        <w:t xml:space="preserve">; </w:t>
      </w:r>
      <w:proofErr w:type="spellStart"/>
      <w:r>
        <w:t>Department</w:t>
      </w:r>
      <w:proofErr w:type="spellEnd"/>
      <w:r>
        <w:t xml:space="preserve"> </w:t>
      </w:r>
      <w:proofErr w:type="spellStart"/>
      <w:r>
        <w:t>for</w:t>
      </w:r>
      <w:proofErr w:type="spellEnd"/>
      <w:r>
        <w:t xml:space="preserve"> </w:t>
      </w:r>
      <w:proofErr w:type="spellStart"/>
      <w:r>
        <w:t>the</w:t>
      </w:r>
      <w:proofErr w:type="spellEnd"/>
      <w:r>
        <w:t xml:space="preserve"> </w:t>
      </w:r>
      <w:proofErr w:type="spellStart"/>
      <w:r>
        <w:t>Environment</w:t>
      </w:r>
      <w:proofErr w:type="spellEnd"/>
      <w:r>
        <w:t xml:space="preserve">, </w:t>
      </w:r>
      <w:proofErr w:type="spellStart"/>
      <w:r>
        <w:t>Food</w:t>
      </w:r>
      <w:proofErr w:type="spellEnd"/>
      <w:r>
        <w:t xml:space="preserve"> and Rural </w:t>
      </w:r>
      <w:proofErr w:type="spellStart"/>
      <w:r>
        <w:t>Affairs</w:t>
      </w:r>
      <w:proofErr w:type="spellEnd"/>
      <w:r>
        <w:t>: London, UK, 2005; pp. 131–133.</w:t>
      </w:r>
    </w:p>
    <w:p w14:paraId="1AEC3BE4" w14:textId="56748834" w:rsidR="0070149B" w:rsidRDefault="0070149B" w:rsidP="006B4357">
      <w:pPr>
        <w:ind w:left="360"/>
      </w:pPr>
      <w:r w:rsidRPr="002C073A">
        <w:t xml:space="preserve">Aleixandre, M., &amp; </w:t>
      </w:r>
      <w:proofErr w:type="spellStart"/>
      <w:r w:rsidRPr="002C073A">
        <w:t>Gerboles</w:t>
      </w:r>
      <w:proofErr w:type="spellEnd"/>
      <w:r w:rsidRPr="002C073A">
        <w:t xml:space="preserve">, M. (2012). </w:t>
      </w:r>
      <w:proofErr w:type="spellStart"/>
      <w:r w:rsidRPr="002C073A">
        <w:t>Review</w:t>
      </w:r>
      <w:proofErr w:type="spellEnd"/>
      <w:r w:rsidRPr="002C073A">
        <w:t xml:space="preserve"> </w:t>
      </w:r>
      <w:proofErr w:type="spellStart"/>
      <w:r w:rsidRPr="002C073A">
        <w:t>of</w:t>
      </w:r>
      <w:proofErr w:type="spellEnd"/>
      <w:r w:rsidRPr="002C073A">
        <w:t xml:space="preserve"> </w:t>
      </w:r>
      <w:proofErr w:type="spellStart"/>
      <w:r w:rsidRPr="002C073A">
        <w:t>small</w:t>
      </w:r>
      <w:proofErr w:type="spellEnd"/>
      <w:r w:rsidRPr="002C073A">
        <w:t xml:space="preserve"> </w:t>
      </w:r>
      <w:proofErr w:type="spellStart"/>
      <w:r w:rsidRPr="002C073A">
        <w:t>commercial</w:t>
      </w:r>
      <w:proofErr w:type="spellEnd"/>
      <w:r w:rsidRPr="002C073A">
        <w:t xml:space="preserve"> </w:t>
      </w:r>
      <w:proofErr w:type="spellStart"/>
      <w:r w:rsidRPr="002C073A">
        <w:t>sensors</w:t>
      </w:r>
      <w:proofErr w:type="spellEnd"/>
      <w:r w:rsidRPr="002C073A">
        <w:t xml:space="preserve"> </w:t>
      </w:r>
      <w:proofErr w:type="spellStart"/>
      <w:r w:rsidRPr="002C073A">
        <w:t>for</w:t>
      </w:r>
      <w:proofErr w:type="spellEnd"/>
      <w:r w:rsidRPr="002C073A">
        <w:t xml:space="preserve"> </w:t>
      </w:r>
      <w:proofErr w:type="spellStart"/>
      <w:r w:rsidRPr="002C073A">
        <w:t>indicative</w:t>
      </w:r>
      <w:proofErr w:type="spellEnd"/>
      <w:r w:rsidRPr="002C073A">
        <w:t xml:space="preserve"> </w:t>
      </w:r>
      <w:proofErr w:type="spellStart"/>
      <w:r w:rsidRPr="002C073A">
        <w:t>monitoring</w:t>
      </w:r>
      <w:proofErr w:type="spellEnd"/>
      <w:r w:rsidRPr="002C073A">
        <w:t xml:space="preserve"> </w:t>
      </w:r>
      <w:proofErr w:type="spellStart"/>
      <w:r w:rsidRPr="002C073A">
        <w:t>of</w:t>
      </w:r>
      <w:proofErr w:type="spellEnd"/>
      <w:r w:rsidRPr="002C073A">
        <w:t xml:space="preserve"> </w:t>
      </w:r>
      <w:proofErr w:type="spellStart"/>
      <w:r w:rsidRPr="002C073A">
        <w:t>ambient</w:t>
      </w:r>
      <w:proofErr w:type="spellEnd"/>
      <w:r w:rsidRPr="002C073A">
        <w:t xml:space="preserve"> gas. </w:t>
      </w:r>
      <w:proofErr w:type="spellStart"/>
      <w:r w:rsidRPr="002C073A">
        <w:t>Chem</w:t>
      </w:r>
      <w:proofErr w:type="spellEnd"/>
      <w:r w:rsidRPr="002C073A">
        <w:t>. Eng. Trans, 30.</w:t>
      </w:r>
    </w:p>
    <w:p w14:paraId="65D90D57" w14:textId="7736C5DA" w:rsidR="0070149B" w:rsidRDefault="0070149B" w:rsidP="006B4357">
      <w:pPr>
        <w:ind w:left="360"/>
      </w:pPr>
      <w:proofErr w:type="spellStart"/>
      <w:r w:rsidRPr="002C073A">
        <w:t>Ayele</w:t>
      </w:r>
      <w:proofErr w:type="spellEnd"/>
      <w:r w:rsidRPr="002C073A">
        <w:t xml:space="preserve">, T. W., &amp; </w:t>
      </w:r>
      <w:proofErr w:type="spellStart"/>
      <w:r w:rsidRPr="002C073A">
        <w:t>Mehta</w:t>
      </w:r>
      <w:proofErr w:type="spellEnd"/>
      <w:r w:rsidRPr="002C073A">
        <w:t xml:space="preserve">, R. (2018, April). Air </w:t>
      </w:r>
      <w:proofErr w:type="spellStart"/>
      <w:r w:rsidRPr="002C073A">
        <w:t>pollution</w:t>
      </w:r>
      <w:proofErr w:type="spellEnd"/>
      <w:r w:rsidRPr="002C073A">
        <w:t xml:space="preserve"> </w:t>
      </w:r>
      <w:proofErr w:type="spellStart"/>
      <w:r w:rsidRPr="002C073A">
        <w:t>monitoring</w:t>
      </w:r>
      <w:proofErr w:type="spellEnd"/>
      <w:r w:rsidRPr="002C073A">
        <w:t xml:space="preserve"> and </w:t>
      </w:r>
      <w:proofErr w:type="spellStart"/>
      <w:r w:rsidRPr="002C073A">
        <w:t>prediction</w:t>
      </w:r>
      <w:proofErr w:type="spellEnd"/>
      <w:r w:rsidRPr="002C073A">
        <w:t xml:space="preserve"> </w:t>
      </w:r>
      <w:proofErr w:type="spellStart"/>
      <w:r w:rsidRPr="002C073A">
        <w:t>using</w:t>
      </w:r>
      <w:proofErr w:type="spellEnd"/>
      <w:r w:rsidRPr="002C073A">
        <w:t xml:space="preserve"> </w:t>
      </w:r>
      <w:proofErr w:type="spellStart"/>
      <w:r w:rsidRPr="002C073A">
        <w:t>IoT</w:t>
      </w:r>
      <w:proofErr w:type="spellEnd"/>
      <w:r w:rsidRPr="002C073A">
        <w:t xml:space="preserve">. In 2018 </w:t>
      </w:r>
      <w:proofErr w:type="spellStart"/>
      <w:r w:rsidRPr="002C073A">
        <w:t>Second</w:t>
      </w:r>
      <w:proofErr w:type="spellEnd"/>
      <w:r w:rsidRPr="002C073A">
        <w:t xml:space="preserve"> International </w:t>
      </w:r>
      <w:proofErr w:type="spellStart"/>
      <w:r w:rsidRPr="002C073A">
        <w:t>Conference</w:t>
      </w:r>
      <w:proofErr w:type="spellEnd"/>
      <w:r w:rsidRPr="002C073A">
        <w:t xml:space="preserve"> </w:t>
      </w:r>
      <w:proofErr w:type="spellStart"/>
      <w:r w:rsidRPr="002C073A">
        <w:t>on</w:t>
      </w:r>
      <w:proofErr w:type="spellEnd"/>
      <w:r w:rsidRPr="002C073A">
        <w:t xml:space="preserve"> </w:t>
      </w:r>
      <w:proofErr w:type="spellStart"/>
      <w:r w:rsidRPr="002C073A">
        <w:t>Inventive</w:t>
      </w:r>
      <w:proofErr w:type="spellEnd"/>
      <w:r w:rsidRPr="002C073A">
        <w:t xml:space="preserve"> </w:t>
      </w:r>
      <w:proofErr w:type="spellStart"/>
      <w:r w:rsidRPr="002C073A">
        <w:t>Communication</w:t>
      </w:r>
      <w:proofErr w:type="spellEnd"/>
      <w:r w:rsidRPr="002C073A">
        <w:t xml:space="preserve"> and </w:t>
      </w:r>
      <w:proofErr w:type="spellStart"/>
      <w:r w:rsidRPr="002C073A">
        <w:t>Computational</w:t>
      </w:r>
      <w:proofErr w:type="spellEnd"/>
      <w:r w:rsidRPr="002C073A">
        <w:t xml:space="preserve"> Technologies (ICICCT) (pp. 1741-1745). IEEE.</w:t>
      </w:r>
    </w:p>
    <w:p w14:paraId="0B513C67" w14:textId="79E09ECD" w:rsidR="0070149B" w:rsidRDefault="0070149B" w:rsidP="006B4357">
      <w:pPr>
        <w:ind w:left="360"/>
      </w:pPr>
      <w:proofErr w:type="spellStart"/>
      <w:r>
        <w:lastRenderedPageBreak/>
        <w:t>Billet</w:t>
      </w:r>
      <w:proofErr w:type="spellEnd"/>
      <w:r>
        <w:t xml:space="preserve">, S., </w:t>
      </w:r>
      <w:proofErr w:type="spellStart"/>
      <w:r>
        <w:t>Garc-on</w:t>
      </w:r>
      <w:proofErr w:type="spellEnd"/>
      <w:r>
        <w:t xml:space="preserve">, G., </w:t>
      </w:r>
      <w:proofErr w:type="spellStart"/>
      <w:r>
        <w:t>Dagher</w:t>
      </w:r>
      <w:proofErr w:type="spellEnd"/>
      <w:r>
        <w:t xml:space="preserve">, Z., </w:t>
      </w:r>
      <w:proofErr w:type="spellStart"/>
      <w:r>
        <w:t>Verdin</w:t>
      </w:r>
      <w:proofErr w:type="spellEnd"/>
      <w:r>
        <w:t xml:space="preserve">, A., Ledoux, F., </w:t>
      </w:r>
      <w:proofErr w:type="spellStart"/>
      <w:r>
        <w:t>Cazier</w:t>
      </w:r>
      <w:proofErr w:type="spellEnd"/>
      <w:r>
        <w:t xml:space="preserve">, F., </w:t>
      </w:r>
      <w:proofErr w:type="spellStart"/>
      <w:r>
        <w:t>Courcot</w:t>
      </w:r>
      <w:proofErr w:type="spellEnd"/>
      <w:r>
        <w:t xml:space="preserve">, D. </w:t>
      </w:r>
      <w:proofErr w:type="spellStart"/>
      <w:r>
        <w:t>Aboukais</w:t>
      </w:r>
      <w:proofErr w:type="spellEnd"/>
      <w:r>
        <w:t xml:space="preserve">, A., y </w:t>
      </w:r>
      <w:proofErr w:type="spellStart"/>
      <w:r>
        <w:t>Pirouz</w:t>
      </w:r>
      <w:proofErr w:type="spellEnd"/>
      <w:r>
        <w:t xml:space="preserve">, S.P. (2007). </w:t>
      </w:r>
      <w:proofErr w:type="spellStart"/>
      <w:r>
        <w:t>Ambient</w:t>
      </w:r>
      <w:proofErr w:type="spellEnd"/>
      <w:r>
        <w:t xml:space="preserve"> </w:t>
      </w:r>
      <w:proofErr w:type="spellStart"/>
      <w:r>
        <w:t>Particulate</w:t>
      </w:r>
      <w:proofErr w:type="spellEnd"/>
      <w:r>
        <w:t xml:space="preserve"> </w:t>
      </w:r>
      <w:proofErr w:type="spellStart"/>
      <w:r>
        <w:t>Matter</w:t>
      </w:r>
      <w:proofErr w:type="spellEnd"/>
      <w:r>
        <w:t xml:space="preserve"> (PM2.5): </w:t>
      </w:r>
      <w:proofErr w:type="spellStart"/>
      <w:r>
        <w:t>Physicochemical</w:t>
      </w:r>
      <w:proofErr w:type="spellEnd"/>
      <w:r>
        <w:t xml:space="preserve"> </w:t>
      </w:r>
      <w:proofErr w:type="spellStart"/>
      <w:r>
        <w:t>characterization</w:t>
      </w:r>
      <w:proofErr w:type="spellEnd"/>
      <w:r>
        <w:t xml:space="preserve"> and </w:t>
      </w:r>
      <w:proofErr w:type="spellStart"/>
      <w:r>
        <w:t>metabolic</w:t>
      </w:r>
      <w:proofErr w:type="spellEnd"/>
      <w:r>
        <w:t xml:space="preserve"> </w:t>
      </w:r>
      <w:proofErr w:type="spellStart"/>
      <w:r>
        <w:t>activation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organic</w:t>
      </w:r>
      <w:proofErr w:type="spellEnd"/>
      <w:r>
        <w:t xml:space="preserve"> </w:t>
      </w:r>
      <w:proofErr w:type="spellStart"/>
      <w:r>
        <w:t>fraction</w:t>
      </w:r>
      <w:proofErr w:type="spellEnd"/>
      <w:r>
        <w:t xml:space="preserve"> in human </w:t>
      </w:r>
      <w:proofErr w:type="spellStart"/>
      <w:r>
        <w:t>lung</w:t>
      </w:r>
      <w:proofErr w:type="spellEnd"/>
      <w:r>
        <w:t xml:space="preserve"> </w:t>
      </w:r>
      <w:proofErr w:type="spellStart"/>
      <w:r>
        <w:t>epithelial</w:t>
      </w:r>
      <w:proofErr w:type="spellEnd"/>
      <w:r>
        <w:t xml:space="preserve"> </w:t>
      </w:r>
      <w:proofErr w:type="spellStart"/>
      <w:r>
        <w:t>cells</w:t>
      </w:r>
      <w:proofErr w:type="spellEnd"/>
      <w:r>
        <w:t xml:space="preserve"> (A549). </w:t>
      </w:r>
      <w:proofErr w:type="spellStart"/>
      <w:r>
        <w:t>Environmental</w:t>
      </w:r>
      <w:proofErr w:type="spellEnd"/>
      <w:r>
        <w:t xml:space="preserve"> </w:t>
      </w:r>
      <w:proofErr w:type="spellStart"/>
      <w:r>
        <w:t>Research</w:t>
      </w:r>
      <w:proofErr w:type="spellEnd"/>
      <w:r>
        <w:t>, 105, 212-223.</w:t>
      </w:r>
    </w:p>
    <w:p w14:paraId="3939111D" w14:textId="59CF76A4" w:rsidR="0070149B" w:rsidRDefault="0070149B" w:rsidP="006B4357">
      <w:pPr>
        <w:ind w:left="360"/>
        <w:rPr>
          <w:rFonts w:ascii="Arial" w:hAnsi="Arial" w:cs="Arial"/>
          <w:color w:val="222222"/>
          <w:sz w:val="20"/>
          <w:szCs w:val="20"/>
          <w:shd w:val="clear" w:color="auto" w:fill="FFFFFF"/>
        </w:rPr>
      </w:pPr>
      <w:proofErr w:type="spellStart"/>
      <w:r w:rsidRPr="006B4357">
        <w:rPr>
          <w:rFonts w:ascii="Arial" w:hAnsi="Arial" w:cs="Arial"/>
          <w:color w:val="222222"/>
          <w:sz w:val="20"/>
          <w:szCs w:val="20"/>
          <w:shd w:val="clear" w:color="auto" w:fill="FFFFFF"/>
        </w:rPr>
        <w:t>Brienza</w:t>
      </w:r>
      <w:proofErr w:type="spellEnd"/>
      <w:r w:rsidRPr="006B4357">
        <w:rPr>
          <w:rFonts w:ascii="Arial" w:hAnsi="Arial" w:cs="Arial"/>
          <w:color w:val="222222"/>
          <w:sz w:val="20"/>
          <w:szCs w:val="20"/>
          <w:shd w:val="clear" w:color="auto" w:fill="FFFFFF"/>
        </w:rPr>
        <w:t xml:space="preserve">, S.; Galli, A.; </w:t>
      </w:r>
      <w:proofErr w:type="spellStart"/>
      <w:r w:rsidRPr="006B4357">
        <w:rPr>
          <w:rFonts w:ascii="Arial" w:hAnsi="Arial" w:cs="Arial"/>
          <w:color w:val="222222"/>
          <w:sz w:val="20"/>
          <w:szCs w:val="20"/>
          <w:shd w:val="clear" w:color="auto" w:fill="FFFFFF"/>
        </w:rPr>
        <w:t>Anastasi</w:t>
      </w:r>
      <w:proofErr w:type="spellEnd"/>
      <w:r w:rsidRPr="006B4357">
        <w:rPr>
          <w:rFonts w:ascii="Arial" w:hAnsi="Arial" w:cs="Arial"/>
          <w:color w:val="222222"/>
          <w:sz w:val="20"/>
          <w:szCs w:val="20"/>
          <w:shd w:val="clear" w:color="auto" w:fill="FFFFFF"/>
        </w:rPr>
        <w:t xml:space="preserve">, G.; </w:t>
      </w:r>
      <w:proofErr w:type="spellStart"/>
      <w:r w:rsidRPr="006B4357">
        <w:rPr>
          <w:rFonts w:ascii="Arial" w:hAnsi="Arial" w:cs="Arial"/>
          <w:color w:val="222222"/>
          <w:sz w:val="20"/>
          <w:szCs w:val="20"/>
          <w:shd w:val="clear" w:color="auto" w:fill="FFFFFF"/>
        </w:rPr>
        <w:t>Bruschi</w:t>
      </w:r>
      <w:proofErr w:type="spellEnd"/>
      <w:r w:rsidRPr="006B4357">
        <w:rPr>
          <w:rFonts w:ascii="Arial" w:hAnsi="Arial" w:cs="Arial"/>
          <w:color w:val="222222"/>
          <w:sz w:val="20"/>
          <w:szCs w:val="20"/>
          <w:shd w:val="clear" w:color="auto" w:fill="FFFFFF"/>
        </w:rPr>
        <w:t xml:space="preserve">, P. A Low-Cost </w:t>
      </w:r>
      <w:proofErr w:type="spellStart"/>
      <w:r w:rsidRPr="006B4357">
        <w:rPr>
          <w:rFonts w:ascii="Arial" w:hAnsi="Arial" w:cs="Arial"/>
          <w:color w:val="222222"/>
          <w:sz w:val="20"/>
          <w:szCs w:val="20"/>
          <w:shd w:val="clear" w:color="auto" w:fill="FFFFFF"/>
        </w:rPr>
        <w:t>Sensing</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System</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for</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Cooperative</w:t>
      </w:r>
      <w:proofErr w:type="spellEnd"/>
      <w:r w:rsidRPr="006B4357">
        <w:rPr>
          <w:rFonts w:ascii="Arial" w:hAnsi="Arial" w:cs="Arial"/>
          <w:color w:val="222222"/>
          <w:sz w:val="20"/>
          <w:szCs w:val="20"/>
          <w:shd w:val="clear" w:color="auto" w:fill="FFFFFF"/>
        </w:rPr>
        <w:t xml:space="preserve"> Air </w:t>
      </w:r>
      <w:proofErr w:type="spellStart"/>
      <w:r w:rsidRPr="006B4357">
        <w:rPr>
          <w:rFonts w:ascii="Arial" w:hAnsi="Arial" w:cs="Arial"/>
          <w:color w:val="222222"/>
          <w:sz w:val="20"/>
          <w:szCs w:val="20"/>
          <w:shd w:val="clear" w:color="auto" w:fill="FFFFFF"/>
        </w:rPr>
        <w:t>Quality</w:t>
      </w:r>
      <w:proofErr w:type="spellEnd"/>
      <w:r w:rsidRPr="006B4357">
        <w:rPr>
          <w:rFonts w:ascii="Arial" w:hAnsi="Arial" w:cs="Arial"/>
          <w:color w:val="222222"/>
          <w:sz w:val="20"/>
          <w:szCs w:val="20"/>
          <w:shd w:val="clear" w:color="auto" w:fill="FFFFFF"/>
        </w:rPr>
        <w:t xml:space="preserve"> </w:t>
      </w:r>
      <w:proofErr w:type="spellStart"/>
      <w:r w:rsidRPr="006B4357">
        <w:rPr>
          <w:rFonts w:ascii="Arial" w:hAnsi="Arial" w:cs="Arial"/>
          <w:color w:val="222222"/>
          <w:sz w:val="20"/>
          <w:szCs w:val="20"/>
          <w:shd w:val="clear" w:color="auto" w:fill="FFFFFF"/>
        </w:rPr>
        <w:t>Monitoring</w:t>
      </w:r>
      <w:proofErr w:type="spellEnd"/>
      <w:r w:rsidRPr="006B4357">
        <w:rPr>
          <w:rFonts w:ascii="Arial" w:hAnsi="Arial" w:cs="Arial"/>
          <w:color w:val="222222"/>
          <w:sz w:val="20"/>
          <w:szCs w:val="20"/>
          <w:shd w:val="clear" w:color="auto" w:fill="FFFFFF"/>
        </w:rPr>
        <w:t xml:space="preserve"> in Urban </w:t>
      </w:r>
      <w:proofErr w:type="spellStart"/>
      <w:r w:rsidRPr="006B4357">
        <w:rPr>
          <w:rFonts w:ascii="Arial" w:hAnsi="Arial" w:cs="Arial"/>
          <w:color w:val="222222"/>
          <w:sz w:val="20"/>
          <w:szCs w:val="20"/>
          <w:shd w:val="clear" w:color="auto" w:fill="FFFFFF"/>
        </w:rPr>
        <w:t>Areas</w:t>
      </w:r>
      <w:proofErr w:type="spellEnd"/>
      <w:r w:rsidRPr="006B4357">
        <w:rPr>
          <w:rFonts w:ascii="Arial" w:hAnsi="Arial" w:cs="Arial"/>
          <w:color w:val="222222"/>
          <w:sz w:val="20"/>
          <w:szCs w:val="20"/>
          <w:shd w:val="clear" w:color="auto" w:fill="FFFFFF"/>
        </w:rPr>
        <w:t>. </w:t>
      </w:r>
      <w:proofErr w:type="spellStart"/>
      <w:r w:rsidRPr="006B4357">
        <w:rPr>
          <w:rFonts w:ascii="Arial" w:hAnsi="Arial" w:cs="Arial"/>
          <w:i/>
          <w:iCs/>
          <w:color w:val="222222"/>
          <w:sz w:val="20"/>
          <w:szCs w:val="20"/>
          <w:shd w:val="clear" w:color="auto" w:fill="FFFFFF"/>
        </w:rPr>
        <w:t>Sensors</w:t>
      </w:r>
      <w:proofErr w:type="spellEnd"/>
      <w:r w:rsidRPr="006B4357">
        <w:rPr>
          <w:rFonts w:ascii="Arial" w:hAnsi="Arial" w:cs="Arial"/>
          <w:color w:val="222222"/>
          <w:sz w:val="20"/>
          <w:szCs w:val="20"/>
          <w:shd w:val="clear" w:color="auto" w:fill="FFFFFF"/>
        </w:rPr>
        <w:t> </w:t>
      </w:r>
      <w:r w:rsidRPr="006B4357">
        <w:rPr>
          <w:rFonts w:ascii="Arial" w:hAnsi="Arial" w:cs="Arial"/>
          <w:b/>
          <w:bCs/>
          <w:color w:val="222222"/>
          <w:sz w:val="20"/>
          <w:szCs w:val="20"/>
          <w:shd w:val="clear" w:color="auto" w:fill="FFFFFF"/>
        </w:rPr>
        <w:t>2015</w:t>
      </w:r>
      <w:r w:rsidRPr="006B4357">
        <w:rPr>
          <w:rFonts w:ascii="Arial" w:hAnsi="Arial" w:cs="Arial"/>
          <w:color w:val="222222"/>
          <w:sz w:val="20"/>
          <w:szCs w:val="20"/>
          <w:shd w:val="clear" w:color="auto" w:fill="FFFFFF"/>
        </w:rPr>
        <w:t>, </w:t>
      </w:r>
      <w:r w:rsidRPr="006B4357">
        <w:rPr>
          <w:rFonts w:ascii="Arial" w:hAnsi="Arial" w:cs="Arial"/>
          <w:i/>
          <w:iCs/>
          <w:color w:val="222222"/>
          <w:sz w:val="20"/>
          <w:szCs w:val="20"/>
          <w:shd w:val="clear" w:color="auto" w:fill="FFFFFF"/>
        </w:rPr>
        <w:t>15</w:t>
      </w:r>
      <w:r w:rsidRPr="006B4357">
        <w:rPr>
          <w:rFonts w:ascii="Arial" w:hAnsi="Arial" w:cs="Arial"/>
          <w:color w:val="222222"/>
          <w:sz w:val="20"/>
          <w:szCs w:val="20"/>
          <w:shd w:val="clear" w:color="auto" w:fill="FFFFFF"/>
        </w:rPr>
        <w:t>, 12242-12259.</w:t>
      </w:r>
    </w:p>
    <w:p w14:paraId="0707668C" w14:textId="41F5AABA" w:rsidR="00C10AF4" w:rsidRDefault="00C10AF4" w:rsidP="006B4357">
      <w:pPr>
        <w:ind w:left="360"/>
        <w:rPr>
          <w:rFonts w:ascii="Arial" w:hAnsi="Arial" w:cs="Arial"/>
          <w:color w:val="222222"/>
          <w:sz w:val="20"/>
          <w:szCs w:val="20"/>
          <w:shd w:val="clear" w:color="auto" w:fill="FFFFFF"/>
        </w:rPr>
      </w:pPr>
      <w:proofErr w:type="spellStart"/>
      <w:r w:rsidRPr="004151B4">
        <w:t>Fang</w:t>
      </w:r>
      <w:proofErr w:type="spellEnd"/>
      <w:r w:rsidRPr="004151B4">
        <w:t xml:space="preserve">, G.C., Chang, C.N., Chu, C.C., Wu, Y.S., Fu, P., Yang, I.L., y Chen, M.H. (2003). </w:t>
      </w:r>
      <w:proofErr w:type="spellStart"/>
      <w:r w:rsidRPr="004151B4">
        <w:t>Characterization</w:t>
      </w:r>
      <w:proofErr w:type="spellEnd"/>
      <w:r w:rsidRPr="004151B4">
        <w:t xml:space="preserve"> </w:t>
      </w:r>
      <w:proofErr w:type="spellStart"/>
      <w:r w:rsidRPr="004151B4">
        <w:t>of</w:t>
      </w:r>
      <w:proofErr w:type="spellEnd"/>
      <w:r w:rsidRPr="004151B4">
        <w:t xml:space="preserve"> </w:t>
      </w:r>
      <w:proofErr w:type="spellStart"/>
      <w:r w:rsidRPr="004151B4">
        <w:t>particulate</w:t>
      </w:r>
      <w:proofErr w:type="spellEnd"/>
      <w:r w:rsidRPr="004151B4">
        <w:t xml:space="preserve">, </w:t>
      </w:r>
      <w:proofErr w:type="spellStart"/>
      <w:r w:rsidRPr="004151B4">
        <w:t>metallic</w:t>
      </w:r>
      <w:proofErr w:type="spellEnd"/>
      <w:r w:rsidRPr="004151B4">
        <w:t xml:space="preserve"> </w:t>
      </w:r>
      <w:proofErr w:type="spellStart"/>
      <w:r w:rsidRPr="004151B4">
        <w:t>elements</w:t>
      </w:r>
      <w:proofErr w:type="spellEnd"/>
      <w:r w:rsidRPr="004151B4">
        <w:t xml:space="preserve"> </w:t>
      </w:r>
      <w:proofErr w:type="spellStart"/>
      <w:r w:rsidRPr="004151B4">
        <w:t>of</w:t>
      </w:r>
      <w:proofErr w:type="spellEnd"/>
      <w:r w:rsidRPr="004151B4">
        <w:t xml:space="preserve"> TSP, PM2.5 and PM2.5-10 </w:t>
      </w:r>
      <w:proofErr w:type="spellStart"/>
      <w:r w:rsidRPr="004151B4">
        <w:t>aerosols</w:t>
      </w:r>
      <w:proofErr w:type="spellEnd"/>
      <w:r w:rsidRPr="004151B4">
        <w:t xml:space="preserve"> at a </w:t>
      </w:r>
      <w:proofErr w:type="spellStart"/>
      <w:r w:rsidRPr="004151B4">
        <w:t>farm</w:t>
      </w:r>
      <w:proofErr w:type="spellEnd"/>
      <w:r w:rsidRPr="004151B4">
        <w:t xml:space="preserve"> </w:t>
      </w:r>
      <w:proofErr w:type="spellStart"/>
      <w:r w:rsidRPr="004151B4">
        <w:t>sampling</w:t>
      </w:r>
      <w:proofErr w:type="spellEnd"/>
      <w:r w:rsidRPr="004151B4">
        <w:t xml:space="preserve"> </w:t>
      </w:r>
      <w:proofErr w:type="spellStart"/>
      <w:r w:rsidRPr="004151B4">
        <w:t>site</w:t>
      </w:r>
      <w:proofErr w:type="spellEnd"/>
      <w:r w:rsidRPr="004151B4">
        <w:t xml:space="preserve"> in </w:t>
      </w:r>
      <w:proofErr w:type="spellStart"/>
      <w:r w:rsidRPr="004151B4">
        <w:t>Taiwan</w:t>
      </w:r>
      <w:proofErr w:type="spellEnd"/>
      <w:r w:rsidRPr="004151B4">
        <w:t xml:space="preserve"> </w:t>
      </w:r>
      <w:proofErr w:type="spellStart"/>
      <w:r w:rsidRPr="004151B4">
        <w:t>Taichung</w:t>
      </w:r>
      <w:proofErr w:type="spellEnd"/>
      <w:r w:rsidRPr="004151B4">
        <w:t xml:space="preserve">. </w:t>
      </w:r>
      <w:proofErr w:type="spellStart"/>
      <w:r w:rsidRPr="004151B4">
        <w:t>The</w:t>
      </w:r>
      <w:proofErr w:type="spellEnd"/>
      <w:r w:rsidRPr="004151B4">
        <w:t xml:space="preserve"> </w:t>
      </w:r>
      <w:proofErr w:type="spellStart"/>
      <w:r w:rsidRPr="004151B4">
        <w:t>Science</w:t>
      </w:r>
      <w:proofErr w:type="spellEnd"/>
      <w:r w:rsidRPr="004151B4">
        <w:t xml:space="preserve"> </w:t>
      </w:r>
      <w:proofErr w:type="spellStart"/>
      <w:r w:rsidRPr="004151B4">
        <w:t>of</w:t>
      </w:r>
      <w:proofErr w:type="spellEnd"/>
      <w:r w:rsidRPr="004151B4">
        <w:t xml:space="preserve"> </w:t>
      </w:r>
      <w:proofErr w:type="spellStart"/>
      <w:r w:rsidRPr="004151B4">
        <w:t>the</w:t>
      </w:r>
      <w:proofErr w:type="spellEnd"/>
      <w:r w:rsidRPr="004151B4">
        <w:t xml:space="preserve"> Total </w:t>
      </w:r>
      <w:proofErr w:type="spellStart"/>
      <w:r w:rsidRPr="004151B4">
        <w:t>Environment</w:t>
      </w:r>
      <w:proofErr w:type="spellEnd"/>
      <w:r w:rsidRPr="004151B4">
        <w:t>, 308, 157-166.</w:t>
      </w:r>
    </w:p>
    <w:p w14:paraId="6C7AFB33" w14:textId="56F179A1" w:rsidR="0070149B" w:rsidRDefault="0070149B" w:rsidP="006B4357">
      <w:pPr>
        <w:ind w:left="360"/>
      </w:pPr>
      <w:proofErr w:type="spellStart"/>
      <w:r w:rsidRPr="004A6BDC">
        <w:t>Garcia</w:t>
      </w:r>
      <w:proofErr w:type="spellEnd"/>
      <w:r w:rsidRPr="004A6BDC">
        <w:t>, F.F. (2002). Determinación de la Concentración de Fondo y Distribución Espacial de PST en Santa Marta. Grupo de Control de la Contaminación Ambiental. Universidad del Magdalena, Colombia.</w:t>
      </w:r>
    </w:p>
    <w:p w14:paraId="08D3F733" w14:textId="2A79E859" w:rsidR="00C10AF4" w:rsidRDefault="00C10AF4" w:rsidP="00C10AF4">
      <w:pPr>
        <w:ind w:left="360"/>
      </w:pPr>
      <w:proofErr w:type="spellStart"/>
      <w:r w:rsidRPr="00A7350D">
        <w:t>Hasenfratz</w:t>
      </w:r>
      <w:proofErr w:type="spellEnd"/>
      <w:r w:rsidRPr="00A7350D">
        <w:t xml:space="preserve">, D., </w:t>
      </w:r>
      <w:proofErr w:type="spellStart"/>
      <w:r w:rsidRPr="00A7350D">
        <w:t>Saukh</w:t>
      </w:r>
      <w:proofErr w:type="spellEnd"/>
      <w:r w:rsidRPr="00A7350D">
        <w:t xml:space="preserve">, O., Sturzenegger, S., &amp; Thiele, L. (2012). </w:t>
      </w:r>
      <w:proofErr w:type="spellStart"/>
      <w:r w:rsidRPr="00A7350D">
        <w:t>Participatory</w:t>
      </w:r>
      <w:proofErr w:type="spellEnd"/>
      <w:r w:rsidRPr="00A7350D">
        <w:t xml:space="preserve"> air </w:t>
      </w:r>
      <w:proofErr w:type="spellStart"/>
      <w:r w:rsidRPr="00A7350D">
        <w:t>pollution</w:t>
      </w:r>
      <w:proofErr w:type="spellEnd"/>
      <w:r w:rsidRPr="00A7350D">
        <w:t xml:space="preserve"> </w:t>
      </w:r>
      <w:proofErr w:type="spellStart"/>
      <w:r w:rsidRPr="00A7350D">
        <w:t>monitoring</w:t>
      </w:r>
      <w:proofErr w:type="spellEnd"/>
      <w:r w:rsidRPr="00A7350D">
        <w:t xml:space="preserve"> </w:t>
      </w:r>
      <w:proofErr w:type="spellStart"/>
      <w:r w:rsidRPr="00A7350D">
        <w:t>using</w:t>
      </w:r>
      <w:proofErr w:type="spellEnd"/>
      <w:r w:rsidRPr="00A7350D">
        <w:t xml:space="preserve"> smartphones. Mobile </w:t>
      </w:r>
      <w:proofErr w:type="spellStart"/>
      <w:r w:rsidRPr="00A7350D">
        <w:t>Sensing</w:t>
      </w:r>
      <w:proofErr w:type="spellEnd"/>
      <w:r w:rsidRPr="00A7350D">
        <w:t>, 1, 1-5.</w:t>
      </w:r>
    </w:p>
    <w:p w14:paraId="475153C6" w14:textId="1607A893" w:rsidR="0070149B" w:rsidRDefault="0070149B" w:rsidP="006B4357">
      <w:pPr>
        <w:ind w:left="360"/>
        <w:rPr>
          <w:rFonts w:ascii="Arial" w:hAnsi="Arial" w:cs="Arial"/>
          <w:color w:val="222222"/>
          <w:sz w:val="20"/>
          <w:szCs w:val="20"/>
          <w:shd w:val="clear" w:color="auto" w:fill="FFFFFF"/>
        </w:rPr>
      </w:pPr>
      <w:proofErr w:type="spellStart"/>
      <w:r w:rsidRPr="00D511EF">
        <w:t>Hu</w:t>
      </w:r>
      <w:proofErr w:type="spellEnd"/>
      <w:r w:rsidRPr="00D511EF">
        <w:t xml:space="preserve">, S. C., Wang, Y. C., Huang, C. Y., &amp; </w:t>
      </w:r>
      <w:proofErr w:type="spellStart"/>
      <w:r w:rsidRPr="00D511EF">
        <w:t>Tseng</w:t>
      </w:r>
      <w:proofErr w:type="spellEnd"/>
      <w:r w:rsidRPr="00D511EF">
        <w:t xml:space="preserve">, Y. C. A Vehicular Wireless Sensor Network </w:t>
      </w:r>
      <w:proofErr w:type="spellStart"/>
      <w:r w:rsidRPr="00D511EF">
        <w:t>for</w:t>
      </w:r>
      <w:proofErr w:type="spellEnd"/>
      <w:r w:rsidRPr="00D511EF">
        <w:t xml:space="preserve"> CO2 </w:t>
      </w:r>
      <w:proofErr w:type="spellStart"/>
      <w:r w:rsidRPr="00D511EF">
        <w:t>Monitoring</w:t>
      </w:r>
      <w:proofErr w:type="spellEnd"/>
      <w:r w:rsidRPr="00D511EF">
        <w:t>.</w:t>
      </w:r>
    </w:p>
    <w:p w14:paraId="02554C80" w14:textId="3DDA852C" w:rsidR="0070149B" w:rsidRDefault="0070149B" w:rsidP="006B4357">
      <w:pPr>
        <w:ind w:left="360"/>
        <w:rPr>
          <w:rStyle w:val="Hipervnculo"/>
        </w:rPr>
      </w:pPr>
      <w:r>
        <w:t xml:space="preserve">MMA, </w:t>
      </w:r>
      <w:r w:rsidRPr="005F0933">
        <w:t xml:space="preserve">norma de calidad primaria para material particulado respirable </w:t>
      </w:r>
      <w:r w:rsidRPr="006B4357">
        <w:t>MP10</w:t>
      </w:r>
      <w:r w:rsidRPr="005F0933">
        <w:t>, en especial de los valores que definen situaciones de emergencia</w:t>
      </w:r>
      <w:r>
        <w:t xml:space="preserve">. </w:t>
      </w:r>
      <w:hyperlink r:id="rId7" w:history="1">
        <w:r w:rsidRPr="00EF32EF">
          <w:rPr>
            <w:rStyle w:val="Hipervnculo"/>
          </w:rPr>
          <w:t>http://bcn.cl/1v0om</w:t>
        </w:r>
      </w:hyperlink>
      <w:r>
        <w:rPr>
          <w:rStyle w:val="Hipervnculo"/>
        </w:rPr>
        <w:t>.</w:t>
      </w:r>
    </w:p>
    <w:p w14:paraId="73D449AD" w14:textId="04B6B843" w:rsidR="0070149B" w:rsidRDefault="0070149B" w:rsidP="0070149B">
      <w:pPr>
        <w:ind w:left="360"/>
      </w:pPr>
      <w:r>
        <w:t xml:space="preserve">MMA, norma primaria de calidad ambiental para material particulado fino respirable MP 2,5. </w:t>
      </w:r>
      <w:hyperlink r:id="rId8" w:history="1">
        <w:r w:rsidRPr="00EF32EF">
          <w:rPr>
            <w:rStyle w:val="Hipervnculo"/>
          </w:rPr>
          <w:t>http://bcn.cl/1uyym</w:t>
        </w:r>
      </w:hyperlink>
      <w:r>
        <w:t>.</w:t>
      </w:r>
    </w:p>
    <w:p w14:paraId="70C79EA8" w14:textId="3825EB49" w:rsidR="00E5332A" w:rsidRDefault="00E5332A" w:rsidP="0070149B">
      <w:pPr>
        <w:ind w:left="360"/>
      </w:pPr>
      <w:proofErr w:type="spellStart"/>
      <w:r w:rsidRPr="00E5332A">
        <w:t>Oyarzún</w:t>
      </w:r>
      <w:proofErr w:type="spellEnd"/>
      <w:r w:rsidRPr="00E5332A">
        <w:t>, M. (2010). Contaminación aérea y sus efectos en la salud. Revista chilena de enfermedades respiratorias, 26(1), 16-25.</w:t>
      </w:r>
    </w:p>
    <w:p w14:paraId="7D2077AA" w14:textId="028C366E" w:rsidR="00C10AF4" w:rsidRDefault="00C10AF4" w:rsidP="0070149B">
      <w:pPr>
        <w:ind w:left="360"/>
      </w:pPr>
      <w:r>
        <w:t xml:space="preserve">Sharon </w:t>
      </w:r>
      <w:proofErr w:type="spellStart"/>
      <w:r>
        <w:t>Moltchanov</w:t>
      </w:r>
      <w:proofErr w:type="spellEnd"/>
      <w:r>
        <w:t xml:space="preserve">, Ilan Levy, </w:t>
      </w:r>
      <w:proofErr w:type="spellStart"/>
      <w:r>
        <w:t>Yael</w:t>
      </w:r>
      <w:proofErr w:type="spellEnd"/>
      <w:r>
        <w:t xml:space="preserve"> </w:t>
      </w:r>
      <w:proofErr w:type="spellStart"/>
      <w:r>
        <w:t>Etzion</w:t>
      </w:r>
      <w:proofErr w:type="spellEnd"/>
      <w:r>
        <w:t xml:space="preserve">, Uri Lerner, David M. </w:t>
      </w:r>
      <w:proofErr w:type="spellStart"/>
      <w:r>
        <w:t>Broday</w:t>
      </w:r>
      <w:proofErr w:type="spellEnd"/>
      <w:r>
        <w:t xml:space="preserve">, Barak </w:t>
      </w:r>
      <w:proofErr w:type="spellStart"/>
      <w:r>
        <w:t>Fishbain</w:t>
      </w:r>
      <w:proofErr w:type="spellEnd"/>
      <w:r>
        <w:t xml:space="preserve">, </w:t>
      </w:r>
      <w:proofErr w:type="spellStart"/>
      <w:r>
        <w:t>On</w:t>
      </w:r>
      <w:proofErr w:type="spellEnd"/>
      <w:r>
        <w:t xml:space="preserve"> </w:t>
      </w:r>
      <w:proofErr w:type="spellStart"/>
      <w:r>
        <w:t>the</w:t>
      </w:r>
      <w:proofErr w:type="spellEnd"/>
      <w:r>
        <w:t xml:space="preserve"> </w:t>
      </w:r>
      <w:proofErr w:type="spellStart"/>
      <w:r>
        <w:t>feasibility</w:t>
      </w:r>
      <w:proofErr w:type="spellEnd"/>
      <w:r>
        <w:t xml:space="preserve"> </w:t>
      </w:r>
      <w:proofErr w:type="spellStart"/>
      <w:r>
        <w:t>of</w:t>
      </w:r>
      <w:proofErr w:type="spellEnd"/>
      <w:r>
        <w:t xml:space="preserve"> </w:t>
      </w:r>
      <w:proofErr w:type="spellStart"/>
      <w:r>
        <w:t>measuring</w:t>
      </w:r>
      <w:proofErr w:type="spellEnd"/>
      <w:r>
        <w:t xml:space="preserve"> </w:t>
      </w:r>
      <w:proofErr w:type="spellStart"/>
      <w:r>
        <w:t>urban</w:t>
      </w:r>
      <w:proofErr w:type="spellEnd"/>
      <w:r>
        <w:t xml:space="preserve"> air </w:t>
      </w:r>
      <w:proofErr w:type="spellStart"/>
      <w:r>
        <w:t>pollution</w:t>
      </w:r>
      <w:proofErr w:type="spellEnd"/>
      <w:r>
        <w:t xml:space="preserve"> </w:t>
      </w:r>
      <w:proofErr w:type="spellStart"/>
      <w:r>
        <w:t>by</w:t>
      </w:r>
      <w:proofErr w:type="spellEnd"/>
      <w:r>
        <w:t xml:space="preserve"> </w:t>
      </w:r>
      <w:proofErr w:type="spellStart"/>
      <w:r>
        <w:t>wireless</w:t>
      </w:r>
      <w:proofErr w:type="spellEnd"/>
      <w:r>
        <w:t xml:space="preserve"> </w:t>
      </w:r>
      <w:proofErr w:type="spellStart"/>
      <w:r>
        <w:t>distributed</w:t>
      </w:r>
      <w:proofErr w:type="spellEnd"/>
      <w:r>
        <w:t xml:space="preserve"> sensor </w:t>
      </w:r>
      <w:proofErr w:type="spellStart"/>
      <w:r>
        <w:t>networks</w:t>
      </w:r>
      <w:proofErr w:type="spellEnd"/>
      <w:r>
        <w:t xml:space="preserve">, </w:t>
      </w:r>
      <w:proofErr w:type="spellStart"/>
      <w:r>
        <w:t>Science</w:t>
      </w:r>
      <w:proofErr w:type="spellEnd"/>
      <w:r>
        <w:t xml:space="preserve"> </w:t>
      </w:r>
      <w:proofErr w:type="spellStart"/>
      <w:r>
        <w:t>of</w:t>
      </w:r>
      <w:proofErr w:type="spellEnd"/>
      <w:r>
        <w:t xml:space="preserve"> </w:t>
      </w:r>
      <w:proofErr w:type="spellStart"/>
      <w:r>
        <w:t>The</w:t>
      </w:r>
      <w:proofErr w:type="spellEnd"/>
      <w:r>
        <w:t xml:space="preserve"> Total </w:t>
      </w:r>
      <w:proofErr w:type="spellStart"/>
      <w:r>
        <w:t>Environment</w:t>
      </w:r>
      <w:proofErr w:type="spellEnd"/>
      <w:r>
        <w:t xml:space="preserve">, </w:t>
      </w:r>
      <w:proofErr w:type="spellStart"/>
      <w:r>
        <w:t>Volume</w:t>
      </w:r>
      <w:proofErr w:type="spellEnd"/>
      <w:r>
        <w:t xml:space="preserve"> 502,</w:t>
      </w:r>
      <w:proofErr w:type="gramStart"/>
      <w:r>
        <w:t>2015,Pages</w:t>
      </w:r>
      <w:proofErr w:type="gramEnd"/>
      <w:r>
        <w:t xml:space="preserve"> 537-547,ISSN 0048-9697.</w:t>
      </w:r>
    </w:p>
    <w:p w14:paraId="5810DDEB" w14:textId="1A1E76EA" w:rsidR="00C10AF4" w:rsidRDefault="00C10AF4" w:rsidP="0070149B">
      <w:pPr>
        <w:ind w:left="360"/>
      </w:pPr>
      <w:proofErr w:type="spellStart"/>
      <w:r w:rsidRPr="004A6BDC">
        <w:t>Warneck</w:t>
      </w:r>
      <w:proofErr w:type="spellEnd"/>
      <w:r w:rsidRPr="004A6BDC">
        <w:t xml:space="preserve">, P. (1988). </w:t>
      </w:r>
      <w:proofErr w:type="spellStart"/>
      <w:r w:rsidRPr="004A6BDC">
        <w:t>Chemistry</w:t>
      </w:r>
      <w:proofErr w:type="spellEnd"/>
      <w:r w:rsidRPr="004A6BDC">
        <w:t xml:space="preserve"> </w:t>
      </w:r>
      <w:proofErr w:type="spellStart"/>
      <w:r w:rsidRPr="004A6BDC">
        <w:t>of</w:t>
      </w:r>
      <w:proofErr w:type="spellEnd"/>
      <w:r w:rsidRPr="004A6BDC">
        <w:t xml:space="preserve"> </w:t>
      </w:r>
      <w:proofErr w:type="spellStart"/>
      <w:r w:rsidRPr="004A6BDC">
        <w:t>the</w:t>
      </w:r>
      <w:proofErr w:type="spellEnd"/>
      <w:r w:rsidRPr="004A6BDC">
        <w:t xml:space="preserve"> natural </w:t>
      </w:r>
      <w:proofErr w:type="spellStart"/>
      <w:r w:rsidRPr="004A6BDC">
        <w:t>atmosphere</w:t>
      </w:r>
      <w:proofErr w:type="spellEnd"/>
      <w:r w:rsidRPr="004A6BDC">
        <w:t xml:space="preserve">. International </w:t>
      </w:r>
      <w:proofErr w:type="spellStart"/>
      <w:r w:rsidRPr="004A6BDC">
        <w:t>Geophysics</w:t>
      </w:r>
      <w:proofErr w:type="spellEnd"/>
      <w:r w:rsidRPr="004A6BDC">
        <w:t xml:space="preserve"> Series. Vol. 41. Wiley &amp; </w:t>
      </w:r>
      <w:proofErr w:type="spellStart"/>
      <w:r w:rsidRPr="004A6BDC">
        <w:t>Sons</w:t>
      </w:r>
      <w:proofErr w:type="spellEnd"/>
      <w:r w:rsidRPr="004A6BDC">
        <w:t xml:space="preserve">. </w:t>
      </w:r>
      <w:proofErr w:type="spellStart"/>
      <w:r w:rsidRPr="004A6BDC">
        <w:t>Academy</w:t>
      </w:r>
      <w:proofErr w:type="spellEnd"/>
      <w:r w:rsidRPr="004A6BDC">
        <w:t xml:space="preserve"> </w:t>
      </w:r>
      <w:proofErr w:type="spellStart"/>
      <w:r w:rsidRPr="004A6BDC">
        <w:t>Press</w:t>
      </w:r>
      <w:proofErr w:type="spellEnd"/>
      <w:r w:rsidRPr="004A6BDC">
        <w:t>. 757p.</w:t>
      </w:r>
    </w:p>
    <w:p w14:paraId="0333C334" w14:textId="7A4E135B" w:rsidR="0070149B" w:rsidRDefault="00C10AF4" w:rsidP="006B4357">
      <w:pPr>
        <w:ind w:left="360"/>
      </w:pPr>
      <w:proofErr w:type="spellStart"/>
      <w:r w:rsidRPr="006B4357">
        <w:lastRenderedPageBreak/>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(2014). 7 </w:t>
      </w:r>
      <w:proofErr w:type="spellStart"/>
      <w:r w:rsidRPr="006B4357">
        <w:t>million</w:t>
      </w:r>
      <w:proofErr w:type="spellEnd"/>
      <w:r w:rsidRPr="006B4357">
        <w:t xml:space="preserve"> </w:t>
      </w:r>
      <w:proofErr w:type="spellStart"/>
      <w:r w:rsidRPr="006B4357">
        <w:t>premature</w:t>
      </w:r>
      <w:proofErr w:type="spellEnd"/>
      <w:r w:rsidRPr="006B4357">
        <w:t xml:space="preserve"> </w:t>
      </w:r>
      <w:proofErr w:type="spellStart"/>
      <w:r w:rsidRPr="006B4357">
        <w:t>deaths</w:t>
      </w:r>
      <w:proofErr w:type="spellEnd"/>
      <w:r w:rsidRPr="006B4357">
        <w:t xml:space="preserve"> </w:t>
      </w:r>
      <w:proofErr w:type="spellStart"/>
      <w:r w:rsidRPr="006B4357">
        <w:t>annually</w:t>
      </w:r>
      <w:proofErr w:type="spellEnd"/>
      <w:r w:rsidRPr="006B4357">
        <w:t xml:space="preserve"> </w:t>
      </w:r>
      <w:proofErr w:type="spellStart"/>
      <w:r w:rsidRPr="006B4357">
        <w:t>linked</w:t>
      </w:r>
      <w:proofErr w:type="spellEnd"/>
      <w:r w:rsidRPr="006B4357">
        <w:t xml:space="preserve"> </w:t>
      </w:r>
      <w:proofErr w:type="spellStart"/>
      <w:r w:rsidRPr="006B4357">
        <w:t>to</w:t>
      </w:r>
      <w:proofErr w:type="spellEnd"/>
      <w:r w:rsidRPr="006B4357">
        <w:t xml:space="preserve"> air </w:t>
      </w:r>
      <w:proofErr w:type="spellStart"/>
      <w:r w:rsidRPr="006B4357">
        <w:t>pollution</w:t>
      </w:r>
      <w:proofErr w:type="spellEnd"/>
      <w:r w:rsidRPr="006B4357">
        <w:t xml:space="preserve">. </w:t>
      </w:r>
      <w:proofErr w:type="spellStart"/>
      <w:r w:rsidRPr="006B4357">
        <w:t>World</w:t>
      </w:r>
      <w:proofErr w:type="spellEnd"/>
      <w:r w:rsidRPr="006B4357">
        <w:t xml:space="preserve"> </w:t>
      </w:r>
      <w:proofErr w:type="spellStart"/>
      <w:r w:rsidRPr="006B4357">
        <w:t>Health</w:t>
      </w:r>
      <w:proofErr w:type="spellEnd"/>
      <w:r w:rsidRPr="006B4357">
        <w:t xml:space="preserve"> </w:t>
      </w:r>
      <w:proofErr w:type="spellStart"/>
      <w:r w:rsidRPr="006B4357">
        <w:t>Organization</w:t>
      </w:r>
      <w:proofErr w:type="spellEnd"/>
      <w:r w:rsidRPr="006B4357">
        <w:t xml:space="preserve">, Geneva, </w:t>
      </w:r>
      <w:proofErr w:type="spellStart"/>
      <w:r w:rsidRPr="006B4357">
        <w:t>Switzerland</w:t>
      </w:r>
      <w:proofErr w:type="spellEnd"/>
      <w:r w:rsidRPr="006B4357">
        <w:t>.</w:t>
      </w:r>
    </w:p>
    <w:p w14:paraId="7417672F" w14:textId="72BB6A5C" w:rsidR="005F0933" w:rsidRDefault="006425FC" w:rsidP="006B4357">
      <w:pPr>
        <w:ind w:left="360"/>
      </w:pPr>
      <w:r w:rsidRPr="006425FC">
        <w:t xml:space="preserve">Yi, W. Y., Lo, K. M., </w:t>
      </w:r>
      <w:proofErr w:type="spellStart"/>
      <w:r w:rsidRPr="006425FC">
        <w:t>Mak</w:t>
      </w:r>
      <w:proofErr w:type="spellEnd"/>
      <w:r w:rsidRPr="006425FC">
        <w:t xml:space="preserve">, T., </w:t>
      </w:r>
      <w:proofErr w:type="spellStart"/>
      <w:r w:rsidRPr="006425FC">
        <w:t>Leung</w:t>
      </w:r>
      <w:proofErr w:type="spellEnd"/>
      <w:r w:rsidRPr="006425FC">
        <w:t xml:space="preserve">, K. S., </w:t>
      </w:r>
      <w:proofErr w:type="spellStart"/>
      <w:r w:rsidRPr="006425FC">
        <w:t>Leung</w:t>
      </w:r>
      <w:proofErr w:type="spellEnd"/>
      <w:r w:rsidRPr="006425FC">
        <w:t xml:space="preserve">, Y., &amp; </w:t>
      </w:r>
      <w:proofErr w:type="spellStart"/>
      <w:r w:rsidRPr="006425FC">
        <w:t>Meng</w:t>
      </w:r>
      <w:proofErr w:type="spellEnd"/>
      <w:r w:rsidRPr="006425FC">
        <w:t>, M. L. (201</w:t>
      </w:r>
      <w:bookmarkStart w:id="1" w:name="_GoBack"/>
      <w:r w:rsidRPr="006425FC">
        <w:t xml:space="preserve">5). </w:t>
      </w:r>
      <w:bookmarkEnd w:id="1"/>
      <w:r w:rsidRPr="006425FC">
        <w:t xml:space="preserve">A </w:t>
      </w:r>
      <w:proofErr w:type="spellStart"/>
      <w:r w:rsidRPr="006425FC">
        <w:t>Survey</w:t>
      </w:r>
      <w:proofErr w:type="spellEnd"/>
      <w:r w:rsidRPr="006425FC">
        <w:t xml:space="preserve"> </w:t>
      </w:r>
      <w:proofErr w:type="spellStart"/>
      <w:r w:rsidRPr="006425FC">
        <w:t>of</w:t>
      </w:r>
      <w:proofErr w:type="spellEnd"/>
      <w:r w:rsidRPr="006425FC">
        <w:t xml:space="preserve"> Wireless Sensor Network </w:t>
      </w:r>
      <w:proofErr w:type="spellStart"/>
      <w:r w:rsidRPr="006425FC">
        <w:t>Based</w:t>
      </w:r>
      <w:proofErr w:type="spellEnd"/>
      <w:r w:rsidRPr="006425FC">
        <w:t xml:space="preserve"> Air </w:t>
      </w:r>
      <w:proofErr w:type="spellStart"/>
      <w:r w:rsidRPr="006425FC">
        <w:t>Pollution</w:t>
      </w:r>
      <w:proofErr w:type="spellEnd"/>
      <w:r w:rsidRPr="006425FC">
        <w:t xml:space="preserve"> </w:t>
      </w:r>
      <w:proofErr w:type="spellStart"/>
      <w:r w:rsidRPr="006425FC">
        <w:t>Monitoring</w:t>
      </w:r>
      <w:proofErr w:type="spellEnd"/>
      <w:r w:rsidRPr="006425FC">
        <w:t xml:space="preserve"> </w:t>
      </w:r>
      <w:proofErr w:type="spellStart"/>
      <w:r w:rsidRPr="006425FC">
        <w:t>Systems</w:t>
      </w:r>
      <w:proofErr w:type="spellEnd"/>
      <w:r w:rsidRPr="006425FC">
        <w:t>. </w:t>
      </w:r>
      <w:proofErr w:type="spellStart"/>
      <w:r w:rsidRPr="006B4357">
        <w:rPr>
          <w:i/>
          <w:iCs/>
        </w:rPr>
        <w:t>Sensors</w:t>
      </w:r>
      <w:proofErr w:type="spellEnd"/>
      <w:r w:rsidRPr="006B4357">
        <w:rPr>
          <w:i/>
          <w:iCs/>
        </w:rPr>
        <w:t xml:space="preserve"> (</w:t>
      </w:r>
      <w:proofErr w:type="spellStart"/>
      <w:r w:rsidRPr="006B4357">
        <w:rPr>
          <w:i/>
          <w:iCs/>
        </w:rPr>
        <w:t>Basel</w:t>
      </w:r>
      <w:proofErr w:type="spellEnd"/>
      <w:r w:rsidRPr="006B4357">
        <w:rPr>
          <w:i/>
          <w:iCs/>
        </w:rPr>
        <w:t xml:space="preserve">, </w:t>
      </w:r>
      <w:proofErr w:type="spellStart"/>
      <w:r w:rsidRPr="006B4357">
        <w:rPr>
          <w:i/>
          <w:iCs/>
        </w:rPr>
        <w:t>Switzerland</w:t>
      </w:r>
      <w:proofErr w:type="spellEnd"/>
      <w:r w:rsidRPr="006B4357">
        <w:rPr>
          <w:i/>
          <w:iCs/>
        </w:rPr>
        <w:t>)</w:t>
      </w:r>
      <w:r w:rsidRPr="006425FC">
        <w:t>, </w:t>
      </w:r>
      <w:r w:rsidRPr="006B4357">
        <w:rPr>
          <w:i/>
          <w:iCs/>
        </w:rPr>
        <w:t>15</w:t>
      </w:r>
      <w:r w:rsidRPr="006425FC">
        <w:t xml:space="preserve">(12), 31392–31427. </w:t>
      </w:r>
      <w:hyperlink r:id="rId9" w:history="1">
        <w:r w:rsidRPr="00EF32EF">
          <w:rPr>
            <w:rStyle w:val="Hipervnculo"/>
          </w:rPr>
          <w:t>http://doi.org/10.3390/s151229859</w:t>
        </w:r>
      </w:hyperlink>
      <w:r w:rsidR="006B4357">
        <w:t>.</w:t>
      </w:r>
    </w:p>
    <w:p w14:paraId="3ACF7A21" w14:textId="5FFFF82C" w:rsidR="005F0933" w:rsidRDefault="005F0933" w:rsidP="006B4357">
      <w:pPr>
        <w:ind w:left="360"/>
        <w:rPr>
          <w:rFonts w:ascii="Arial" w:hAnsi="Arial" w:cs="Arial"/>
          <w:color w:val="222222"/>
          <w:sz w:val="20"/>
          <w:szCs w:val="20"/>
          <w:shd w:val="clear" w:color="auto" w:fill="FFFFFF"/>
        </w:rPr>
      </w:pPr>
    </w:p>
    <w:p w14:paraId="68CBB5A0" w14:textId="471DD405" w:rsidR="005F0933" w:rsidRDefault="005F0933" w:rsidP="006B4357">
      <w:pPr>
        <w:ind w:left="360"/>
      </w:pPr>
    </w:p>
    <w:p w14:paraId="5074A669" w14:textId="0E4E4F8F" w:rsidR="005F0933" w:rsidRDefault="005F0933" w:rsidP="006B4357">
      <w:pPr>
        <w:ind w:left="360"/>
      </w:pPr>
    </w:p>
    <w:p w14:paraId="1AAF2513" w14:textId="1F5E28C0" w:rsidR="006B4357" w:rsidRDefault="006B4357" w:rsidP="006B4357">
      <w:pPr>
        <w:ind w:left="360"/>
      </w:pPr>
    </w:p>
    <w:p w14:paraId="4461F94D" w14:textId="0507110A" w:rsidR="002C073A" w:rsidRDefault="002C073A" w:rsidP="006B4357">
      <w:pPr>
        <w:ind w:left="360"/>
      </w:pPr>
    </w:p>
    <w:p w14:paraId="2BF05D33" w14:textId="350DEFF5" w:rsidR="002C073A" w:rsidRDefault="002C073A" w:rsidP="006B4357">
      <w:pPr>
        <w:ind w:left="360"/>
      </w:pPr>
    </w:p>
    <w:p w14:paraId="26674060" w14:textId="1731BF70" w:rsidR="00D511EF" w:rsidRDefault="00D511EF" w:rsidP="006B4357">
      <w:pPr>
        <w:ind w:left="360"/>
      </w:pPr>
    </w:p>
    <w:p w14:paraId="49690B86" w14:textId="2CFAF818" w:rsidR="004151B4" w:rsidRDefault="004151B4" w:rsidP="006B4357">
      <w:pPr>
        <w:ind w:left="360"/>
      </w:pPr>
    </w:p>
    <w:p w14:paraId="6E10CB20" w14:textId="7613F8A5" w:rsidR="004151B4" w:rsidRDefault="004151B4" w:rsidP="006B4357">
      <w:pPr>
        <w:ind w:left="360"/>
      </w:pPr>
    </w:p>
    <w:p w14:paraId="2E26586B" w14:textId="6C39DACF" w:rsidR="004A6BDC" w:rsidRDefault="004A6BDC" w:rsidP="006B4357">
      <w:pPr>
        <w:ind w:left="360"/>
      </w:pPr>
    </w:p>
    <w:p w14:paraId="72F81919" w14:textId="5ECB89D0" w:rsidR="004A6BDC" w:rsidRPr="006425FC" w:rsidRDefault="004A6BDC" w:rsidP="006B4357">
      <w:pPr>
        <w:ind w:left="360"/>
      </w:pPr>
    </w:p>
    <w:sectPr w:rsidR="004A6BDC" w:rsidRPr="00642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206C17"/>
    <w:multiLevelType w:val="multilevel"/>
    <w:tmpl w:val="89F4FCE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724B17"/>
    <w:multiLevelType w:val="hybridMultilevel"/>
    <w:tmpl w:val="E51017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BA14405"/>
    <w:multiLevelType w:val="hybridMultilevel"/>
    <w:tmpl w:val="BAB42CB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781E7165"/>
    <w:multiLevelType w:val="multilevel"/>
    <w:tmpl w:val="162E2A4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42B9E"/>
    <w:rsid w:val="0006506B"/>
    <w:rsid w:val="000831BE"/>
    <w:rsid w:val="002112DF"/>
    <w:rsid w:val="002225EC"/>
    <w:rsid w:val="00270D6A"/>
    <w:rsid w:val="00280122"/>
    <w:rsid w:val="002A31DE"/>
    <w:rsid w:val="002C073A"/>
    <w:rsid w:val="002C3B1C"/>
    <w:rsid w:val="002F5088"/>
    <w:rsid w:val="003949E4"/>
    <w:rsid w:val="004151B4"/>
    <w:rsid w:val="00445D85"/>
    <w:rsid w:val="00452059"/>
    <w:rsid w:val="00471B31"/>
    <w:rsid w:val="00497D9F"/>
    <w:rsid w:val="004A6BDC"/>
    <w:rsid w:val="004E3E39"/>
    <w:rsid w:val="004E7A76"/>
    <w:rsid w:val="004F3478"/>
    <w:rsid w:val="00503E5C"/>
    <w:rsid w:val="00514404"/>
    <w:rsid w:val="005551AE"/>
    <w:rsid w:val="00576DAA"/>
    <w:rsid w:val="005D5570"/>
    <w:rsid w:val="005D62B9"/>
    <w:rsid w:val="005F0933"/>
    <w:rsid w:val="00603357"/>
    <w:rsid w:val="006425FC"/>
    <w:rsid w:val="00657325"/>
    <w:rsid w:val="006A31A5"/>
    <w:rsid w:val="006B4357"/>
    <w:rsid w:val="006F0A42"/>
    <w:rsid w:val="0070149B"/>
    <w:rsid w:val="007147D0"/>
    <w:rsid w:val="0078161F"/>
    <w:rsid w:val="00785567"/>
    <w:rsid w:val="007929FE"/>
    <w:rsid w:val="007D2B53"/>
    <w:rsid w:val="007E2D39"/>
    <w:rsid w:val="007F6F08"/>
    <w:rsid w:val="0081410E"/>
    <w:rsid w:val="00860614"/>
    <w:rsid w:val="00990F00"/>
    <w:rsid w:val="009D394A"/>
    <w:rsid w:val="00A54A4E"/>
    <w:rsid w:val="00A7350D"/>
    <w:rsid w:val="00AE4D8E"/>
    <w:rsid w:val="00B00224"/>
    <w:rsid w:val="00B308EC"/>
    <w:rsid w:val="00BC6543"/>
    <w:rsid w:val="00C00326"/>
    <w:rsid w:val="00C10AF4"/>
    <w:rsid w:val="00C32C15"/>
    <w:rsid w:val="00C86B55"/>
    <w:rsid w:val="00CD7F95"/>
    <w:rsid w:val="00D31667"/>
    <w:rsid w:val="00D33DB7"/>
    <w:rsid w:val="00D34A46"/>
    <w:rsid w:val="00D4695D"/>
    <w:rsid w:val="00D510C6"/>
    <w:rsid w:val="00D511EF"/>
    <w:rsid w:val="00D80040"/>
    <w:rsid w:val="00D80B8B"/>
    <w:rsid w:val="00DF4F4D"/>
    <w:rsid w:val="00E5332A"/>
    <w:rsid w:val="00E83B4F"/>
    <w:rsid w:val="00E85A0C"/>
    <w:rsid w:val="00EF315C"/>
    <w:rsid w:val="00EF4860"/>
    <w:rsid w:val="00EF6427"/>
    <w:rsid w:val="00F21858"/>
    <w:rsid w:val="00F42E71"/>
    <w:rsid w:val="00FB427D"/>
    <w:rsid w:val="00FE6687"/>
    <w:rsid w:val="00FF7AB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2B57"/>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F4D"/>
  </w:style>
  <w:style w:type="paragraph" w:styleId="Ttulo1">
    <w:name w:val="heading 1"/>
    <w:basedOn w:val="Normal"/>
    <w:next w:val="Normal"/>
    <w:link w:val="Ttulo1Car"/>
    <w:uiPriority w:val="9"/>
    <w:qFormat/>
    <w:rsid w:val="00D31667"/>
    <w:pPr>
      <w:keepNext/>
      <w:keepLines/>
      <w:spacing w:before="320" w:after="40"/>
      <w:outlineLvl w:val="0"/>
    </w:pPr>
    <w:rPr>
      <w:rFonts w:asciiTheme="majorHAnsi" w:eastAsiaTheme="majorEastAsia" w:hAnsiTheme="majorHAnsi" w:cstheme="majorBidi"/>
      <w:b/>
      <w:bCs/>
      <w:caps/>
      <w:spacing w:val="4"/>
      <w:sz w:val="40"/>
      <w:szCs w:val="28"/>
    </w:rPr>
  </w:style>
  <w:style w:type="paragraph" w:styleId="Ttulo2">
    <w:name w:val="heading 2"/>
    <w:basedOn w:val="Normal"/>
    <w:next w:val="Normal"/>
    <w:link w:val="Ttulo2Car"/>
    <w:uiPriority w:val="9"/>
    <w:unhideWhenUsed/>
    <w:qFormat/>
    <w:rsid w:val="00DF4F4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DF4F4D"/>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D31667"/>
    <w:rPr>
      <w:rFonts w:asciiTheme="majorHAnsi" w:eastAsiaTheme="majorEastAsia" w:hAnsiTheme="majorHAnsi" w:cstheme="majorBidi"/>
      <w:b/>
      <w:bCs/>
      <w:caps/>
      <w:spacing w:val="4"/>
      <w:sz w:val="40"/>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DF4F4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DF4F4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semiHidden/>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unhideWhenUsed/>
    <w:qFormat/>
    <w:rsid w:val="00DF4F4D"/>
    <w:pPr>
      <w:outlineLvl w:val="9"/>
    </w:pPr>
  </w:style>
  <w:style w:type="character" w:styleId="Hipervnculo">
    <w:name w:val="Hyperlink"/>
    <w:basedOn w:val="Fuentedeprrafopredeter"/>
    <w:uiPriority w:val="99"/>
    <w:unhideWhenUsed/>
    <w:rsid w:val="006425FC"/>
    <w:rPr>
      <w:color w:val="0563C1" w:themeColor="hyperlink"/>
      <w:u w:val="single"/>
    </w:rPr>
  </w:style>
  <w:style w:type="character" w:styleId="Mencinsinresolver">
    <w:name w:val="Unresolved Mention"/>
    <w:basedOn w:val="Fuentedeprrafopredeter"/>
    <w:uiPriority w:val="99"/>
    <w:semiHidden/>
    <w:unhideWhenUsed/>
    <w:rsid w:val="006425FC"/>
    <w:rPr>
      <w:color w:val="605E5C"/>
      <w:shd w:val="clear" w:color="auto" w:fill="E1DFDD"/>
    </w:rPr>
  </w:style>
  <w:style w:type="paragraph" w:styleId="TDC2">
    <w:name w:val="toc 2"/>
    <w:basedOn w:val="Normal"/>
    <w:next w:val="Normal"/>
    <w:autoRedefine/>
    <w:uiPriority w:val="39"/>
    <w:unhideWhenUsed/>
    <w:rsid w:val="00FE6687"/>
    <w:pPr>
      <w:spacing w:after="100"/>
      <w:ind w:left="220"/>
    </w:pPr>
  </w:style>
  <w:style w:type="paragraph" w:styleId="TDC1">
    <w:name w:val="toc 1"/>
    <w:basedOn w:val="Normal"/>
    <w:next w:val="Normal"/>
    <w:autoRedefine/>
    <w:uiPriority w:val="39"/>
    <w:unhideWhenUsed/>
    <w:rsid w:val="00FE6687"/>
    <w:pPr>
      <w:spacing w:after="100"/>
    </w:pPr>
  </w:style>
  <w:style w:type="paragraph" w:styleId="TDC3">
    <w:name w:val="toc 3"/>
    <w:basedOn w:val="Normal"/>
    <w:next w:val="Normal"/>
    <w:autoRedefine/>
    <w:uiPriority w:val="39"/>
    <w:unhideWhenUsed/>
    <w:rsid w:val="00FE668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14052">
      <w:bodyDiv w:val="1"/>
      <w:marLeft w:val="0"/>
      <w:marRight w:val="0"/>
      <w:marTop w:val="0"/>
      <w:marBottom w:val="0"/>
      <w:divBdr>
        <w:top w:val="none" w:sz="0" w:space="0" w:color="auto"/>
        <w:left w:val="none" w:sz="0" w:space="0" w:color="auto"/>
        <w:bottom w:val="none" w:sz="0" w:space="0" w:color="auto"/>
        <w:right w:val="none" w:sz="0" w:space="0" w:color="auto"/>
      </w:divBdr>
      <w:divsChild>
        <w:div w:id="1219587806">
          <w:marLeft w:val="0"/>
          <w:marRight w:val="0"/>
          <w:marTop w:val="0"/>
          <w:marBottom w:val="0"/>
          <w:divBdr>
            <w:top w:val="none" w:sz="0" w:space="0" w:color="auto"/>
            <w:left w:val="none" w:sz="0" w:space="0" w:color="auto"/>
            <w:bottom w:val="none" w:sz="0" w:space="0" w:color="auto"/>
            <w:right w:val="none" w:sz="0" w:space="0" w:color="auto"/>
          </w:divBdr>
        </w:div>
      </w:divsChild>
    </w:div>
    <w:div w:id="1299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cn.cl/1uyym" TargetMode="External"/><Relationship Id="rId3" Type="http://schemas.openxmlformats.org/officeDocument/2006/relationships/styles" Target="styles.xml"/><Relationship Id="rId7" Type="http://schemas.openxmlformats.org/officeDocument/2006/relationships/hyperlink" Target="http://bcn.cl/1v0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i.org/10.3390/s15122985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35297-F748-4AB6-8F3F-2584AC688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13</Pages>
  <Words>3156</Words>
  <Characters>17362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patopobre</cp:lastModifiedBy>
  <cp:revision>14</cp:revision>
  <cp:lastPrinted>2018-10-17T07:23:00Z</cp:lastPrinted>
  <dcterms:created xsi:type="dcterms:W3CDTF">2018-09-30T22:40:00Z</dcterms:created>
  <dcterms:modified xsi:type="dcterms:W3CDTF">2018-11-13T19:00:00Z</dcterms:modified>
</cp:coreProperties>
</file>