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both"/>
        <w:rPr/>
      </w:pPr>
      <w:r>
        <w:rPr/>
        <w:t>Meeting Report</w:t>
      </w:r>
    </w:p>
    <w:p>
      <w:pPr>
        <w:pStyle w:val="Heading2"/>
        <w:bidi w:val="0"/>
        <w:spacing w:lineRule="auto" w:line="276" w:before="0" w:after="140"/>
        <w:jc w:val="both"/>
        <w:rPr/>
      </w:pPr>
      <w:r>
        <w:rPr/>
        <w:t>1. Meeting Purpose</w:t>
      </w:r>
    </w:p>
    <w:p>
      <w:pPr>
        <w:pStyle w:val="BodyText"/>
        <w:bidi w:val="0"/>
        <w:jc w:val="both"/>
        <w:rPr/>
      </w:pPr>
      <w:r>
        <w:rPr/>
        <w:t>The purpose of the meeting was to define the initial project process, establish the agenda for the next meeting and introduce an AI-based meeting documentation approach.</w:t>
      </w:r>
    </w:p>
    <w:p>
      <w:pPr>
        <w:pStyle w:val="Heading2"/>
        <w:bidi w:val="0"/>
        <w:spacing w:lineRule="auto" w:line="276" w:before="0" w:after="140"/>
        <w:jc w:val="both"/>
        <w:rPr/>
      </w:pPr>
      <w:r>
        <w:rPr/>
        <w:t>2. Key Takeaways</w:t>
      </w:r>
    </w:p>
    <w:p>
      <w:pPr>
        <w:pStyle w:val="Heading3"/>
        <w:bidi w:val="0"/>
        <w:spacing w:lineRule="auto" w:line="276" w:before="0" w:after="140"/>
        <w:jc w:val="both"/>
        <w:rPr/>
      </w:pPr>
      <w:r>
        <w:rPr/>
        <w:t>Project Process Defined</w:t>
      </w:r>
    </w:p>
    <w:p>
      <w:pPr>
        <w:pStyle w:val="BodyText"/>
        <w:bidi w:val="0"/>
        <w:jc w:val="both"/>
        <w:rPr/>
      </w:pPr>
      <w:r>
        <w:rPr/>
        <w:t>The project workflow was defined as:</w:t>
      </w:r>
    </w:p>
    <w:p>
      <w:pPr>
        <w:pStyle w:val="BodyText"/>
        <w:bidi w:val="0"/>
        <w:jc w:val="both"/>
        <w:rPr/>
      </w:pPr>
      <w:r>
        <w:rPr>
          <w:rStyle w:val="Strong"/>
        </w:rPr>
        <w:t>Market Research → Feasibility Analysis → Detailed Software Requirements</w:t>
      </w:r>
    </w:p>
    <w:p>
      <w:pPr>
        <w:pStyle w:val="BodyText"/>
        <w:bidi w:val="0"/>
        <w:jc w:val="both"/>
        <w:rPr/>
      </w:pPr>
      <w:r>
        <w:rPr/>
        <w:t>Feasibility analysis was identified as a critical stage in the process. It will serve as a decision gate to ensure that requirements are properly evaluated and validated before being accepted for detailed software requirement documentation.</w:t>
      </w:r>
    </w:p>
    <w:p>
      <w:pPr>
        <w:pStyle w:val="Heading3"/>
        <w:bidi w:val="0"/>
        <w:spacing w:lineRule="auto" w:line="276" w:before="0" w:after="140"/>
        <w:jc w:val="both"/>
        <w:rPr/>
      </w:pPr>
      <w:r>
        <w:rPr/>
        <w:t>Fathom AI Integration</w:t>
      </w:r>
    </w:p>
    <w:p>
      <w:pPr>
        <w:pStyle w:val="BodyText"/>
        <w:bidi w:val="0"/>
        <w:jc w:val="both"/>
        <w:rPr/>
      </w:pPr>
      <w:r>
        <w:rPr>
          <w:rStyle w:val="Strong"/>
          <w:b w:val="false"/>
          <w:bCs w:val="false"/>
        </w:rPr>
        <w:t>Fathom AI was integrated into the meeting to automatically capture and generate a summary of the meeting discussion.</w:t>
      </w:r>
      <w:r>
        <w:rPr/>
        <w:t xml:space="preserve"> This will help in documenting key discussions, decisions, takeaways and action items, reducing the need for manual meeting note preparation.</w:t>
      </w:r>
    </w:p>
    <w:p>
      <w:pPr>
        <w:pStyle w:val="Heading3"/>
        <w:bidi w:val="0"/>
        <w:spacing w:lineRule="auto" w:line="276" w:before="0" w:after="140"/>
        <w:jc w:val="both"/>
        <w:rPr/>
      </w:pPr>
      <w:r>
        <w:rPr/>
        <w:t>Next Meeting Agenda</w:t>
      </w:r>
    </w:p>
    <w:p>
      <w:pPr>
        <w:pStyle w:val="BodyText"/>
        <w:bidi w:val="0"/>
        <w:jc w:val="both"/>
        <w:rPr/>
      </w:pPr>
      <w:r>
        <w:rPr/>
        <w:t>The next meeting will focus on defining the methodology for implementing the new process and establishing the overall team structure. This will include roles, responsibilities, reporting hierarchy and the daily reporting mechanism.</w:t>
      </w:r>
    </w:p>
    <w:p>
      <w:pPr>
        <w:pStyle w:val="Heading3"/>
        <w:bidi w:val="0"/>
        <w:spacing w:lineRule="auto" w:line="276" w:before="0" w:after="140"/>
        <w:jc w:val="both"/>
        <w:rPr/>
      </w:pPr>
      <w:r>
        <w:rPr/>
        <w:t>Daily Meeting Cadence</w:t>
      </w:r>
    </w:p>
    <w:p>
      <w:pPr>
        <w:pStyle w:val="BodyText"/>
        <w:bidi w:val="0"/>
        <w:jc w:val="both"/>
        <w:rPr/>
      </w:pPr>
      <w:r>
        <w:rPr/>
        <w:t xml:space="preserve">A recurring daily meeting from </w:t>
      </w:r>
      <w:r>
        <w:rPr>
          <w:rStyle w:val="Strong"/>
          <w:b w:val="false"/>
          <w:bCs w:val="false"/>
        </w:rPr>
        <w:t>3:00 PM to 3:30 PM</w:t>
      </w:r>
      <w:r>
        <w:rPr/>
        <w:t xml:space="preserve"> will be established. The meeting link will be pinned in the group chat for easy access by all team members.</w:t>
      </w:r>
    </w:p>
    <w:p>
      <w:pPr>
        <w:pStyle w:val="Heading2"/>
        <w:bidi w:val="0"/>
        <w:spacing w:lineRule="auto" w:line="276" w:before="0" w:after="140"/>
        <w:jc w:val="both"/>
        <w:rPr/>
      </w:pPr>
      <w:r>
        <w:rPr/>
        <w:t>3. Detailed Discussion</w:t>
      </w:r>
    </w:p>
    <w:p>
      <w:pPr>
        <w:pStyle w:val="Heading3"/>
        <w:bidi w:val="0"/>
        <w:spacing w:lineRule="auto" w:line="276" w:before="0" w:after="140"/>
        <w:jc w:val="both"/>
        <w:rPr/>
      </w:pPr>
      <w:r>
        <w:rPr/>
        <w:t>3.1 Project Process Definition</w:t>
      </w:r>
    </w:p>
    <w:p>
      <w:pPr>
        <w:pStyle w:val="BodyText"/>
        <w:bidi w:val="0"/>
        <w:jc w:val="both"/>
        <w:rPr/>
      </w:pPr>
      <w:r>
        <w:rPr/>
        <w:t>A three-step project workflow was discussed and defined:</w:t>
      </w:r>
    </w:p>
    <w:p>
      <w:pPr>
        <w:pStyle w:val="Heading4"/>
        <w:bidi w:val="0"/>
        <w:spacing w:lineRule="auto" w:line="276" w:before="0" w:after="140"/>
        <w:jc w:val="both"/>
        <w:rPr/>
      </w:pPr>
      <w:r>
        <w:rPr/>
        <w:t>Step 1: Market Research</w:t>
      </w:r>
    </w:p>
    <w:p>
      <w:pPr>
        <w:pStyle w:val="BodyText"/>
        <w:bidi w:val="0"/>
        <w:jc w:val="both"/>
        <w:rPr/>
      </w:pPr>
      <w:r>
        <w:rPr/>
        <w:t>The first step involves conducting market research and gathering initial requirements. The objective is to understand market needs and identify potential requirements.</w:t>
      </w:r>
    </w:p>
    <w:p>
      <w:pPr>
        <w:pStyle w:val="Heading4"/>
        <w:bidi w:val="0"/>
        <w:spacing w:lineRule="auto" w:line="276" w:before="0" w:after="140"/>
        <w:jc w:val="both"/>
        <w:rPr/>
      </w:pPr>
      <w:r>
        <w:rPr/>
        <w:t>Step 2: Feasibility Analysis</w:t>
      </w:r>
    </w:p>
    <w:p>
      <w:pPr>
        <w:pStyle w:val="BodyText"/>
        <w:bidi w:val="0"/>
        <w:jc w:val="both"/>
        <w:rPr/>
      </w:pPr>
      <w:r>
        <w:rPr/>
        <w:t>The collected requirements will undergo feasibility analysis to determine whether they are practical and viable.</w:t>
      </w:r>
    </w:p>
    <w:p>
      <w:pPr>
        <w:pStyle w:val="BodyText"/>
        <w:bidi w:val="0"/>
        <w:jc w:val="both"/>
        <w:rPr/>
      </w:pPr>
      <w:r>
        <w:rPr/>
        <w:t xml:space="preserve">This stage will act as a </w:t>
      </w:r>
      <w:r>
        <w:rPr>
          <w:rStyle w:val="Strong"/>
          <w:b w:val="false"/>
          <w:bCs w:val="false"/>
        </w:rPr>
        <w:t>critical gate</w:t>
      </w:r>
      <w:r>
        <w:rPr/>
        <w:t xml:space="preserve"> in the process, preventing requirements from being randomly accepted without proper evaluation. Only feasible and validated requirements will proceed to the next stage.</w:t>
      </w:r>
    </w:p>
    <w:p>
      <w:pPr>
        <w:pStyle w:val="Heading4"/>
        <w:bidi w:val="0"/>
        <w:spacing w:lineRule="auto" w:line="276" w:before="0" w:after="140"/>
        <w:jc w:val="both"/>
        <w:rPr/>
      </w:pPr>
      <w:r>
        <w:rPr/>
        <w:t>Step 3: Detailed Software Requirements</w:t>
      </w:r>
    </w:p>
    <w:p>
      <w:pPr>
        <w:pStyle w:val="BodyText"/>
        <w:bidi w:val="0"/>
        <w:jc w:val="both"/>
        <w:rPr/>
      </w:pPr>
      <w:r>
        <w:rPr/>
        <w:t>Once the requirements have been evaluated and approved through feasibility analysis, they will be documented as detailed software requirements.</w:t>
      </w:r>
    </w:p>
    <w:p>
      <w:pPr>
        <w:pStyle w:val="BodyText"/>
        <w:bidi w:val="0"/>
        <w:jc w:val="both"/>
        <w:rPr/>
      </w:pPr>
      <w:r>
        <w:rPr/>
        <w:t>This ensures that detailed software requirements are based on validated and approved business needs.</w:t>
      </w:r>
    </w:p>
    <w:p>
      <w:pPr>
        <w:pStyle w:val="Heading2"/>
        <w:bidi w:val="0"/>
        <w:spacing w:lineRule="auto" w:line="276" w:before="0" w:after="140"/>
        <w:jc w:val="both"/>
        <w:rPr/>
      </w:pPr>
      <w:r>
        <w:rPr/>
        <w:t>4. Fathom AI Integration</w:t>
      </w:r>
    </w:p>
    <w:p>
      <w:pPr>
        <w:pStyle w:val="BodyText"/>
        <w:bidi w:val="0"/>
        <w:jc w:val="both"/>
        <w:rPr/>
      </w:pPr>
      <w:r>
        <w:rPr/>
        <w:t xml:space="preserve">During the meeting, </w:t>
      </w:r>
      <w:r>
        <w:rPr>
          <w:rStyle w:val="Strong"/>
          <w:b w:val="false"/>
          <w:bCs w:val="false"/>
        </w:rPr>
        <w:t>Fathom AI was integrated as an AI meeting assistant</w:t>
      </w:r>
      <w:r>
        <w:rPr/>
        <w:t xml:space="preserve"> to capture the meeting discussion and generate an automated summary.</w:t>
      </w:r>
    </w:p>
    <w:p>
      <w:pPr>
        <w:pStyle w:val="BodyText"/>
        <w:bidi w:val="0"/>
        <w:jc w:val="both"/>
        <w:rPr/>
      </w:pPr>
      <w:r>
        <w:rPr/>
        <w:t>The integration will help the team:</w:t>
      </w:r>
    </w:p>
    <w:p>
      <w:pPr>
        <w:pStyle w:val="BodyText"/>
        <w:numPr>
          <w:ilvl w:val="0"/>
          <w:numId w:val="1"/>
        </w:numPr>
        <w:tabs>
          <w:tab w:val="clear" w:pos="709"/>
          <w:tab w:val="left" w:pos="709" w:leader="none"/>
        </w:tabs>
        <w:bidi w:val="0"/>
        <w:ind w:hanging="283" w:start="709"/>
        <w:jc w:val="both"/>
        <w:rPr/>
      </w:pPr>
      <w:r>
        <w:rPr/>
        <w:t>Capture important points discussed during meetings.</w:t>
      </w:r>
    </w:p>
    <w:p>
      <w:pPr>
        <w:pStyle w:val="BodyText"/>
        <w:numPr>
          <w:ilvl w:val="0"/>
          <w:numId w:val="1"/>
        </w:numPr>
        <w:tabs>
          <w:tab w:val="clear" w:pos="709"/>
          <w:tab w:val="left" w:pos="709" w:leader="none"/>
        </w:tabs>
        <w:bidi w:val="0"/>
        <w:ind w:hanging="283" w:start="709"/>
        <w:jc w:val="both"/>
        <w:rPr/>
      </w:pPr>
      <w:r>
        <w:rPr/>
        <w:t>Generate meeting summaries automatically.</w:t>
      </w:r>
    </w:p>
    <w:p>
      <w:pPr>
        <w:pStyle w:val="BodyText"/>
        <w:numPr>
          <w:ilvl w:val="0"/>
          <w:numId w:val="1"/>
        </w:numPr>
        <w:tabs>
          <w:tab w:val="clear" w:pos="709"/>
          <w:tab w:val="left" w:pos="709" w:leader="none"/>
        </w:tabs>
        <w:bidi w:val="0"/>
        <w:ind w:hanging="283" w:start="709"/>
        <w:jc w:val="both"/>
        <w:rPr/>
      </w:pPr>
      <w:r>
        <w:rPr/>
        <w:t>Identify key decisions and takeaways.</w:t>
      </w:r>
    </w:p>
    <w:p>
      <w:pPr>
        <w:pStyle w:val="BodyText"/>
        <w:numPr>
          <w:ilvl w:val="0"/>
          <w:numId w:val="1"/>
        </w:numPr>
        <w:tabs>
          <w:tab w:val="clear" w:pos="709"/>
          <w:tab w:val="left" w:pos="709" w:leader="none"/>
        </w:tabs>
        <w:bidi w:val="0"/>
        <w:ind w:hanging="283" w:start="709"/>
        <w:jc w:val="both"/>
        <w:rPr/>
      </w:pPr>
      <w:r>
        <w:rPr/>
        <w:t>Record action items and responsibilities.</w:t>
      </w:r>
    </w:p>
    <w:p>
      <w:pPr>
        <w:pStyle w:val="BodyText"/>
        <w:numPr>
          <w:ilvl w:val="0"/>
          <w:numId w:val="1"/>
        </w:numPr>
        <w:tabs>
          <w:tab w:val="clear" w:pos="709"/>
          <w:tab w:val="left" w:pos="709" w:leader="none"/>
        </w:tabs>
        <w:bidi w:val="0"/>
        <w:ind w:hanging="283" w:start="709"/>
        <w:jc w:val="both"/>
        <w:rPr/>
      </w:pPr>
      <w:r>
        <w:rPr/>
        <w:t>Reduce manual effort involved in preparing meeting notes.</w:t>
      </w:r>
    </w:p>
    <w:p>
      <w:pPr>
        <w:pStyle w:val="BodyText"/>
        <w:numPr>
          <w:ilvl w:val="0"/>
          <w:numId w:val="1"/>
        </w:numPr>
        <w:tabs>
          <w:tab w:val="clear" w:pos="709"/>
          <w:tab w:val="left" w:pos="709" w:leader="none"/>
        </w:tabs>
        <w:bidi w:val="0"/>
        <w:ind w:hanging="283" w:start="709"/>
        <w:jc w:val="both"/>
        <w:rPr/>
      </w:pPr>
      <w:r>
        <w:rPr/>
        <w:t>Maintain better documentation of recurring meetings.</w:t>
      </w:r>
    </w:p>
    <w:p>
      <w:pPr>
        <w:pStyle w:val="Heading2"/>
        <w:bidi w:val="0"/>
        <w:spacing w:lineRule="auto" w:line="276" w:before="0" w:after="140"/>
        <w:jc w:val="both"/>
        <w:rPr/>
      </w:pPr>
      <w:r>
        <w:rPr/>
        <w:t>5. Next Meeting Agenda</w:t>
      </w:r>
    </w:p>
    <w:p>
      <w:pPr>
        <w:pStyle w:val="BodyText"/>
        <w:bidi w:val="0"/>
        <w:jc w:val="both"/>
        <w:rPr/>
      </w:pPr>
      <w:r>
        <w:rPr/>
        <w:t>The next meeting will focus on finalizing the operational structure of the project process.</w:t>
      </w:r>
    </w:p>
    <w:p>
      <w:pPr>
        <w:pStyle w:val="Heading3"/>
        <w:bidi w:val="0"/>
        <w:spacing w:lineRule="auto" w:line="276" w:before="0" w:after="140"/>
        <w:jc w:val="both"/>
        <w:rPr/>
      </w:pPr>
      <w:r>
        <w:rPr/>
        <w:t>Methodology</w:t>
      </w:r>
    </w:p>
    <w:p>
      <w:pPr>
        <w:pStyle w:val="BodyText"/>
        <w:bidi w:val="0"/>
        <w:jc w:val="both"/>
        <w:rPr/>
      </w:pPr>
      <w:r>
        <w:rPr/>
        <w:t>The team will define the specific methodology and approach for executing the three-step workflow:</w:t>
      </w:r>
    </w:p>
    <w:p>
      <w:pPr>
        <w:pStyle w:val="BodyText"/>
        <w:bidi w:val="0"/>
        <w:jc w:val="both"/>
        <w:rPr/>
      </w:pPr>
      <w:r>
        <w:rPr>
          <w:rStyle w:val="Strong"/>
        </w:rPr>
        <w:t>Market Research → Feasibility Analysis → Detailed Software Requirements</w:t>
      </w:r>
    </w:p>
    <w:p>
      <w:pPr>
        <w:pStyle w:val="Heading3"/>
        <w:bidi w:val="0"/>
        <w:spacing w:lineRule="auto" w:line="276" w:before="0" w:after="140"/>
        <w:jc w:val="both"/>
        <w:rPr/>
      </w:pPr>
      <w:r>
        <w:rPr/>
        <w:t>Team Structure</w:t>
      </w:r>
    </w:p>
    <w:p>
      <w:pPr>
        <w:pStyle w:val="BodyText"/>
        <w:bidi w:val="0"/>
        <w:jc w:val="both"/>
        <w:rPr/>
      </w:pPr>
      <w:r>
        <w:rPr/>
        <w:t>The team structure will be finalized, including:</w:t>
      </w:r>
    </w:p>
    <w:p>
      <w:pPr>
        <w:pStyle w:val="BodyText"/>
        <w:numPr>
          <w:ilvl w:val="0"/>
          <w:numId w:val="2"/>
        </w:numPr>
        <w:tabs>
          <w:tab w:val="clear" w:pos="709"/>
          <w:tab w:val="left" w:pos="709" w:leader="none"/>
        </w:tabs>
        <w:bidi w:val="0"/>
        <w:ind w:hanging="283" w:start="709"/>
        <w:jc w:val="both"/>
        <w:rPr/>
      </w:pPr>
      <w:r>
        <w:rPr/>
        <w:t>Roles of each team member.</w:t>
      </w:r>
    </w:p>
    <w:p>
      <w:pPr>
        <w:pStyle w:val="BodyText"/>
        <w:numPr>
          <w:ilvl w:val="0"/>
          <w:numId w:val="2"/>
        </w:numPr>
        <w:tabs>
          <w:tab w:val="clear" w:pos="709"/>
          <w:tab w:val="left" w:pos="709" w:leader="none"/>
        </w:tabs>
        <w:bidi w:val="0"/>
        <w:ind w:hanging="283" w:start="709"/>
        <w:jc w:val="both"/>
        <w:rPr/>
      </w:pPr>
      <w:r>
        <w:rPr/>
        <w:t>Responsibilities associated with each role.</w:t>
      </w:r>
    </w:p>
    <w:p>
      <w:pPr>
        <w:pStyle w:val="BodyText"/>
        <w:numPr>
          <w:ilvl w:val="0"/>
          <w:numId w:val="2"/>
        </w:numPr>
        <w:tabs>
          <w:tab w:val="clear" w:pos="709"/>
          <w:tab w:val="left" w:pos="709" w:leader="none"/>
        </w:tabs>
        <w:bidi w:val="0"/>
        <w:ind w:hanging="283" w:start="709"/>
        <w:jc w:val="both"/>
        <w:rPr/>
      </w:pPr>
      <w:r>
        <w:rPr/>
        <w:t>Reporting hierarchy.</w:t>
      </w:r>
    </w:p>
    <w:p>
      <w:pPr>
        <w:pStyle w:val="BodyText"/>
        <w:numPr>
          <w:ilvl w:val="0"/>
          <w:numId w:val="2"/>
        </w:numPr>
        <w:tabs>
          <w:tab w:val="clear" w:pos="709"/>
          <w:tab w:val="left" w:pos="709" w:leader="none"/>
        </w:tabs>
        <w:bidi w:val="0"/>
        <w:ind w:hanging="283" w:start="709"/>
        <w:jc w:val="both"/>
        <w:rPr/>
      </w:pPr>
      <w:r>
        <w:rPr/>
        <w:t>Coordination and communication structure.</w:t>
      </w:r>
    </w:p>
    <w:p>
      <w:pPr>
        <w:pStyle w:val="Heading3"/>
        <w:bidi w:val="0"/>
        <w:spacing w:lineRule="auto" w:line="276" w:before="0" w:after="140"/>
        <w:jc w:val="both"/>
        <w:rPr/>
      </w:pPr>
      <w:r>
        <w:rPr/>
        <w:t>Reporting</w:t>
      </w:r>
    </w:p>
    <w:p>
      <w:pPr>
        <w:pStyle w:val="BodyText"/>
        <w:bidi w:val="0"/>
        <w:jc w:val="both"/>
        <w:rPr/>
      </w:pPr>
      <w:r>
        <w:rPr/>
        <w:t>The daily reporting process will also be defined, including:</w:t>
      </w:r>
    </w:p>
    <w:p>
      <w:pPr>
        <w:pStyle w:val="BodyText"/>
        <w:numPr>
          <w:ilvl w:val="0"/>
          <w:numId w:val="3"/>
        </w:numPr>
        <w:tabs>
          <w:tab w:val="clear" w:pos="709"/>
          <w:tab w:val="left" w:pos="709" w:leader="none"/>
        </w:tabs>
        <w:bidi w:val="0"/>
        <w:ind w:hanging="283" w:start="709"/>
        <w:jc w:val="both"/>
        <w:rPr/>
      </w:pPr>
      <w:r>
        <w:rPr/>
        <w:t>Format of the daily end-of-day report.</w:t>
      </w:r>
    </w:p>
    <w:p>
      <w:pPr>
        <w:pStyle w:val="BodyText"/>
        <w:numPr>
          <w:ilvl w:val="0"/>
          <w:numId w:val="3"/>
        </w:numPr>
        <w:tabs>
          <w:tab w:val="clear" w:pos="709"/>
          <w:tab w:val="left" w:pos="709" w:leader="none"/>
        </w:tabs>
        <w:bidi w:val="0"/>
        <w:ind w:hanging="283" w:start="709"/>
        <w:jc w:val="both"/>
        <w:rPr/>
      </w:pPr>
      <w:r>
        <w:rPr/>
        <w:t>Information to be included in the report.</w:t>
      </w:r>
    </w:p>
    <w:p>
      <w:pPr>
        <w:pStyle w:val="BodyText"/>
        <w:numPr>
          <w:ilvl w:val="0"/>
          <w:numId w:val="3"/>
        </w:numPr>
        <w:tabs>
          <w:tab w:val="clear" w:pos="709"/>
          <w:tab w:val="left" w:pos="709" w:leader="none"/>
        </w:tabs>
        <w:bidi w:val="0"/>
        <w:ind w:hanging="283" w:start="709"/>
        <w:jc w:val="both"/>
        <w:rPr/>
      </w:pPr>
      <w:r>
        <w:rPr/>
        <w:t>Reporting responsibilities.</w:t>
      </w:r>
    </w:p>
    <w:p>
      <w:pPr>
        <w:pStyle w:val="BodyText"/>
        <w:numPr>
          <w:ilvl w:val="0"/>
          <w:numId w:val="3"/>
        </w:numPr>
        <w:tabs>
          <w:tab w:val="clear" w:pos="709"/>
          <w:tab w:val="left" w:pos="709" w:leader="none"/>
        </w:tabs>
        <w:bidi w:val="0"/>
        <w:ind w:hanging="283" w:start="709"/>
        <w:jc w:val="both"/>
        <w:rPr/>
      </w:pPr>
      <w:r>
        <w:rPr/>
        <w:t>Process for submitting and reviewing the reports.</w:t>
      </w:r>
    </w:p>
    <w:p>
      <w:pPr>
        <w:pStyle w:val="Heading2"/>
        <w:bidi w:val="0"/>
        <w:spacing w:lineRule="auto" w:line="276" w:before="0" w:after="140"/>
        <w:jc w:val="both"/>
        <w:rPr/>
      </w:pPr>
      <w:r>
        <w:rPr/>
        <w:t>6. Action Items</w:t>
      </w:r>
    </w:p>
    <w:tbl>
      <w:tblPr>
        <w:tblW w:w="7258" w:type="dxa"/>
        <w:jc w:val="start"/>
        <w:tblInd w:w="0" w:type="dxa"/>
        <w:tblLayout w:type="fixed"/>
        <w:tblCellMar>
          <w:top w:w="28" w:type="dxa"/>
          <w:start w:w="28" w:type="dxa"/>
          <w:bottom w:w="28" w:type="dxa"/>
          <w:end w:w="28" w:type="dxa"/>
        </w:tblCellMar>
      </w:tblPr>
      <w:tblGrid>
        <w:gridCol w:w="4930"/>
        <w:gridCol w:w="852"/>
        <w:gridCol w:w="1476"/>
      </w:tblGrid>
      <w:tr>
        <w:trPr>
          <w:tblHeader w:val="true"/>
        </w:trPr>
        <w:tc>
          <w:tcPr>
            <w:tcW w:w="4930" w:type="dxa"/>
            <w:tcBorders/>
            <w:vAlign w:val="center"/>
          </w:tcPr>
          <w:p>
            <w:pPr>
              <w:pStyle w:val="TableHeading"/>
              <w:bidi w:val="0"/>
              <w:jc w:val="both"/>
              <w:rPr/>
            </w:pPr>
            <w:r>
              <w:rPr/>
              <w:t>Action Item</w:t>
            </w:r>
          </w:p>
        </w:tc>
        <w:tc>
          <w:tcPr>
            <w:tcW w:w="852" w:type="dxa"/>
            <w:tcBorders/>
            <w:vAlign w:val="center"/>
          </w:tcPr>
          <w:p>
            <w:pPr>
              <w:pStyle w:val="TableHeading"/>
              <w:bidi w:val="0"/>
              <w:jc w:val="both"/>
              <w:rPr/>
            </w:pPr>
            <w:r>
              <w:rPr/>
              <w:t>Owner</w:t>
            </w:r>
          </w:p>
        </w:tc>
        <w:tc>
          <w:tcPr>
            <w:tcW w:w="1476" w:type="dxa"/>
            <w:tcBorders/>
            <w:vAlign w:val="center"/>
          </w:tcPr>
          <w:p>
            <w:pPr>
              <w:pStyle w:val="TableHeading"/>
              <w:bidi w:val="0"/>
              <w:jc w:val="both"/>
              <w:rPr/>
            </w:pPr>
            <w:r>
              <w:rPr/>
              <w:t>Status</w:t>
            </w:r>
          </w:p>
        </w:tc>
      </w:tr>
      <w:tr>
        <w:trPr/>
        <w:tc>
          <w:tcPr>
            <w:tcW w:w="4930" w:type="dxa"/>
            <w:tcBorders/>
            <w:vAlign w:val="center"/>
          </w:tcPr>
          <w:p>
            <w:pPr>
              <w:pStyle w:val="TableContents"/>
              <w:bidi w:val="0"/>
              <w:jc w:val="both"/>
              <w:rPr/>
            </w:pPr>
            <w:r>
              <w:rPr/>
              <w:t>Use Fathom AI for automated meeting summaries</w:t>
            </w:r>
          </w:p>
        </w:tc>
        <w:tc>
          <w:tcPr>
            <w:tcW w:w="852" w:type="dxa"/>
            <w:tcBorders/>
            <w:vAlign w:val="center"/>
          </w:tcPr>
          <w:p>
            <w:pPr>
              <w:pStyle w:val="TableContents"/>
              <w:bidi w:val="0"/>
              <w:jc w:val="both"/>
              <w:rPr/>
            </w:pPr>
            <w:r>
              <w:rPr/>
              <w:t>Team</w:t>
            </w:r>
          </w:p>
        </w:tc>
        <w:tc>
          <w:tcPr>
            <w:tcW w:w="1476" w:type="dxa"/>
            <w:tcBorders/>
            <w:vAlign w:val="center"/>
          </w:tcPr>
          <w:p>
            <w:pPr>
              <w:pStyle w:val="TableContents"/>
              <w:bidi w:val="0"/>
              <w:jc w:val="both"/>
              <w:rPr/>
            </w:pPr>
            <w:r>
              <w:rPr/>
              <w:t>Implemented</w:t>
            </w:r>
          </w:p>
        </w:tc>
      </w:tr>
      <w:tr>
        <w:trPr/>
        <w:tc>
          <w:tcPr>
            <w:tcW w:w="4930" w:type="dxa"/>
            <w:tcBorders/>
            <w:vAlign w:val="center"/>
          </w:tcPr>
          <w:p>
            <w:pPr>
              <w:pStyle w:val="TableContents"/>
              <w:bidi w:val="0"/>
              <w:jc w:val="both"/>
              <w:rPr/>
            </w:pPr>
            <w:r>
              <w:rPr/>
              <w:t>Define methodology for the new process</w:t>
            </w:r>
          </w:p>
        </w:tc>
        <w:tc>
          <w:tcPr>
            <w:tcW w:w="852" w:type="dxa"/>
            <w:tcBorders/>
            <w:vAlign w:val="center"/>
          </w:tcPr>
          <w:p>
            <w:pPr>
              <w:pStyle w:val="TableContents"/>
              <w:bidi w:val="0"/>
              <w:jc w:val="both"/>
              <w:rPr/>
            </w:pPr>
            <w:r>
              <w:rPr/>
              <w:t>Team</w:t>
            </w:r>
          </w:p>
        </w:tc>
        <w:tc>
          <w:tcPr>
            <w:tcW w:w="1476" w:type="dxa"/>
            <w:tcBorders/>
            <w:vAlign w:val="center"/>
          </w:tcPr>
          <w:p>
            <w:pPr>
              <w:pStyle w:val="TableContents"/>
              <w:bidi w:val="0"/>
              <w:jc w:val="both"/>
              <w:rPr/>
            </w:pPr>
            <w:r>
              <w:rPr/>
              <w:t>Next Meeting</w:t>
            </w:r>
          </w:p>
        </w:tc>
      </w:tr>
      <w:tr>
        <w:trPr/>
        <w:tc>
          <w:tcPr>
            <w:tcW w:w="4930" w:type="dxa"/>
            <w:tcBorders/>
            <w:vAlign w:val="center"/>
          </w:tcPr>
          <w:p>
            <w:pPr>
              <w:pStyle w:val="TableContents"/>
              <w:bidi w:val="0"/>
              <w:jc w:val="both"/>
              <w:rPr/>
            </w:pPr>
            <w:r>
              <w:rPr/>
              <w:t>Finalize team roles and responsibilities</w:t>
            </w:r>
          </w:p>
        </w:tc>
        <w:tc>
          <w:tcPr>
            <w:tcW w:w="852" w:type="dxa"/>
            <w:tcBorders/>
            <w:vAlign w:val="center"/>
          </w:tcPr>
          <w:p>
            <w:pPr>
              <w:pStyle w:val="TableContents"/>
              <w:bidi w:val="0"/>
              <w:jc w:val="both"/>
              <w:rPr/>
            </w:pPr>
            <w:r>
              <w:rPr/>
              <w:t>Team</w:t>
            </w:r>
          </w:p>
        </w:tc>
        <w:tc>
          <w:tcPr>
            <w:tcW w:w="1476" w:type="dxa"/>
            <w:tcBorders/>
            <w:vAlign w:val="center"/>
          </w:tcPr>
          <w:p>
            <w:pPr>
              <w:pStyle w:val="TableContents"/>
              <w:bidi w:val="0"/>
              <w:jc w:val="both"/>
              <w:rPr/>
            </w:pPr>
            <w:r>
              <w:rPr/>
              <w:t>Next Meeting</w:t>
            </w:r>
          </w:p>
        </w:tc>
      </w:tr>
      <w:tr>
        <w:trPr/>
        <w:tc>
          <w:tcPr>
            <w:tcW w:w="4930" w:type="dxa"/>
            <w:tcBorders/>
            <w:vAlign w:val="center"/>
          </w:tcPr>
          <w:p>
            <w:pPr>
              <w:pStyle w:val="TableContents"/>
              <w:bidi w:val="0"/>
              <w:jc w:val="both"/>
              <w:rPr/>
            </w:pPr>
            <w:r>
              <w:rPr/>
              <w:t>Define reporting hierarchy</w:t>
            </w:r>
          </w:p>
        </w:tc>
        <w:tc>
          <w:tcPr>
            <w:tcW w:w="852" w:type="dxa"/>
            <w:tcBorders/>
            <w:vAlign w:val="center"/>
          </w:tcPr>
          <w:p>
            <w:pPr>
              <w:pStyle w:val="TableContents"/>
              <w:bidi w:val="0"/>
              <w:jc w:val="both"/>
              <w:rPr/>
            </w:pPr>
            <w:r>
              <w:rPr/>
              <w:t>Team</w:t>
            </w:r>
          </w:p>
        </w:tc>
        <w:tc>
          <w:tcPr>
            <w:tcW w:w="1476" w:type="dxa"/>
            <w:tcBorders/>
            <w:vAlign w:val="center"/>
          </w:tcPr>
          <w:p>
            <w:pPr>
              <w:pStyle w:val="TableContents"/>
              <w:bidi w:val="0"/>
              <w:jc w:val="both"/>
              <w:rPr/>
            </w:pPr>
            <w:r>
              <w:rPr/>
              <w:t>Next Meeting</w:t>
            </w:r>
          </w:p>
        </w:tc>
      </w:tr>
      <w:tr>
        <w:trPr/>
        <w:tc>
          <w:tcPr>
            <w:tcW w:w="4930" w:type="dxa"/>
            <w:tcBorders/>
            <w:vAlign w:val="center"/>
          </w:tcPr>
          <w:p>
            <w:pPr>
              <w:pStyle w:val="TableContents"/>
              <w:bidi w:val="0"/>
              <w:jc w:val="both"/>
              <w:rPr/>
            </w:pPr>
            <w:r>
              <w:rPr/>
              <w:t>Finalize daily end-of-day reporting format</w:t>
            </w:r>
          </w:p>
        </w:tc>
        <w:tc>
          <w:tcPr>
            <w:tcW w:w="852" w:type="dxa"/>
            <w:tcBorders/>
            <w:vAlign w:val="center"/>
          </w:tcPr>
          <w:p>
            <w:pPr>
              <w:pStyle w:val="TableContents"/>
              <w:bidi w:val="0"/>
              <w:jc w:val="both"/>
              <w:rPr/>
            </w:pPr>
            <w:r>
              <w:rPr/>
              <w:t>Team</w:t>
            </w:r>
          </w:p>
        </w:tc>
        <w:tc>
          <w:tcPr>
            <w:tcW w:w="1476" w:type="dxa"/>
            <w:tcBorders/>
            <w:vAlign w:val="center"/>
          </w:tcPr>
          <w:p>
            <w:pPr>
              <w:pStyle w:val="TableContents"/>
              <w:bidi w:val="0"/>
              <w:jc w:val="both"/>
              <w:rPr/>
            </w:pPr>
            <w:r>
              <w:rPr/>
              <w:t>Next Meeting</w:t>
            </w:r>
          </w:p>
        </w:tc>
      </w:tr>
    </w:tbl>
    <w:p>
      <w:pPr>
        <w:pStyle w:val="Heading2"/>
        <w:bidi w:val="0"/>
        <w:spacing w:lineRule="auto" w:line="240" w:before="0" w:after="140"/>
        <w:jc w:val="both"/>
        <w:rPr/>
      </w:pPr>
      <w:r>
        <w:rPr/>
      </w:r>
    </w:p>
    <w:p>
      <w:pPr>
        <w:pStyle w:val="Heading2"/>
        <w:bidi w:val="0"/>
        <w:spacing w:lineRule="auto" w:line="276" w:before="0" w:after="140"/>
        <w:jc w:val="both"/>
        <w:rPr/>
      </w:pPr>
      <w:r>
        <w:rPr/>
        <w:t>7. Conclusion</w:t>
      </w:r>
    </w:p>
    <w:p>
      <w:pPr>
        <w:pStyle w:val="BodyText"/>
        <w:bidi w:val="0"/>
        <w:jc w:val="both"/>
        <w:rPr/>
      </w:pPr>
      <w:r>
        <w:rPr>
          <w:b w:val="false"/>
          <w:bCs w:val="false"/>
        </w:rPr>
        <w:t xml:space="preserve">The meeting established a structured project workflow that moves from </w:t>
      </w:r>
      <w:r>
        <w:rPr>
          <w:rStyle w:val="Strong"/>
          <w:b w:val="false"/>
          <w:bCs w:val="false"/>
        </w:rPr>
        <w:t>market research to feasibility analysis and then to detailed software requirements</w:t>
      </w:r>
      <w:r>
        <w:rPr>
          <w:b w:val="false"/>
          <w:bCs w:val="false"/>
        </w:rPr>
        <w:t>. The feasibility stage will act as an important validation gate before requirements are formally documented.</w:t>
      </w:r>
    </w:p>
    <w:p>
      <w:pPr>
        <w:pStyle w:val="BodyText"/>
        <w:bidi w:val="0"/>
        <w:jc w:val="both"/>
        <w:rPr/>
      </w:pPr>
      <w:r>
        <w:rPr>
          <w:b w:val="false"/>
          <w:bCs w:val="false"/>
        </w:rPr>
        <w:t xml:space="preserve">Additionally, </w:t>
      </w:r>
      <w:r>
        <w:rPr>
          <w:rStyle w:val="Strong"/>
          <w:b w:val="false"/>
          <w:bCs w:val="false"/>
        </w:rPr>
        <w:t>Fathom AI was integrated to automate meeting documentation and generate summaries</w:t>
      </w:r>
      <w:r>
        <w:rPr>
          <w:b w:val="false"/>
          <w:bCs w:val="false"/>
        </w:rPr>
        <w:t xml:space="preserve">, </w:t>
      </w:r>
      <w:r>
        <w:rPr/>
        <w:t>helping the team maintain consistent records of discussions, decisions and action items.</w:t>
      </w:r>
    </w:p>
    <w:p>
      <w:pPr>
        <w:pStyle w:val="BodyText"/>
        <w:bidi w:val="0"/>
        <w:jc w:val="both"/>
        <w:rPr/>
      </w:pPr>
      <w:r>
        <w:rPr/>
        <w:t>The next meeting will focus on converting the defined workflow into an operational process by finalizing the methodology, team structure, responsibilities, reporting hierarchy and daily reporting mechanism.</w:t>
      </w:r>
    </w:p>
    <w:p>
      <w:pPr>
        <w:pStyle w:val="BodyText"/>
        <w:bidi w:val="0"/>
        <w:spacing w:before="0" w:after="140"/>
        <w:jc w:val="both"/>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2"/>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97</TotalTime>
  <Application>LibreOffice/26.2.4.2$Linux_X86_64 LibreOffice_project/620$Build-2</Application>
  <AppVersion>15.0000</AppVersion>
  <Pages>3</Pages>
  <Words>640</Words>
  <Characters>3839</Characters>
  <CharactersWithSpaces>4391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2026-08-25T15:39:44Z</dcterms:created>
  <dc:creator/>
  <dc:description/>
  <dc:language>en-US</dc:language>
  <cp:lastModifiedBy/>
  <dcterms:modified xsi:type="dcterms:W3CDTF">2026-08-25T17:17:04Z</dcterms:modified>
  <cp:revision>3</cp:revision>
  <dc:subject/>
  <dc:title/>
</cp:coreProperties>
</file>