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AD47" w14:textId="77777777" w:rsidR="00AD2F75" w:rsidRDefault="00AD2F75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5BF39E" w14:textId="50744D83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F75">
        <w:rPr>
          <w:rFonts w:ascii="Times New Roman" w:hAnsi="Times New Roman" w:cs="Times New Roman"/>
          <w:b/>
          <w:bCs/>
          <w:sz w:val="32"/>
          <w:szCs w:val="32"/>
        </w:rPr>
        <w:t>Цифровые агрегаторы при продаже недвижимости: удобство или ловушка?</w:t>
      </w:r>
    </w:p>
    <w:p w14:paraId="45838A5E" w14:textId="66B5317E" w:rsid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D2F75">
        <w:rPr>
          <w:rFonts w:ascii="Times New Roman" w:hAnsi="Times New Roman" w:cs="Times New Roman"/>
          <w:sz w:val="28"/>
          <w:szCs w:val="28"/>
        </w:rPr>
        <w:t xml:space="preserve">оследние годы принесли новую реальность: всё больше людей пытаются продать или купить квартиру «в несколько кликов» через </w:t>
      </w:r>
      <w:r w:rsidR="00014A7E">
        <w:rPr>
          <w:rFonts w:ascii="Times New Roman" w:hAnsi="Times New Roman" w:cs="Times New Roman"/>
          <w:sz w:val="28"/>
          <w:szCs w:val="28"/>
        </w:rPr>
        <w:t>платформы продажи недвижимости (цифровые платформы/цифровые агрегаторы)</w:t>
      </w:r>
      <w:r w:rsidR="00E2652A">
        <w:rPr>
          <w:rFonts w:ascii="Times New Roman" w:hAnsi="Times New Roman" w:cs="Times New Roman"/>
          <w:sz w:val="28"/>
          <w:szCs w:val="28"/>
        </w:rPr>
        <w:t xml:space="preserve"> и другие. </w:t>
      </w:r>
      <w:r w:rsidRPr="00AD2F75">
        <w:rPr>
          <w:rFonts w:ascii="Times New Roman" w:hAnsi="Times New Roman" w:cs="Times New Roman"/>
          <w:sz w:val="28"/>
          <w:szCs w:val="28"/>
        </w:rPr>
        <w:t>Звучит заманчиво</w:t>
      </w:r>
      <w:r>
        <w:rPr>
          <w:rFonts w:ascii="Times New Roman" w:hAnsi="Times New Roman" w:cs="Times New Roman"/>
          <w:sz w:val="28"/>
          <w:szCs w:val="28"/>
        </w:rPr>
        <w:t xml:space="preserve">, но за </w:t>
      </w:r>
      <w:r w:rsidRPr="00AD2F75">
        <w:rPr>
          <w:rFonts w:ascii="Times New Roman" w:hAnsi="Times New Roman" w:cs="Times New Roman"/>
          <w:sz w:val="28"/>
          <w:szCs w:val="28"/>
        </w:rPr>
        <w:t>этой цифровой обёрткой скрываются риски, о которых платформы предпочитают не говорить.</w:t>
      </w:r>
    </w:p>
    <w:p w14:paraId="6B6E0E69" w14:textId="77777777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03840F" w14:textId="0FCC5D6C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2F75">
        <w:rPr>
          <w:rFonts w:ascii="Times New Roman" w:hAnsi="Times New Roman" w:cs="Times New Roman"/>
          <w:b/>
          <w:bCs/>
          <w:sz w:val="28"/>
          <w:szCs w:val="28"/>
        </w:rPr>
        <w:t>Что такое цифровые агрегаторы и какую роль они играют?</w:t>
      </w:r>
    </w:p>
    <w:p w14:paraId="731134A3" w14:textId="27D7320A" w:rsidR="00AD2F75" w:rsidRPr="00AD2F75" w:rsidRDefault="00014A7E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AD2F75" w:rsidRPr="00AD2F75">
        <w:rPr>
          <w:rFonts w:ascii="Times New Roman" w:hAnsi="Times New Roman" w:cs="Times New Roman"/>
          <w:sz w:val="28"/>
          <w:szCs w:val="28"/>
        </w:rPr>
        <w:t>ифровые платформы, которые позиционируют себя как помощники в сделках с недвижимостью. Они предлагают:</w:t>
      </w:r>
    </w:p>
    <w:p w14:paraId="761D3B3C" w14:textId="6942ED2D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D2F75">
        <w:rPr>
          <w:rFonts w:ascii="Times New Roman" w:hAnsi="Times New Roman" w:cs="Times New Roman"/>
          <w:sz w:val="28"/>
          <w:szCs w:val="28"/>
        </w:rPr>
        <w:t>размещение объявлений;</w:t>
      </w:r>
    </w:p>
    <w:p w14:paraId="5A766DE6" w14:textId="4791BC20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D2F75">
        <w:rPr>
          <w:rFonts w:ascii="Times New Roman" w:hAnsi="Times New Roman" w:cs="Times New Roman"/>
          <w:sz w:val="28"/>
          <w:szCs w:val="28"/>
        </w:rPr>
        <w:t>проверку объектов через выписки из ЕГРН;</w:t>
      </w:r>
    </w:p>
    <w:p w14:paraId="0C62E933" w14:textId="3CEAFD3A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D2F75">
        <w:rPr>
          <w:rFonts w:ascii="Times New Roman" w:hAnsi="Times New Roman" w:cs="Times New Roman"/>
          <w:sz w:val="28"/>
          <w:szCs w:val="28"/>
        </w:rPr>
        <w:t>сервисы безопасных расчётов (счета эскроу, номинальные счета);</w:t>
      </w:r>
    </w:p>
    <w:p w14:paraId="4998F86F" w14:textId="1E017F9A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D2F75">
        <w:rPr>
          <w:rFonts w:ascii="Times New Roman" w:hAnsi="Times New Roman" w:cs="Times New Roman"/>
          <w:sz w:val="28"/>
          <w:szCs w:val="28"/>
        </w:rPr>
        <w:t>электронную регистрацию сделок;</w:t>
      </w:r>
    </w:p>
    <w:p w14:paraId="0C7F88ED" w14:textId="3A88EF24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D2F75">
        <w:rPr>
          <w:rFonts w:ascii="Times New Roman" w:hAnsi="Times New Roman" w:cs="Times New Roman"/>
          <w:sz w:val="28"/>
          <w:szCs w:val="28"/>
        </w:rPr>
        <w:t xml:space="preserve">ипотечные калькуляторы и </w:t>
      </w:r>
      <w:proofErr w:type="spellStart"/>
      <w:r w:rsidRPr="00AD2F75">
        <w:rPr>
          <w:rFonts w:ascii="Times New Roman" w:hAnsi="Times New Roman" w:cs="Times New Roman"/>
          <w:sz w:val="28"/>
          <w:szCs w:val="28"/>
        </w:rPr>
        <w:t>предодобрение</w:t>
      </w:r>
      <w:proofErr w:type="spellEnd"/>
      <w:r w:rsidRPr="00AD2F75">
        <w:rPr>
          <w:rFonts w:ascii="Times New Roman" w:hAnsi="Times New Roman" w:cs="Times New Roman"/>
          <w:sz w:val="28"/>
          <w:szCs w:val="28"/>
        </w:rPr>
        <w:t xml:space="preserve"> кредитов.</w:t>
      </w:r>
    </w:p>
    <w:p w14:paraId="1676D841" w14:textId="375017C4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 xml:space="preserve">Однако ключевой вопрос, который пока остаётся без ответа, сформулировал председатель Комитета Госдумы по собственности Сергей Гаврилов: </w:t>
      </w:r>
      <w:r w:rsidRPr="00AD2F75">
        <w:rPr>
          <w:rFonts w:ascii="Times New Roman" w:hAnsi="Times New Roman" w:cs="Times New Roman"/>
          <w:b/>
          <w:bCs/>
          <w:sz w:val="28"/>
          <w:szCs w:val="28"/>
        </w:rPr>
        <w:t xml:space="preserve">какую роль платформа берёт на себя и за что она отвечает? </w:t>
      </w:r>
    </w:p>
    <w:p w14:paraId="511AF9A3" w14:textId="1E59AF38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 xml:space="preserve">Если маркетплейс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AD2F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тот же цифровой агрегатор, но является </w:t>
      </w:r>
      <w:r w:rsidRPr="00AD2F75">
        <w:rPr>
          <w:rFonts w:ascii="Times New Roman" w:hAnsi="Times New Roman" w:cs="Times New Roman"/>
          <w:sz w:val="28"/>
          <w:szCs w:val="28"/>
        </w:rPr>
        <w:t>просто «витрин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AD2F75">
        <w:rPr>
          <w:rFonts w:ascii="Times New Roman" w:hAnsi="Times New Roman" w:cs="Times New Roman"/>
          <w:sz w:val="28"/>
          <w:szCs w:val="28"/>
        </w:rPr>
        <w:t xml:space="preserve">» для объявлений, </w:t>
      </w:r>
      <w:r>
        <w:rPr>
          <w:rFonts w:ascii="Times New Roman" w:hAnsi="Times New Roman" w:cs="Times New Roman"/>
          <w:sz w:val="28"/>
          <w:szCs w:val="28"/>
        </w:rPr>
        <w:t xml:space="preserve">то цифровые платформы/агрегаторы по купле или продаже недвижимости уже </w:t>
      </w:r>
      <w:r w:rsidRPr="00AD2F75">
        <w:rPr>
          <w:rFonts w:ascii="Times New Roman" w:hAnsi="Times New Roman" w:cs="Times New Roman"/>
          <w:sz w:val="28"/>
          <w:szCs w:val="28"/>
        </w:rPr>
        <w:t>предлага</w:t>
      </w:r>
      <w:r>
        <w:rPr>
          <w:rFonts w:ascii="Times New Roman" w:hAnsi="Times New Roman" w:cs="Times New Roman"/>
          <w:sz w:val="28"/>
          <w:szCs w:val="28"/>
        </w:rPr>
        <w:t>ют</w:t>
      </w:r>
      <w:r w:rsidRPr="00AD2F75">
        <w:rPr>
          <w:rFonts w:ascii="Times New Roman" w:hAnsi="Times New Roman" w:cs="Times New Roman"/>
          <w:sz w:val="28"/>
          <w:szCs w:val="28"/>
        </w:rPr>
        <w:t xml:space="preserve"> «безопасную сделку» и проверку объекта</w:t>
      </w:r>
      <w:r>
        <w:rPr>
          <w:rFonts w:ascii="Times New Roman" w:hAnsi="Times New Roman" w:cs="Times New Roman"/>
          <w:sz w:val="28"/>
          <w:szCs w:val="28"/>
        </w:rPr>
        <w:t>, то соответственно кто-то</w:t>
      </w:r>
      <w:r w:rsidRPr="00AD2F75">
        <w:rPr>
          <w:rFonts w:ascii="Times New Roman" w:hAnsi="Times New Roman" w:cs="Times New Roman"/>
          <w:sz w:val="28"/>
          <w:szCs w:val="28"/>
        </w:rPr>
        <w:t xml:space="preserve"> должен нести ответственность за информаци</w:t>
      </w:r>
      <w:r>
        <w:rPr>
          <w:rFonts w:ascii="Times New Roman" w:hAnsi="Times New Roman" w:cs="Times New Roman"/>
          <w:sz w:val="28"/>
          <w:szCs w:val="28"/>
        </w:rPr>
        <w:t>ю, предоставленную лицу</w:t>
      </w:r>
      <w:r w:rsidRPr="00AD2F75">
        <w:rPr>
          <w:rFonts w:ascii="Times New Roman" w:hAnsi="Times New Roman" w:cs="Times New Roman"/>
          <w:sz w:val="28"/>
          <w:szCs w:val="28"/>
        </w:rPr>
        <w:t>. Пока же деятельность</w:t>
      </w:r>
      <w:r>
        <w:rPr>
          <w:rFonts w:ascii="Times New Roman" w:hAnsi="Times New Roman" w:cs="Times New Roman"/>
          <w:sz w:val="28"/>
          <w:szCs w:val="28"/>
        </w:rPr>
        <w:t xml:space="preserve"> цифровых агрегаторов, выполняющих роль</w:t>
      </w:r>
      <w:r w:rsidRPr="00AD2F75">
        <w:rPr>
          <w:rFonts w:ascii="Times New Roman" w:hAnsi="Times New Roman" w:cs="Times New Roman"/>
          <w:sz w:val="28"/>
          <w:szCs w:val="28"/>
        </w:rPr>
        <w:t xml:space="preserve"> коммерческих посредников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2F75">
        <w:rPr>
          <w:rFonts w:ascii="Times New Roman" w:hAnsi="Times New Roman" w:cs="Times New Roman"/>
          <w:sz w:val="28"/>
          <w:szCs w:val="28"/>
        </w:rPr>
        <w:t xml:space="preserve">не </w:t>
      </w:r>
      <w:r w:rsidRPr="00AD2F75">
        <w:rPr>
          <w:rFonts w:ascii="Times New Roman" w:hAnsi="Times New Roman" w:cs="Times New Roman"/>
          <w:sz w:val="28"/>
          <w:szCs w:val="28"/>
        </w:rPr>
        <w:lastRenderedPageBreak/>
        <w:t xml:space="preserve">регламентирована,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AD2F75">
        <w:rPr>
          <w:rFonts w:ascii="Times New Roman" w:hAnsi="Times New Roman" w:cs="Times New Roman"/>
          <w:sz w:val="28"/>
          <w:szCs w:val="28"/>
        </w:rPr>
        <w:t xml:space="preserve"> они не несут полной ответственности за возможные ошибки.</w:t>
      </w:r>
    </w:p>
    <w:p w14:paraId="6054092D" w14:textId="1068C29B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2F75">
        <w:rPr>
          <w:rFonts w:ascii="Times New Roman" w:hAnsi="Times New Roman" w:cs="Times New Roman"/>
          <w:b/>
          <w:bCs/>
          <w:sz w:val="28"/>
          <w:szCs w:val="28"/>
        </w:rPr>
        <w:t xml:space="preserve"> Главные риски сделок через цифровые агрегаторы</w:t>
      </w:r>
    </w:p>
    <w:p w14:paraId="4175BD2A" w14:textId="66262572" w:rsidR="00AD2F75" w:rsidRPr="00D0134C" w:rsidRDefault="00AD2F75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134C">
        <w:rPr>
          <w:rFonts w:ascii="Times New Roman" w:hAnsi="Times New Roman" w:cs="Times New Roman"/>
          <w:b/>
          <w:bCs/>
          <w:sz w:val="28"/>
          <w:szCs w:val="28"/>
        </w:rPr>
        <w:t xml:space="preserve">Риск № 1: </w:t>
      </w:r>
    </w:p>
    <w:p w14:paraId="1D74C725" w14:textId="752F1177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 xml:space="preserve">Самый главный риск таких сделок </w:t>
      </w:r>
      <w:r w:rsidR="00EC2447">
        <w:rPr>
          <w:rFonts w:ascii="Times New Roman" w:hAnsi="Times New Roman" w:cs="Times New Roman"/>
          <w:sz w:val="28"/>
          <w:szCs w:val="28"/>
        </w:rPr>
        <w:t>- наличие</w:t>
      </w:r>
      <w:r w:rsidRPr="00AD2F75">
        <w:rPr>
          <w:rFonts w:ascii="Times New Roman" w:hAnsi="Times New Roman" w:cs="Times New Roman"/>
          <w:sz w:val="28"/>
          <w:szCs w:val="28"/>
        </w:rPr>
        <w:t xml:space="preserve"> юридическ</w:t>
      </w:r>
      <w:r w:rsidR="00EC2447">
        <w:rPr>
          <w:rFonts w:ascii="Times New Roman" w:hAnsi="Times New Roman" w:cs="Times New Roman"/>
          <w:sz w:val="28"/>
          <w:szCs w:val="28"/>
        </w:rPr>
        <w:t>ой</w:t>
      </w:r>
      <w:r w:rsidRPr="00AD2F75">
        <w:rPr>
          <w:rFonts w:ascii="Times New Roman" w:hAnsi="Times New Roman" w:cs="Times New Roman"/>
          <w:sz w:val="28"/>
          <w:szCs w:val="28"/>
        </w:rPr>
        <w:t xml:space="preserve"> чистот</w:t>
      </w:r>
      <w:r w:rsidR="00EC2447">
        <w:rPr>
          <w:rFonts w:ascii="Times New Roman" w:hAnsi="Times New Roman" w:cs="Times New Roman"/>
          <w:sz w:val="28"/>
          <w:szCs w:val="28"/>
        </w:rPr>
        <w:t>ы</w:t>
      </w:r>
      <w:r w:rsidRPr="00AD2F75">
        <w:rPr>
          <w:rFonts w:ascii="Times New Roman" w:hAnsi="Times New Roman" w:cs="Times New Roman"/>
          <w:sz w:val="28"/>
          <w:szCs w:val="28"/>
        </w:rPr>
        <w:t xml:space="preserve">. Платформа может показать вам выписку из ЕГРН, </w:t>
      </w:r>
      <w:r w:rsidR="00EC2447">
        <w:rPr>
          <w:rFonts w:ascii="Times New Roman" w:hAnsi="Times New Roman" w:cs="Times New Roman"/>
          <w:sz w:val="28"/>
          <w:szCs w:val="28"/>
        </w:rPr>
        <w:t>но на этом предоставление информации заканчивается.</w:t>
      </w:r>
    </w:p>
    <w:p w14:paraId="7868D97A" w14:textId="32F8090C" w:rsidR="00AD2F75" w:rsidRP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Судебная практика: Лицо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совершило сделку на одной платформе, которая выполняет роль цифрового посредника в сделках с недвижимостью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с использованием банковской ячейки. Однако </w:t>
      </w:r>
      <w:r>
        <w:rPr>
          <w:rFonts w:ascii="Times New Roman" w:hAnsi="Times New Roman" w:cs="Times New Roman"/>
          <w:sz w:val="28"/>
          <w:szCs w:val="28"/>
        </w:rPr>
        <w:t>недвижимость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ранее была вовлечена в банкротное дело, и все предыдущие сделки с ней были признаны недействительными. Судебный акт об этом был опубликован до сделки и содержал полный адрес и кадастровый номер квартиры. Сотрудники </w:t>
      </w:r>
      <w:r>
        <w:rPr>
          <w:rFonts w:ascii="Times New Roman" w:hAnsi="Times New Roman" w:cs="Times New Roman"/>
          <w:sz w:val="28"/>
          <w:szCs w:val="28"/>
        </w:rPr>
        <w:t>цифрового агрегатора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, оказывая услугу по «безопасной» сделке, даже не вбили кадастровый номер в поисковик. </w:t>
      </w:r>
    </w:p>
    <w:p w14:paraId="732E556D" w14:textId="7C765B3E" w:rsidR="00AD2F75" w:rsidRP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лицо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потерял</w:t>
      </w:r>
      <w:r>
        <w:rPr>
          <w:rFonts w:ascii="Times New Roman" w:hAnsi="Times New Roman" w:cs="Times New Roman"/>
          <w:sz w:val="28"/>
          <w:szCs w:val="28"/>
        </w:rPr>
        <w:t>о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и квартиру, и деньги. </w:t>
      </w:r>
      <w:r>
        <w:rPr>
          <w:rFonts w:ascii="Times New Roman" w:hAnsi="Times New Roman" w:cs="Times New Roman"/>
          <w:sz w:val="28"/>
          <w:szCs w:val="28"/>
        </w:rPr>
        <w:t>Цифровой агрегатор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формально выполнил свою работу по проведению расчета, но покупку заведомо обремененного жилья сотрудники этого агрегатора относят к ответственности самого покупателя.</w:t>
      </w:r>
    </w:p>
    <w:p w14:paraId="5EC9C5B0" w14:textId="17F97B40" w:rsid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цифровых агрегаторов при совершении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сделки не исключает последующего судебного конфликта и не гарантирует устойчивость правового результата. За 2020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AD2F75" w:rsidRPr="00AD2F75">
        <w:rPr>
          <w:rFonts w:ascii="Times New Roman" w:hAnsi="Times New Roman" w:cs="Times New Roman"/>
          <w:sz w:val="28"/>
          <w:szCs w:val="28"/>
        </w:rPr>
        <w:t>2025 годы суды рассмотрели 3,6 тысячи споров, связанных с цифровой платформенной моделью сделок.</w:t>
      </w:r>
    </w:p>
    <w:p w14:paraId="06A414F8" w14:textId="77777777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83EB7" w14:textId="36CBE9E5" w:rsidR="00AD2F75" w:rsidRPr="00D0134C" w:rsidRDefault="00AD2F75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134C">
        <w:rPr>
          <w:rFonts w:ascii="Times New Roman" w:hAnsi="Times New Roman" w:cs="Times New Roman"/>
          <w:b/>
          <w:bCs/>
          <w:sz w:val="28"/>
          <w:szCs w:val="28"/>
        </w:rPr>
        <w:t xml:space="preserve">Риск № </w:t>
      </w:r>
      <w:r w:rsidR="00EC2447" w:rsidRPr="00D0134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013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C029BEE" w14:textId="11122286" w:rsidR="00AD2F75" w:rsidRP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Цифровые агрегаторы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активно рекламируют сервисы «безопасных расчётов». Но </w:t>
      </w:r>
      <w:r>
        <w:rPr>
          <w:rFonts w:ascii="Times New Roman" w:hAnsi="Times New Roman" w:cs="Times New Roman"/>
          <w:sz w:val="28"/>
          <w:szCs w:val="28"/>
        </w:rPr>
        <w:t xml:space="preserve">неизвестно: </w:t>
      </w:r>
      <w:r w:rsidR="00AD2F75" w:rsidRPr="00AD2F75">
        <w:rPr>
          <w:rFonts w:ascii="Times New Roman" w:hAnsi="Times New Roman" w:cs="Times New Roman"/>
          <w:sz w:val="28"/>
          <w:szCs w:val="28"/>
        </w:rPr>
        <w:t>что скрывается за этим красивым названи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D2F75" w:rsidRPr="00AD2F7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68F005" w14:textId="64CE8253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="00EC2447">
        <w:rPr>
          <w:rFonts w:ascii="Times New Roman" w:hAnsi="Times New Roman" w:cs="Times New Roman"/>
          <w:sz w:val="28"/>
          <w:szCs w:val="28"/>
        </w:rPr>
        <w:t xml:space="preserve">судебной практике, когда </w:t>
      </w:r>
      <w:r w:rsidRPr="00AD2F75">
        <w:rPr>
          <w:rFonts w:ascii="Times New Roman" w:hAnsi="Times New Roman" w:cs="Times New Roman"/>
          <w:sz w:val="28"/>
          <w:szCs w:val="28"/>
        </w:rPr>
        <w:t>продав</w:t>
      </w:r>
      <w:r w:rsidR="00EC2447">
        <w:rPr>
          <w:rFonts w:ascii="Times New Roman" w:hAnsi="Times New Roman" w:cs="Times New Roman"/>
          <w:sz w:val="28"/>
          <w:szCs w:val="28"/>
        </w:rPr>
        <w:t>цы</w:t>
      </w:r>
      <w:r w:rsidRPr="00AD2F75">
        <w:rPr>
          <w:rFonts w:ascii="Times New Roman" w:hAnsi="Times New Roman" w:cs="Times New Roman"/>
          <w:sz w:val="28"/>
          <w:szCs w:val="28"/>
        </w:rPr>
        <w:t xml:space="preserve"> недвижимости не получ</w:t>
      </w:r>
      <w:r w:rsidR="00EC2447">
        <w:rPr>
          <w:rFonts w:ascii="Times New Roman" w:hAnsi="Times New Roman" w:cs="Times New Roman"/>
          <w:sz w:val="28"/>
          <w:szCs w:val="28"/>
        </w:rPr>
        <w:t>ают</w:t>
      </w:r>
      <w:r w:rsidRPr="00AD2F75">
        <w:rPr>
          <w:rFonts w:ascii="Times New Roman" w:hAnsi="Times New Roman" w:cs="Times New Roman"/>
          <w:sz w:val="28"/>
          <w:szCs w:val="28"/>
        </w:rPr>
        <w:t xml:space="preserve"> деньги за </w:t>
      </w:r>
      <w:r w:rsidR="00EC2447">
        <w:rPr>
          <w:rFonts w:ascii="Times New Roman" w:hAnsi="Times New Roman" w:cs="Times New Roman"/>
          <w:sz w:val="28"/>
          <w:szCs w:val="28"/>
        </w:rPr>
        <w:t>недвижимость,</w:t>
      </w:r>
      <w:r w:rsidR="00EC2447" w:rsidRPr="00AD2F75">
        <w:rPr>
          <w:rFonts w:ascii="Times New Roman" w:hAnsi="Times New Roman" w:cs="Times New Roman"/>
          <w:sz w:val="28"/>
          <w:szCs w:val="28"/>
        </w:rPr>
        <w:t xml:space="preserve"> несмотря на то что</w:t>
      </w:r>
      <w:r w:rsidRPr="00AD2F75">
        <w:rPr>
          <w:rFonts w:ascii="Times New Roman" w:hAnsi="Times New Roman" w:cs="Times New Roman"/>
          <w:sz w:val="28"/>
          <w:szCs w:val="28"/>
        </w:rPr>
        <w:t xml:space="preserve"> сделк</w:t>
      </w:r>
      <w:r w:rsidR="00EC2447">
        <w:rPr>
          <w:rFonts w:ascii="Times New Roman" w:hAnsi="Times New Roman" w:cs="Times New Roman"/>
          <w:sz w:val="28"/>
          <w:szCs w:val="28"/>
        </w:rPr>
        <w:t>и</w:t>
      </w:r>
      <w:r w:rsidRPr="00AD2F75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EC2447">
        <w:rPr>
          <w:rFonts w:ascii="Times New Roman" w:hAnsi="Times New Roman" w:cs="Times New Roman"/>
          <w:sz w:val="28"/>
          <w:szCs w:val="28"/>
        </w:rPr>
        <w:t>ятся</w:t>
      </w:r>
      <w:r w:rsidRPr="00AD2F75">
        <w:rPr>
          <w:rFonts w:ascii="Times New Roman" w:hAnsi="Times New Roman" w:cs="Times New Roman"/>
          <w:sz w:val="28"/>
          <w:szCs w:val="28"/>
        </w:rPr>
        <w:t xml:space="preserve"> через «безопасный» сервис </w:t>
      </w:r>
      <w:r w:rsidR="00EC2447">
        <w:rPr>
          <w:rFonts w:ascii="Times New Roman" w:hAnsi="Times New Roman" w:cs="Times New Roman"/>
          <w:sz w:val="28"/>
          <w:szCs w:val="28"/>
        </w:rPr>
        <w:t>цифрового агрегатора</w:t>
      </w:r>
      <w:r w:rsidRPr="00AD2F75">
        <w:rPr>
          <w:rFonts w:ascii="Times New Roman" w:hAnsi="Times New Roman" w:cs="Times New Roman"/>
          <w:sz w:val="28"/>
          <w:szCs w:val="28"/>
        </w:rPr>
        <w:t xml:space="preserve">. </w:t>
      </w:r>
      <w:r w:rsidR="00EC2447">
        <w:rPr>
          <w:rFonts w:ascii="Times New Roman" w:hAnsi="Times New Roman" w:cs="Times New Roman"/>
          <w:sz w:val="28"/>
          <w:szCs w:val="28"/>
        </w:rPr>
        <w:t xml:space="preserve">Представители цифровых агрегаторов </w:t>
      </w:r>
      <w:r w:rsidRPr="00AD2F75">
        <w:rPr>
          <w:rFonts w:ascii="Times New Roman" w:hAnsi="Times New Roman" w:cs="Times New Roman"/>
          <w:sz w:val="28"/>
          <w:szCs w:val="28"/>
        </w:rPr>
        <w:t>заяв</w:t>
      </w:r>
      <w:r w:rsidR="00EC2447">
        <w:rPr>
          <w:rFonts w:ascii="Times New Roman" w:hAnsi="Times New Roman" w:cs="Times New Roman"/>
          <w:sz w:val="28"/>
          <w:szCs w:val="28"/>
        </w:rPr>
        <w:t>ляют</w:t>
      </w:r>
      <w:r w:rsidRPr="00AD2F75">
        <w:rPr>
          <w:rFonts w:ascii="Times New Roman" w:hAnsi="Times New Roman" w:cs="Times New Roman"/>
          <w:sz w:val="28"/>
          <w:szCs w:val="28"/>
        </w:rPr>
        <w:t>, что не нес</w:t>
      </w:r>
      <w:r w:rsidR="00EC2447">
        <w:rPr>
          <w:rFonts w:ascii="Times New Roman" w:hAnsi="Times New Roman" w:cs="Times New Roman"/>
          <w:sz w:val="28"/>
          <w:szCs w:val="28"/>
        </w:rPr>
        <w:t>ут</w:t>
      </w:r>
      <w:r w:rsidRPr="00AD2F75">
        <w:rPr>
          <w:rFonts w:ascii="Times New Roman" w:hAnsi="Times New Roman" w:cs="Times New Roman"/>
          <w:sz w:val="28"/>
          <w:szCs w:val="28"/>
        </w:rPr>
        <w:t xml:space="preserve"> ответственности за действия покупателей, которые не внесли деньги на номинальный счёт, и </w:t>
      </w:r>
      <w:r w:rsidR="00EC2447">
        <w:rPr>
          <w:rFonts w:ascii="Times New Roman" w:hAnsi="Times New Roman" w:cs="Times New Roman"/>
          <w:sz w:val="28"/>
          <w:szCs w:val="28"/>
        </w:rPr>
        <w:t>ссылаются</w:t>
      </w:r>
      <w:r w:rsidRPr="00AD2F75">
        <w:rPr>
          <w:rFonts w:ascii="Times New Roman" w:hAnsi="Times New Roman" w:cs="Times New Roman"/>
          <w:sz w:val="28"/>
          <w:szCs w:val="28"/>
        </w:rPr>
        <w:t xml:space="preserve"> на то, что</w:t>
      </w:r>
      <w:r w:rsidR="00EC2447">
        <w:rPr>
          <w:rFonts w:ascii="Times New Roman" w:hAnsi="Times New Roman" w:cs="Times New Roman"/>
          <w:sz w:val="28"/>
          <w:szCs w:val="28"/>
        </w:rPr>
        <w:t xml:space="preserve"> их сервис</w:t>
      </w:r>
      <w:r w:rsidRPr="00AD2F75">
        <w:rPr>
          <w:rFonts w:ascii="Times New Roman" w:hAnsi="Times New Roman" w:cs="Times New Roman"/>
          <w:sz w:val="28"/>
          <w:szCs w:val="28"/>
        </w:rPr>
        <w:t xml:space="preserve"> не явля</w:t>
      </w:r>
      <w:r w:rsidR="00EC2447">
        <w:rPr>
          <w:rFonts w:ascii="Times New Roman" w:hAnsi="Times New Roman" w:cs="Times New Roman"/>
          <w:sz w:val="28"/>
          <w:szCs w:val="28"/>
        </w:rPr>
        <w:t xml:space="preserve">ется </w:t>
      </w:r>
      <w:r w:rsidRPr="00AD2F75">
        <w:rPr>
          <w:rFonts w:ascii="Times New Roman" w:hAnsi="Times New Roman" w:cs="Times New Roman"/>
          <w:sz w:val="28"/>
          <w:szCs w:val="28"/>
        </w:rPr>
        <w:t>стороной договора купли-продажи</w:t>
      </w:r>
      <w:r w:rsidR="00EC24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CCDD96" w14:textId="55BCF168" w:rsid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 xml:space="preserve">То есть рекламный слоган «поиск, проверка и безопасная сделка» на </w:t>
      </w:r>
      <w:r w:rsidR="00EC2447">
        <w:rPr>
          <w:rFonts w:ascii="Times New Roman" w:hAnsi="Times New Roman" w:cs="Times New Roman"/>
          <w:sz w:val="28"/>
          <w:szCs w:val="28"/>
        </w:rPr>
        <w:t xml:space="preserve">самом </w:t>
      </w:r>
      <w:r w:rsidRPr="00AD2F75">
        <w:rPr>
          <w:rFonts w:ascii="Times New Roman" w:hAnsi="Times New Roman" w:cs="Times New Roman"/>
          <w:sz w:val="28"/>
          <w:szCs w:val="28"/>
        </w:rPr>
        <w:t>деле оказывается услугой только по перечислению денег, а не по юридической безопасности всей сделки</w:t>
      </w:r>
      <w:r w:rsidR="00EC2447">
        <w:rPr>
          <w:rFonts w:ascii="Times New Roman" w:hAnsi="Times New Roman" w:cs="Times New Roman"/>
          <w:sz w:val="28"/>
          <w:szCs w:val="28"/>
        </w:rPr>
        <w:t>.</w:t>
      </w:r>
    </w:p>
    <w:p w14:paraId="11A09CFB" w14:textId="77777777" w:rsidR="00D0134C" w:rsidRDefault="00D0134C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BAC46" w14:textId="5C051610" w:rsidR="00EC2447" w:rsidRPr="00D0134C" w:rsidRDefault="00EC2447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134C">
        <w:rPr>
          <w:rFonts w:ascii="Times New Roman" w:hAnsi="Times New Roman" w:cs="Times New Roman"/>
          <w:b/>
          <w:bCs/>
          <w:sz w:val="28"/>
          <w:szCs w:val="28"/>
        </w:rPr>
        <w:t xml:space="preserve">Риск№ 3: </w:t>
      </w:r>
    </w:p>
    <w:p w14:paraId="7163670B" w14:textId="77777777" w:rsidR="00E2652A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 сих пор юристы и судебная практика не могут прийти к единому устойчивому мнению о том, какую роль выполняют цифровые агрегаторы в сделках. </w:t>
      </w:r>
    </w:p>
    <w:p w14:paraId="67ECA3CA" w14:textId="79A65FBD" w:rsidR="00EC2447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первую очередь, они не являются стороной договора, а </w:t>
      </w:r>
      <w:r w:rsidR="00E2652A">
        <w:rPr>
          <w:rFonts w:ascii="Times New Roman" w:hAnsi="Times New Roman" w:cs="Times New Roman"/>
          <w:sz w:val="28"/>
          <w:szCs w:val="28"/>
        </w:rPr>
        <w:t xml:space="preserve">значит какие-либо проблемы при совершении сделок они разрешать не могут в силу ограниченности правомочий. При какой-либо ошибке со стороны таких цифровых агрегаторов при проведении расчетов, заявить претензии можно только к одной из сторон, но не к представителю цифровой платформы/агрегатора, поскольку они не несут ответственности за многие аспекты сделки. </w:t>
      </w:r>
    </w:p>
    <w:p w14:paraId="62E2D59A" w14:textId="2155EFB4" w:rsidR="00E2652A" w:rsidRDefault="00E2652A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при подписании договора, как бумаги, цифровые агрегаторы зачастую предлагают подписать свой единый шаблон непосредственно в электронной форме или иногда очно. У сторон в таком случае нет возможности не согласиться с условиями договора, изменить их или согласовать, как это возможно сделать при привычном подписании. К тому же это нарушает основной принцип гражданского оборота: свободу договора (ст. 421 ГК РФ). </w:t>
      </w:r>
    </w:p>
    <w:p w14:paraId="4C74B113" w14:textId="6B917424" w:rsidR="00E2652A" w:rsidRDefault="00E2652A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обычной жизни лица не смотрят на условия, после определенного времени, в случае возникновения споров, условия на которые они согласились при подписании с помощью цифровых агрегаторов оказываются весьма обременительными. </w:t>
      </w:r>
    </w:p>
    <w:p w14:paraId="1F9C11F4" w14:textId="77777777" w:rsidR="00EC2447" w:rsidRPr="00D0134C" w:rsidRDefault="00EC2447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BC1D1" w14:textId="06532FFF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134C">
        <w:rPr>
          <w:rFonts w:ascii="Times New Roman" w:hAnsi="Times New Roman" w:cs="Times New Roman"/>
          <w:b/>
          <w:bCs/>
          <w:sz w:val="28"/>
          <w:szCs w:val="28"/>
        </w:rPr>
        <w:t xml:space="preserve">Риск № </w:t>
      </w:r>
      <w:r w:rsidR="00EC2447" w:rsidRPr="00D0134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0134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F75">
        <w:rPr>
          <w:rFonts w:ascii="Times New Roman" w:hAnsi="Times New Roman" w:cs="Times New Roman"/>
          <w:sz w:val="28"/>
          <w:szCs w:val="28"/>
        </w:rPr>
        <w:t xml:space="preserve"> Огромное количество фальшивых объявлений</w:t>
      </w:r>
    </w:p>
    <w:p w14:paraId="157B8AA7" w14:textId="413DA588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 xml:space="preserve">По оценкам участников рынка, на </w:t>
      </w:r>
      <w:r w:rsidR="00EC2447">
        <w:rPr>
          <w:rFonts w:ascii="Times New Roman" w:hAnsi="Times New Roman" w:cs="Times New Roman"/>
          <w:sz w:val="28"/>
          <w:szCs w:val="28"/>
        </w:rPr>
        <w:t>площадках цифровых агрегаторов</w:t>
      </w:r>
      <w:r w:rsidRPr="00AD2F75">
        <w:rPr>
          <w:rFonts w:ascii="Times New Roman" w:hAnsi="Times New Roman" w:cs="Times New Roman"/>
          <w:sz w:val="28"/>
          <w:szCs w:val="28"/>
        </w:rPr>
        <w:t>, около 80% объявлений</w:t>
      </w:r>
      <w:r w:rsidR="00EC2447">
        <w:rPr>
          <w:rFonts w:ascii="Times New Roman" w:hAnsi="Times New Roman" w:cs="Times New Roman"/>
          <w:sz w:val="28"/>
          <w:szCs w:val="28"/>
        </w:rPr>
        <w:t>,</w:t>
      </w:r>
      <w:r w:rsidRPr="00AD2F75">
        <w:rPr>
          <w:rFonts w:ascii="Times New Roman" w:hAnsi="Times New Roman" w:cs="Times New Roman"/>
          <w:sz w:val="28"/>
          <w:szCs w:val="28"/>
        </w:rPr>
        <w:t xml:space="preserve"> не являются действительными. Это не обязательно мошенничество</w:t>
      </w:r>
      <w:r w:rsidR="00EC2447">
        <w:rPr>
          <w:rFonts w:ascii="Times New Roman" w:hAnsi="Times New Roman" w:cs="Times New Roman"/>
          <w:sz w:val="28"/>
          <w:szCs w:val="28"/>
        </w:rPr>
        <w:t xml:space="preserve">, </w:t>
      </w:r>
      <w:r w:rsidRPr="00AD2F75">
        <w:rPr>
          <w:rFonts w:ascii="Times New Roman" w:hAnsi="Times New Roman" w:cs="Times New Roman"/>
          <w:sz w:val="28"/>
          <w:szCs w:val="28"/>
        </w:rPr>
        <w:t xml:space="preserve">часто это </w:t>
      </w:r>
      <w:r w:rsidR="00EC2447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AD2F75">
        <w:rPr>
          <w:rFonts w:ascii="Times New Roman" w:hAnsi="Times New Roman" w:cs="Times New Roman"/>
          <w:sz w:val="28"/>
          <w:szCs w:val="28"/>
        </w:rPr>
        <w:t>«маркетинговы</w:t>
      </w:r>
      <w:r w:rsidR="00EC2447">
        <w:rPr>
          <w:rFonts w:ascii="Times New Roman" w:hAnsi="Times New Roman" w:cs="Times New Roman"/>
          <w:sz w:val="28"/>
          <w:szCs w:val="28"/>
        </w:rPr>
        <w:t>м</w:t>
      </w:r>
      <w:r w:rsidRPr="00AD2F75">
        <w:rPr>
          <w:rFonts w:ascii="Times New Roman" w:hAnsi="Times New Roman" w:cs="Times New Roman"/>
          <w:sz w:val="28"/>
          <w:szCs w:val="28"/>
        </w:rPr>
        <w:t xml:space="preserve"> метод</w:t>
      </w:r>
      <w:r w:rsidR="00EC2447">
        <w:rPr>
          <w:rFonts w:ascii="Times New Roman" w:hAnsi="Times New Roman" w:cs="Times New Roman"/>
          <w:sz w:val="28"/>
          <w:szCs w:val="28"/>
        </w:rPr>
        <w:t>ом</w:t>
      </w:r>
      <w:r w:rsidRPr="00AD2F75">
        <w:rPr>
          <w:rFonts w:ascii="Times New Roman" w:hAnsi="Times New Roman" w:cs="Times New Roman"/>
          <w:sz w:val="28"/>
          <w:szCs w:val="28"/>
        </w:rPr>
        <w:t>»: риелторы размещают заниженные цены, чтобы привлечь клиентов, а затем сообщают реальную стоимость</w:t>
      </w:r>
      <w:r w:rsidR="00EC2447">
        <w:rPr>
          <w:rFonts w:ascii="Times New Roman" w:hAnsi="Times New Roman" w:cs="Times New Roman"/>
          <w:sz w:val="28"/>
          <w:szCs w:val="28"/>
        </w:rPr>
        <w:t xml:space="preserve"> недвижимости.</w:t>
      </w:r>
    </w:p>
    <w:p w14:paraId="3F82E2BD" w14:textId="550368CC" w:rsidR="00AD2F75" w:rsidRP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продавца это создаёт проблему: покупатели ориентируются на </w:t>
      </w:r>
      <w:r>
        <w:rPr>
          <w:rFonts w:ascii="Times New Roman" w:hAnsi="Times New Roman" w:cs="Times New Roman"/>
          <w:sz w:val="28"/>
          <w:szCs w:val="28"/>
        </w:rPr>
        <w:t>ложные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цены и не верят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D2F75" w:rsidRPr="00AD2F75">
        <w:rPr>
          <w:rFonts w:ascii="Times New Roman" w:hAnsi="Times New Roman" w:cs="Times New Roman"/>
          <w:sz w:val="28"/>
          <w:szCs w:val="28"/>
        </w:rPr>
        <w:t>ам, когда вы называете реальную стоимость.</w:t>
      </w:r>
    </w:p>
    <w:p w14:paraId="1B413DBC" w14:textId="77777777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3022B" w14:textId="7BA2C679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134C">
        <w:rPr>
          <w:rFonts w:ascii="Times New Roman" w:hAnsi="Times New Roman" w:cs="Times New Roman"/>
          <w:b/>
          <w:bCs/>
          <w:sz w:val="28"/>
          <w:szCs w:val="28"/>
        </w:rPr>
        <w:t xml:space="preserve">Риск № </w:t>
      </w:r>
      <w:r w:rsidR="00EC2447" w:rsidRPr="00D0134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0134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F75">
        <w:rPr>
          <w:rFonts w:ascii="Times New Roman" w:hAnsi="Times New Roman" w:cs="Times New Roman"/>
          <w:sz w:val="28"/>
          <w:szCs w:val="28"/>
        </w:rPr>
        <w:t xml:space="preserve"> Электронная регистрация  </w:t>
      </w:r>
    </w:p>
    <w:p w14:paraId="2CE26DE7" w14:textId="670F7332" w:rsidR="00AD2F75" w:rsidRP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Цифровые платформы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активно продвигает услугу электронной регистрации прав, обещая сроки 1</w:t>
      </w:r>
      <w:r>
        <w:rPr>
          <w:rFonts w:ascii="Times New Roman" w:hAnsi="Times New Roman" w:cs="Times New Roman"/>
          <w:sz w:val="28"/>
          <w:szCs w:val="28"/>
        </w:rPr>
        <w:t>-</w:t>
      </w:r>
      <w:r w:rsidR="00AD2F75" w:rsidRPr="00AD2F75">
        <w:rPr>
          <w:rFonts w:ascii="Times New Roman" w:hAnsi="Times New Roman" w:cs="Times New Roman"/>
          <w:sz w:val="28"/>
          <w:szCs w:val="28"/>
        </w:rPr>
        <w:t>3 дня. Однако на практике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стоимость электронной регистрации </w:t>
      </w:r>
      <w:r w:rsidR="00014A7E" w:rsidRPr="00AD2F75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014A7E">
        <w:rPr>
          <w:rFonts w:ascii="Times New Roman" w:hAnsi="Times New Roman" w:cs="Times New Roman"/>
          <w:sz w:val="28"/>
          <w:szCs w:val="28"/>
        </w:rPr>
        <w:t>цифровой агрегатор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может достигать 12</w:t>
      </w:r>
      <w:r>
        <w:rPr>
          <w:rFonts w:ascii="Times New Roman" w:hAnsi="Times New Roman" w:cs="Times New Roman"/>
          <w:sz w:val="28"/>
          <w:szCs w:val="28"/>
        </w:rPr>
        <w:t>-</w:t>
      </w:r>
      <w:r w:rsidR="00AD2F75" w:rsidRPr="00AD2F75">
        <w:rPr>
          <w:rFonts w:ascii="Times New Roman" w:hAnsi="Times New Roman" w:cs="Times New Roman"/>
          <w:sz w:val="28"/>
          <w:szCs w:val="28"/>
        </w:rPr>
        <w:t>18 тысяч рублей без учёта госпошлины</w:t>
      </w:r>
      <w:r>
        <w:rPr>
          <w:rFonts w:ascii="Times New Roman" w:hAnsi="Times New Roman" w:cs="Times New Roman"/>
          <w:sz w:val="28"/>
          <w:szCs w:val="28"/>
        </w:rPr>
        <w:t>, что явно завышено, нежели проведение регистрации перехода права привычным способом – через МФЦ. При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 этом у нотариуса аналогичная услуга стоит 4 000 рублей и делается </w:t>
      </w:r>
      <w:r>
        <w:rPr>
          <w:rFonts w:ascii="Times New Roman" w:hAnsi="Times New Roman" w:cs="Times New Roman"/>
          <w:sz w:val="28"/>
          <w:szCs w:val="28"/>
        </w:rPr>
        <w:t>около суток. П</w:t>
      </w:r>
      <w:r w:rsidR="00AD2F75" w:rsidRPr="00AD2F75">
        <w:rPr>
          <w:rFonts w:ascii="Times New Roman" w:hAnsi="Times New Roman" w:cs="Times New Roman"/>
          <w:sz w:val="28"/>
          <w:szCs w:val="28"/>
        </w:rPr>
        <w:t xml:space="preserve">ользователи жалуются на полное отсутствие внятных объяснений при задержках и тотальную некомпетентность сотрудников </w:t>
      </w:r>
      <w:r>
        <w:rPr>
          <w:rFonts w:ascii="Times New Roman" w:hAnsi="Times New Roman" w:cs="Times New Roman"/>
          <w:sz w:val="28"/>
          <w:szCs w:val="28"/>
        </w:rPr>
        <w:t>цифровых платформ</w:t>
      </w:r>
      <w:r w:rsidR="00AD2F75" w:rsidRPr="00AD2F75">
        <w:rPr>
          <w:rFonts w:ascii="Times New Roman" w:hAnsi="Times New Roman" w:cs="Times New Roman"/>
          <w:sz w:val="28"/>
          <w:szCs w:val="28"/>
        </w:rPr>
        <w:t>.</w:t>
      </w:r>
    </w:p>
    <w:p w14:paraId="42E54D8E" w14:textId="388AA2FA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134C">
        <w:rPr>
          <w:rFonts w:ascii="Times New Roman" w:hAnsi="Times New Roman" w:cs="Times New Roman"/>
          <w:b/>
          <w:bCs/>
          <w:sz w:val="28"/>
          <w:szCs w:val="28"/>
        </w:rPr>
        <w:t xml:space="preserve">Риск № </w:t>
      </w:r>
      <w:r w:rsidR="00D0134C" w:rsidRPr="00D0134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C2447" w:rsidRPr="00D0134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C2447" w:rsidRPr="00AD2F75">
        <w:rPr>
          <w:rFonts w:ascii="Times New Roman" w:hAnsi="Times New Roman" w:cs="Times New Roman"/>
          <w:sz w:val="28"/>
          <w:szCs w:val="28"/>
        </w:rPr>
        <w:t xml:space="preserve"> нельзя</w:t>
      </w:r>
      <w:r w:rsidRPr="00AD2F75">
        <w:rPr>
          <w:rFonts w:ascii="Times New Roman" w:hAnsi="Times New Roman" w:cs="Times New Roman"/>
          <w:sz w:val="28"/>
          <w:szCs w:val="28"/>
        </w:rPr>
        <w:t xml:space="preserve"> проверить дееспособность и волю участников</w:t>
      </w:r>
    </w:p>
    <w:p w14:paraId="477A19BB" w14:textId="16005C7B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 xml:space="preserve">Цифровые платформы не способны определить реальную волю участников договора и их дееспособность. При дистанционном общении невозможно </w:t>
      </w:r>
      <w:r w:rsidRPr="00AD2F75">
        <w:rPr>
          <w:rFonts w:ascii="Times New Roman" w:hAnsi="Times New Roman" w:cs="Times New Roman"/>
          <w:sz w:val="28"/>
          <w:szCs w:val="28"/>
        </w:rPr>
        <w:lastRenderedPageBreak/>
        <w:t xml:space="preserve">проверить, осознаёт ли человек последствия своих действий, не оказывается ли на него давление. </w:t>
      </w:r>
    </w:p>
    <w:p w14:paraId="3239F2FA" w14:textId="1479EC9B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>Сделка, совершённая с такими нарушениями, может быть впоследствии оспорена</w:t>
      </w:r>
      <w:r w:rsidR="00EC2447">
        <w:rPr>
          <w:rFonts w:ascii="Times New Roman" w:hAnsi="Times New Roman" w:cs="Times New Roman"/>
          <w:sz w:val="28"/>
          <w:szCs w:val="28"/>
        </w:rPr>
        <w:t xml:space="preserve"> в судебном порядке</w:t>
      </w:r>
      <w:r w:rsidRPr="00AD2F75">
        <w:rPr>
          <w:rFonts w:ascii="Times New Roman" w:hAnsi="Times New Roman" w:cs="Times New Roman"/>
          <w:sz w:val="28"/>
          <w:szCs w:val="28"/>
        </w:rPr>
        <w:t xml:space="preserve">. Суды исходят из того, что проверка дееспособности </w:t>
      </w:r>
      <w:r w:rsidR="00EC2447">
        <w:rPr>
          <w:rFonts w:ascii="Times New Roman" w:hAnsi="Times New Roman" w:cs="Times New Roman"/>
          <w:sz w:val="28"/>
          <w:szCs w:val="28"/>
        </w:rPr>
        <w:t xml:space="preserve">даже </w:t>
      </w:r>
      <w:r w:rsidRPr="00AD2F75">
        <w:rPr>
          <w:rFonts w:ascii="Times New Roman" w:hAnsi="Times New Roman" w:cs="Times New Roman"/>
          <w:sz w:val="28"/>
          <w:szCs w:val="28"/>
        </w:rPr>
        <w:t xml:space="preserve">нотариусом не исключает заблуждения или внешнего воздействия. </w:t>
      </w:r>
      <w:r w:rsidR="00EC2447">
        <w:rPr>
          <w:rFonts w:ascii="Times New Roman" w:hAnsi="Times New Roman" w:cs="Times New Roman"/>
          <w:sz w:val="28"/>
          <w:szCs w:val="28"/>
        </w:rPr>
        <w:t>Главное</w:t>
      </w:r>
      <w:r w:rsidRPr="00AD2F75">
        <w:rPr>
          <w:rFonts w:ascii="Times New Roman" w:hAnsi="Times New Roman" w:cs="Times New Roman"/>
          <w:sz w:val="28"/>
          <w:szCs w:val="28"/>
        </w:rPr>
        <w:t xml:space="preserve"> значение при рассмотрении споров имеют результаты судебной психолого-неврологической экспертизы</w:t>
      </w:r>
      <w:r w:rsidR="00EC2447">
        <w:rPr>
          <w:rFonts w:ascii="Times New Roman" w:hAnsi="Times New Roman" w:cs="Times New Roman"/>
          <w:sz w:val="28"/>
          <w:szCs w:val="28"/>
        </w:rPr>
        <w:t>, а</w:t>
      </w:r>
      <w:r w:rsidRPr="00AD2F75">
        <w:rPr>
          <w:rFonts w:ascii="Times New Roman" w:hAnsi="Times New Roman" w:cs="Times New Roman"/>
          <w:sz w:val="28"/>
          <w:szCs w:val="28"/>
        </w:rPr>
        <w:t xml:space="preserve"> онлайн-платформа такую экспертизу провести не может.</w:t>
      </w:r>
    </w:p>
    <w:p w14:paraId="337A0D21" w14:textId="77777777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9A318B" w14:textId="487F9E0D" w:rsidR="00AD2F75" w:rsidRPr="00014A7E" w:rsidRDefault="00AD2F75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14A7E">
        <w:rPr>
          <w:rFonts w:ascii="Times New Roman" w:hAnsi="Times New Roman" w:cs="Times New Roman"/>
          <w:b/>
          <w:bCs/>
          <w:sz w:val="32"/>
          <w:szCs w:val="32"/>
        </w:rPr>
        <w:t>Что делать продавцу: рекомендации</w:t>
      </w:r>
    </w:p>
    <w:p w14:paraId="4795B8DD" w14:textId="3E71E9A0" w:rsidR="00AD2F75" w:rsidRPr="00EC2447" w:rsidRDefault="00EC2447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447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AD2F75" w:rsidRPr="00EC2447">
        <w:rPr>
          <w:rFonts w:ascii="Times New Roman" w:hAnsi="Times New Roman" w:cs="Times New Roman"/>
          <w:b/>
          <w:bCs/>
          <w:sz w:val="28"/>
          <w:szCs w:val="28"/>
        </w:rPr>
        <w:t xml:space="preserve"> Не верьте рекламным обещаниям</w:t>
      </w:r>
    </w:p>
    <w:p w14:paraId="5539136E" w14:textId="20A080F3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 xml:space="preserve">«Безопасная сделка» </w:t>
      </w:r>
      <w:proofErr w:type="gramStart"/>
      <w:r w:rsidR="00014A7E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EC2447">
        <w:rPr>
          <w:rFonts w:ascii="Times New Roman" w:hAnsi="Times New Roman" w:cs="Times New Roman"/>
          <w:sz w:val="28"/>
          <w:szCs w:val="28"/>
        </w:rPr>
        <w:t xml:space="preserve"> просто</w:t>
      </w:r>
      <w:r w:rsidRPr="00AD2F75">
        <w:rPr>
          <w:rFonts w:ascii="Times New Roman" w:hAnsi="Times New Roman" w:cs="Times New Roman"/>
          <w:sz w:val="28"/>
          <w:szCs w:val="28"/>
        </w:rPr>
        <w:t xml:space="preserve"> маркетинговый слоган, а не юридическая гарантия. Платформа отвечает только за перечисление денег, а не за юридическую чистоту объекта.</w:t>
      </w:r>
    </w:p>
    <w:p w14:paraId="0C2DF4C8" w14:textId="0C4CBEAA" w:rsidR="00AD2F75" w:rsidRPr="00EC2447" w:rsidRDefault="00EC2447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447"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="00AD2F75" w:rsidRPr="00EC2447">
        <w:rPr>
          <w:rFonts w:ascii="Times New Roman" w:hAnsi="Times New Roman" w:cs="Times New Roman"/>
          <w:b/>
          <w:bCs/>
          <w:sz w:val="28"/>
          <w:szCs w:val="28"/>
        </w:rPr>
        <w:t xml:space="preserve"> Проверяйте объект самостоятельно</w:t>
      </w:r>
    </w:p>
    <w:p w14:paraId="5E6ADCE9" w14:textId="77777777" w:rsidR="00EC2447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>Платформа может показать вам выписку из ЕГРН, но этого недостаточно</w:t>
      </w:r>
      <w:r w:rsidR="00EC2447">
        <w:rPr>
          <w:rFonts w:ascii="Times New Roman" w:hAnsi="Times New Roman" w:cs="Times New Roman"/>
          <w:sz w:val="28"/>
          <w:szCs w:val="28"/>
        </w:rPr>
        <w:t>, важно провести личную полную проверку «чистоты» сделки</w:t>
      </w:r>
      <w:r w:rsidRPr="00AD2F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E567EB" w14:textId="36BBD1C2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>Проверьте:</w:t>
      </w:r>
    </w:p>
    <w:p w14:paraId="50D07A43" w14:textId="44A9C3E4" w:rsidR="00AD2F75" w:rsidRP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D2F75" w:rsidRPr="00AD2F75">
        <w:rPr>
          <w:rFonts w:ascii="Times New Roman" w:hAnsi="Times New Roman" w:cs="Times New Roman"/>
          <w:sz w:val="28"/>
          <w:szCs w:val="28"/>
        </w:rPr>
        <w:t>судебные дела по кадастровому номеру объекта (через картотеку арбитражных дел и сайты судов общей юрисдикции);</w:t>
      </w:r>
    </w:p>
    <w:p w14:paraId="68EF38A6" w14:textId="3FCCD539" w:rsidR="00AD2F75" w:rsidRP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D2F75" w:rsidRPr="00AD2F75">
        <w:rPr>
          <w:rFonts w:ascii="Times New Roman" w:hAnsi="Times New Roman" w:cs="Times New Roman"/>
          <w:sz w:val="28"/>
          <w:szCs w:val="28"/>
        </w:rPr>
        <w:t>наличие банкротных процедур у продавца;</w:t>
      </w:r>
    </w:p>
    <w:p w14:paraId="3C5D301E" w14:textId="301CCBEB" w:rsidR="00AD2F75" w:rsidRP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D2F75" w:rsidRPr="00AD2F75">
        <w:rPr>
          <w:rFonts w:ascii="Times New Roman" w:hAnsi="Times New Roman" w:cs="Times New Roman"/>
          <w:sz w:val="28"/>
          <w:szCs w:val="28"/>
        </w:rPr>
        <w:t>все предыдущие сделки с объектом;</w:t>
      </w:r>
    </w:p>
    <w:p w14:paraId="5E0BB362" w14:textId="5BC7B28A" w:rsidR="00AD2F75" w:rsidRPr="00AD2F75" w:rsidRDefault="00EC2447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AD2F75" w:rsidRPr="00AD2F75">
        <w:rPr>
          <w:rFonts w:ascii="Times New Roman" w:hAnsi="Times New Roman" w:cs="Times New Roman"/>
          <w:sz w:val="28"/>
          <w:szCs w:val="28"/>
        </w:rPr>
        <w:t>права третьих лиц (супруги, несовершеннолетние, отказавшиеся от приватизации).</w:t>
      </w:r>
    </w:p>
    <w:p w14:paraId="11E7CF6F" w14:textId="52295D46" w:rsidR="00AD2F75" w:rsidRPr="00EC2447" w:rsidRDefault="00EC2447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447"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="00AD2F75" w:rsidRPr="00EC2447">
        <w:rPr>
          <w:rFonts w:ascii="Times New Roman" w:hAnsi="Times New Roman" w:cs="Times New Roman"/>
          <w:b/>
          <w:bCs/>
          <w:sz w:val="28"/>
          <w:szCs w:val="28"/>
        </w:rPr>
        <w:t xml:space="preserve"> Не подписывайте электронной подписью </w:t>
      </w:r>
      <w:r>
        <w:rPr>
          <w:rFonts w:ascii="Times New Roman" w:hAnsi="Times New Roman" w:cs="Times New Roman"/>
          <w:b/>
          <w:bCs/>
          <w:sz w:val="28"/>
          <w:szCs w:val="28"/>
        </w:rPr>
        <w:t>договор «</w:t>
      </w:r>
      <w:r w:rsidR="00AD2F75" w:rsidRPr="00EC2447">
        <w:rPr>
          <w:rFonts w:ascii="Times New Roman" w:hAnsi="Times New Roman" w:cs="Times New Roman"/>
          <w:b/>
          <w:bCs/>
          <w:sz w:val="28"/>
          <w:szCs w:val="28"/>
        </w:rPr>
        <w:t>вслепую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2C78ED6" w14:textId="615977B3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lastRenderedPageBreak/>
        <w:t xml:space="preserve">Внимательно читайте каждый документ, который подписываете ЭЦП. После завершения сделки обязательно </w:t>
      </w:r>
      <w:proofErr w:type="spellStart"/>
      <w:r w:rsidRPr="00AD2F75">
        <w:rPr>
          <w:rFonts w:ascii="Times New Roman" w:hAnsi="Times New Roman" w:cs="Times New Roman"/>
          <w:sz w:val="28"/>
          <w:szCs w:val="28"/>
        </w:rPr>
        <w:t>отозвите</w:t>
      </w:r>
      <w:proofErr w:type="spellEnd"/>
      <w:r w:rsidRPr="00AD2F75">
        <w:rPr>
          <w:rFonts w:ascii="Times New Roman" w:hAnsi="Times New Roman" w:cs="Times New Roman"/>
          <w:sz w:val="28"/>
          <w:szCs w:val="28"/>
        </w:rPr>
        <w:t xml:space="preserve"> квалифицированную электронную подпись с портала</w:t>
      </w:r>
      <w:r w:rsidR="00EC2447">
        <w:rPr>
          <w:rFonts w:ascii="Times New Roman" w:hAnsi="Times New Roman" w:cs="Times New Roman"/>
          <w:sz w:val="28"/>
          <w:szCs w:val="28"/>
        </w:rPr>
        <w:t xml:space="preserve"> во избежание рисков</w:t>
      </w:r>
      <w:r w:rsidRPr="00AD2F75">
        <w:rPr>
          <w:rFonts w:ascii="Times New Roman" w:hAnsi="Times New Roman" w:cs="Times New Roman"/>
          <w:sz w:val="28"/>
          <w:szCs w:val="28"/>
        </w:rPr>
        <w:t>.</w:t>
      </w:r>
    </w:p>
    <w:p w14:paraId="0C9B431F" w14:textId="4BE993B9" w:rsidR="00AD2F75" w:rsidRPr="00EC2447" w:rsidRDefault="00EC2447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447"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="00AD2F75" w:rsidRPr="00EC2447">
        <w:rPr>
          <w:rFonts w:ascii="Times New Roman" w:hAnsi="Times New Roman" w:cs="Times New Roman"/>
          <w:b/>
          <w:bCs/>
          <w:sz w:val="28"/>
          <w:szCs w:val="28"/>
        </w:rPr>
        <w:t xml:space="preserve"> Используйте нотариуса для сложных сделок</w:t>
      </w:r>
    </w:p>
    <w:p w14:paraId="0501CD10" w14:textId="2192D752" w:rsidR="00AD2F75" w:rsidRPr="00AD2F75" w:rsidRDefault="00AD2F75" w:rsidP="00AD2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 xml:space="preserve">Если в сделке есть хоть какие-то нюансы (материнский капитал, несовершеннолетние, доли, ипотека, брак) </w:t>
      </w:r>
      <w:r w:rsidR="00EC2447">
        <w:rPr>
          <w:rFonts w:ascii="Times New Roman" w:hAnsi="Times New Roman" w:cs="Times New Roman"/>
          <w:sz w:val="28"/>
          <w:szCs w:val="28"/>
        </w:rPr>
        <w:t>совершайте сделку в</w:t>
      </w:r>
      <w:r w:rsidRPr="00AD2F75">
        <w:rPr>
          <w:rFonts w:ascii="Times New Roman" w:hAnsi="Times New Roman" w:cs="Times New Roman"/>
          <w:sz w:val="28"/>
          <w:szCs w:val="28"/>
        </w:rPr>
        <w:t xml:space="preserve"> нотариальной форме. </w:t>
      </w:r>
    </w:p>
    <w:p w14:paraId="4B9AA7C1" w14:textId="602308CA" w:rsidR="00AD2F75" w:rsidRPr="00EC2447" w:rsidRDefault="00EC2447" w:rsidP="00AD2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447">
        <w:rPr>
          <w:rFonts w:ascii="Times New Roman" w:hAnsi="Times New Roman" w:cs="Times New Roman"/>
          <w:b/>
          <w:bCs/>
          <w:sz w:val="28"/>
          <w:szCs w:val="28"/>
        </w:rPr>
        <w:t>5)</w:t>
      </w:r>
      <w:r w:rsidR="00AD2F75" w:rsidRPr="00EC2447">
        <w:rPr>
          <w:rFonts w:ascii="Times New Roman" w:hAnsi="Times New Roman" w:cs="Times New Roman"/>
          <w:b/>
          <w:bCs/>
          <w:sz w:val="28"/>
          <w:szCs w:val="28"/>
        </w:rPr>
        <w:t xml:space="preserve"> Фиксируйте всё письменно</w:t>
      </w:r>
    </w:p>
    <w:p w14:paraId="399CF420" w14:textId="2008B18E" w:rsidR="00AD2F75" w:rsidRDefault="00AD2F75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F75">
        <w:rPr>
          <w:rFonts w:ascii="Times New Roman" w:hAnsi="Times New Roman" w:cs="Times New Roman"/>
          <w:sz w:val="28"/>
          <w:szCs w:val="28"/>
        </w:rPr>
        <w:t xml:space="preserve">Переписку в чатах </w:t>
      </w:r>
      <w:r w:rsidR="00EC2447">
        <w:rPr>
          <w:rFonts w:ascii="Times New Roman" w:hAnsi="Times New Roman" w:cs="Times New Roman"/>
          <w:sz w:val="28"/>
          <w:szCs w:val="28"/>
        </w:rPr>
        <w:t>цифровых платформ</w:t>
      </w:r>
      <w:r w:rsidRPr="00AD2F75">
        <w:rPr>
          <w:rFonts w:ascii="Times New Roman" w:hAnsi="Times New Roman" w:cs="Times New Roman"/>
          <w:sz w:val="28"/>
          <w:szCs w:val="28"/>
        </w:rPr>
        <w:t xml:space="preserve"> можно использовать в суде в качестве доказательств. Но лучше заключайте письменные договоры и фиксируйте все договорённости</w:t>
      </w:r>
      <w:r w:rsidR="00EC2447">
        <w:rPr>
          <w:rFonts w:ascii="Times New Roman" w:hAnsi="Times New Roman" w:cs="Times New Roman"/>
          <w:sz w:val="28"/>
          <w:szCs w:val="28"/>
        </w:rPr>
        <w:t xml:space="preserve"> в письменной форме, так будет проще собрать доказательства в случае последующего судебного разбирательства</w:t>
      </w:r>
      <w:r w:rsidRPr="00AD2F75">
        <w:rPr>
          <w:rFonts w:ascii="Times New Roman" w:hAnsi="Times New Roman" w:cs="Times New Roman"/>
          <w:sz w:val="28"/>
          <w:szCs w:val="28"/>
        </w:rPr>
        <w:t>.</w:t>
      </w:r>
    </w:p>
    <w:p w14:paraId="7801AD6D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116789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6259B9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1488CD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35F1AA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42A8F8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6D9E7A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B28F41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DF823F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AF6808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2DCB1" w14:textId="77777777" w:rsidR="00A90942" w:rsidRDefault="00A90942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FFA85" w14:textId="35127308" w:rsidR="00A90942" w:rsidRPr="00ED7F4A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90942" w:rsidRPr="00ED7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7D3DB" w14:textId="77777777" w:rsidR="00F0168A" w:rsidRDefault="00F0168A" w:rsidP="007D3B80">
      <w:pPr>
        <w:spacing w:after="0" w:line="240" w:lineRule="auto"/>
      </w:pPr>
      <w:r>
        <w:separator/>
      </w:r>
    </w:p>
  </w:endnote>
  <w:endnote w:type="continuationSeparator" w:id="0">
    <w:p w14:paraId="65FEBD4C" w14:textId="77777777" w:rsidR="00F0168A" w:rsidRDefault="00F0168A" w:rsidP="007D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00EE6" w14:textId="77777777" w:rsidR="00F0168A" w:rsidRDefault="00F0168A" w:rsidP="007D3B80">
      <w:pPr>
        <w:spacing w:after="0" w:line="240" w:lineRule="auto"/>
      </w:pPr>
      <w:r>
        <w:separator/>
      </w:r>
    </w:p>
  </w:footnote>
  <w:footnote w:type="continuationSeparator" w:id="0">
    <w:p w14:paraId="06AD9979" w14:textId="77777777" w:rsidR="00F0168A" w:rsidRDefault="00F0168A" w:rsidP="007D3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770CA0AA"/>
    <w:lvl w:ilvl="0" w:tplc="39D0701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8DB708A"/>
    <w:multiLevelType w:val="hybridMultilevel"/>
    <w:tmpl w:val="306625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356CD"/>
    <w:multiLevelType w:val="hybridMultilevel"/>
    <w:tmpl w:val="170C91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70DF5"/>
    <w:multiLevelType w:val="hybridMultilevel"/>
    <w:tmpl w:val="2A1838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B1AE7"/>
    <w:multiLevelType w:val="multilevel"/>
    <w:tmpl w:val="676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598A"/>
    <w:multiLevelType w:val="multilevel"/>
    <w:tmpl w:val="9EC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44ABF"/>
    <w:multiLevelType w:val="hybridMultilevel"/>
    <w:tmpl w:val="0E82D9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74615"/>
    <w:multiLevelType w:val="multilevel"/>
    <w:tmpl w:val="980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21590"/>
    <w:multiLevelType w:val="multilevel"/>
    <w:tmpl w:val="D90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75A9E"/>
    <w:multiLevelType w:val="multilevel"/>
    <w:tmpl w:val="5E6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37E69"/>
    <w:multiLevelType w:val="multilevel"/>
    <w:tmpl w:val="9FB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11EA3"/>
    <w:multiLevelType w:val="hybridMultilevel"/>
    <w:tmpl w:val="D3621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23B1B"/>
    <w:multiLevelType w:val="multilevel"/>
    <w:tmpl w:val="585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A418B"/>
    <w:multiLevelType w:val="hybridMultilevel"/>
    <w:tmpl w:val="311C69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707DD"/>
    <w:multiLevelType w:val="multilevel"/>
    <w:tmpl w:val="D4A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6906">
    <w:abstractNumId w:val="15"/>
  </w:num>
  <w:num w:numId="2" w16cid:durableId="1515418323">
    <w:abstractNumId w:val="14"/>
  </w:num>
  <w:num w:numId="3" w16cid:durableId="337778588">
    <w:abstractNumId w:val="17"/>
  </w:num>
  <w:num w:numId="4" w16cid:durableId="441657762">
    <w:abstractNumId w:val="19"/>
  </w:num>
  <w:num w:numId="5" w16cid:durableId="1343781653">
    <w:abstractNumId w:val="21"/>
  </w:num>
  <w:num w:numId="6" w16cid:durableId="1886789427">
    <w:abstractNumId w:val="12"/>
  </w:num>
  <w:num w:numId="7" w16cid:durableId="204104995">
    <w:abstractNumId w:val="11"/>
  </w:num>
  <w:num w:numId="8" w16cid:durableId="653484486">
    <w:abstractNumId w:val="16"/>
  </w:num>
  <w:num w:numId="9" w16cid:durableId="313993634">
    <w:abstractNumId w:val="0"/>
  </w:num>
  <w:num w:numId="10" w16cid:durableId="1903363993">
    <w:abstractNumId w:val="1"/>
  </w:num>
  <w:num w:numId="11" w16cid:durableId="466166586">
    <w:abstractNumId w:val="2"/>
  </w:num>
  <w:num w:numId="12" w16cid:durableId="556748316">
    <w:abstractNumId w:val="3"/>
  </w:num>
  <w:num w:numId="13" w16cid:durableId="1021466521">
    <w:abstractNumId w:val="4"/>
  </w:num>
  <w:num w:numId="14" w16cid:durableId="1060979368">
    <w:abstractNumId w:val="5"/>
  </w:num>
  <w:num w:numId="15" w16cid:durableId="1941451700">
    <w:abstractNumId w:val="6"/>
  </w:num>
  <w:num w:numId="16" w16cid:durableId="1145463895">
    <w:abstractNumId w:val="7"/>
  </w:num>
  <w:num w:numId="17" w16cid:durableId="93481756">
    <w:abstractNumId w:val="18"/>
  </w:num>
  <w:num w:numId="18" w16cid:durableId="14425937">
    <w:abstractNumId w:val="20"/>
  </w:num>
  <w:num w:numId="19" w16cid:durableId="860506920">
    <w:abstractNumId w:val="9"/>
  </w:num>
  <w:num w:numId="20" w16cid:durableId="1278442895">
    <w:abstractNumId w:val="8"/>
  </w:num>
  <w:num w:numId="21" w16cid:durableId="1747148899">
    <w:abstractNumId w:val="13"/>
  </w:num>
  <w:num w:numId="22" w16cid:durableId="1678144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E1"/>
    <w:rsid w:val="00014A7E"/>
    <w:rsid w:val="00035807"/>
    <w:rsid w:val="00160C3C"/>
    <w:rsid w:val="001C75B3"/>
    <w:rsid w:val="00270A67"/>
    <w:rsid w:val="00575B0C"/>
    <w:rsid w:val="005B496B"/>
    <w:rsid w:val="006B2988"/>
    <w:rsid w:val="007D3B80"/>
    <w:rsid w:val="0082093B"/>
    <w:rsid w:val="00837A5B"/>
    <w:rsid w:val="009322DB"/>
    <w:rsid w:val="00964B28"/>
    <w:rsid w:val="00A90942"/>
    <w:rsid w:val="00AB1C6F"/>
    <w:rsid w:val="00AD2F75"/>
    <w:rsid w:val="00B5763F"/>
    <w:rsid w:val="00C22F2B"/>
    <w:rsid w:val="00C31FC1"/>
    <w:rsid w:val="00C55EC0"/>
    <w:rsid w:val="00D0134C"/>
    <w:rsid w:val="00D82E85"/>
    <w:rsid w:val="00D841F8"/>
    <w:rsid w:val="00E2652A"/>
    <w:rsid w:val="00EC2447"/>
    <w:rsid w:val="00ED7F4A"/>
    <w:rsid w:val="00F0168A"/>
    <w:rsid w:val="00FF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B3103"/>
  <w15:chartTrackingRefBased/>
  <w15:docId w15:val="{524B6E10-1B60-5E4B-8392-82B08B60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2BE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7D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D3B80"/>
    <w:rPr>
      <w:b/>
      <w:bCs/>
    </w:rPr>
  </w:style>
  <w:style w:type="character" w:styleId="ad">
    <w:name w:val="Emphasis"/>
    <w:basedOn w:val="a0"/>
    <w:uiPriority w:val="20"/>
    <w:qFormat/>
    <w:rsid w:val="007D3B80"/>
    <w:rPr>
      <w:i/>
      <w:iCs/>
    </w:rPr>
  </w:style>
  <w:style w:type="paragraph" w:styleId="ae">
    <w:name w:val="footnote text"/>
    <w:basedOn w:val="a"/>
    <w:link w:val="af"/>
    <w:uiPriority w:val="99"/>
    <w:semiHidden/>
    <w:unhideWhenUsed/>
    <w:rsid w:val="007D3B8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D3B8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D3B80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A90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90942"/>
  </w:style>
  <w:style w:type="paragraph" w:styleId="af3">
    <w:name w:val="footer"/>
    <w:basedOn w:val="a"/>
    <w:link w:val="af4"/>
    <w:uiPriority w:val="99"/>
    <w:unhideWhenUsed/>
    <w:rsid w:val="00A90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90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A48EC7-6105-874B-A84D-486CF3D86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</Pages>
  <Words>1151</Words>
  <Characters>6563</Characters>
  <Application>Microsoft Office Word</Application>
  <DocSecurity>0</DocSecurity>
  <Lines>54</Lines>
  <Paragraphs>15</Paragraphs>
  <ScaleCrop>false</ScaleCrop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Ласточкина Алина Александровна</dc:creator>
  <cp:keywords/>
  <dc:description/>
  <cp:lastModifiedBy>Ласточкина Алина Александровна</cp:lastModifiedBy>
  <cp:revision>17</cp:revision>
  <dcterms:created xsi:type="dcterms:W3CDTF">2026-07-07T07:17:00Z</dcterms:created>
  <dcterms:modified xsi:type="dcterms:W3CDTF">2026-07-17T09:18:00Z</dcterms:modified>
</cp:coreProperties>
</file>