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Дата обновления материала: 27.07.2026</w:t>
      </w:r>
    </w:p>
    <w:p w:rsidR="00000000" w:rsidDel="00000000" w:rsidP="00000000" w:rsidRDefault="00000000" w:rsidRPr="00000000" w14:paraId="00000002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С каждым годом все больше сфер нашей жизни переходит в цифровой формат. Сегодня дистанционно можно оформить банковские услуги, подать документы в государственные органы, заключить договор и даже приобрести недвижимость. Вместе с развитием цифровых технологий появились и новые юридические инструменты, которые позволяют безопасно подтверждать личность человека и его волеизъявление без личного присутствия.</w:t>
      </w:r>
    </w:p>
    <w:p w:rsidR="00000000" w:rsidDel="00000000" w:rsidP="00000000" w:rsidRDefault="00000000" w:rsidRPr="00000000" w14:paraId="00000004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Одним из таких инструментов является электронная подпись. Она позволяет подписывать документы в электронном виде, придавая им юридическую силу, сопоставимую с документами, подписанными собственноручно.</w:t>
      </w:r>
    </w:p>
    <w:p w:rsidR="00000000" w:rsidDel="00000000" w:rsidP="00000000" w:rsidRDefault="00000000" w:rsidRPr="00000000" w14:paraId="00000006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firstLine="0"/>
        <w:jc w:val="both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Содержание статьи:</w:t>
      </w:r>
    </w:p>
    <w:sdt>
      <w:sdtPr>
        <w:id w:val="2286831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b w:val="0"/>
              <w:bCs w:val="0"/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oobegknyoob6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0"/>
              </w:rPr>
              <w:t xml:space="preserve">Что такое электронная подпись?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b w:val="0"/>
              <w:bCs w:val="0"/>
              <w:color w:val="1155cc"/>
              <w:sz w:val="24"/>
              <w:szCs w:val="24"/>
              <w:u w:val="single"/>
            </w:rPr>
          </w:pPr>
          <w:hyperlink w:anchor="_heading=h.oid60jhcswo9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0"/>
              </w:rPr>
              <w:t xml:space="preserve">Виды электронной подписи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b w:val="0"/>
              <w:bCs w:val="0"/>
              <w:color w:val="1155cc"/>
              <w:sz w:val="24"/>
              <w:szCs w:val="24"/>
              <w:u w:val="single"/>
            </w:rPr>
          </w:pPr>
          <w:hyperlink w:anchor="_heading=h.k9698njtvvye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0"/>
              </w:rPr>
              <w:t xml:space="preserve">Простая электронная подпись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b w:val="0"/>
              <w:bCs w:val="0"/>
              <w:color w:val="1155cc"/>
              <w:sz w:val="24"/>
              <w:szCs w:val="24"/>
              <w:u w:val="single"/>
            </w:rPr>
          </w:pPr>
          <w:hyperlink w:anchor="_heading=h.tlut66v5je5m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0"/>
              </w:rPr>
              <w:t xml:space="preserve">Усиленная неквалифицированная электронная подпись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b w:val="0"/>
              <w:bCs w:val="0"/>
              <w:color w:val="1155cc"/>
              <w:sz w:val="24"/>
              <w:szCs w:val="24"/>
              <w:u w:val="single"/>
            </w:rPr>
          </w:pPr>
          <w:hyperlink w:anchor="_heading=h.etcl2dtt89vi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0"/>
              </w:rPr>
              <w:t xml:space="preserve">Усиленная квалифицированная электронная подпись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b w:val="0"/>
              <w:bCs w:val="0"/>
              <w:color w:val="1155cc"/>
              <w:sz w:val="24"/>
              <w:szCs w:val="24"/>
              <w:u w:val="single"/>
            </w:rPr>
          </w:pPr>
          <w:hyperlink w:anchor="_heading=h.pxydjrjh4l2h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0"/>
              </w:rPr>
              <w:t xml:space="preserve">Как проходит сделка с недвижимостью с использованием УКЭП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b w:val="0"/>
              <w:bCs w:val="0"/>
              <w:color w:val="1155cc"/>
              <w:sz w:val="24"/>
              <w:szCs w:val="24"/>
              <w:u w:val="single"/>
            </w:rPr>
          </w:pPr>
          <w:hyperlink w:anchor="_heading=h.dlxgjiaga3r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0"/>
              </w:rPr>
              <w:t xml:space="preserve">Как отозвать усиленную квалифицированную электронную подпись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ind w:left="-566.9291338582677" w:firstLine="0"/>
        <w:jc w:val="both"/>
        <w:rPr>
          <w:sz w:val="24"/>
          <w:szCs w:val="24"/>
        </w:rPr>
      </w:pPr>
      <w:bookmarkStart w:colFirst="0" w:colLast="0" w:name="_heading=h.oobegknyoob6" w:id="0"/>
      <w:bookmarkEnd w:id="0"/>
      <w:r w:rsidDel="00000000" w:rsidR="00000000" w:rsidRPr="00000000">
        <w:rPr>
          <w:sz w:val="24"/>
          <w:szCs w:val="24"/>
          <w:rtl w:val="0"/>
        </w:rPr>
        <w:t xml:space="preserve">Что такое электронная подпись?</w:t>
      </w:r>
    </w:p>
    <w:p w:rsidR="00000000" w:rsidDel="00000000" w:rsidP="00000000" w:rsidRDefault="00000000" w:rsidRPr="00000000" w14:paraId="00000012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Электронная подпись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— это аналог привычной собственноручной подписи, но в цифровом формате. Согласно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статье 2</w:t>
        </w:r>
      </w:hyperlink>
      <w:sdt>
        <w:sdtPr>
          <w:id w:val="-166777607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 Федерального закона от 06.04.2011 № 63-ФЗ «Об электронной подписи», электронная подпись представляет собой информацию в электронной форме, которая присоединена к подписываемому электронному документу или иным образом связана с ним и используется для определения лица, подписавшего документ.</w:t>
          </w:r>
        </w:sdtContent>
      </w:sdt>
    </w:p>
    <w:p w:rsidR="00000000" w:rsidDel="00000000" w:rsidP="00000000" w:rsidRDefault="00000000" w:rsidRPr="00000000" w14:paraId="00000014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Если говорить простыми словами, электронная подпись — это специальный цифровой файл, который прикрепляется к электронному документу. Он содержит информацию о том, кто подписал документ, когда была поставлена подпись, а также позволяет проверить, не был ли документ изменен после подписания. В зависимости от вида электронной подписи в ней также может содержаться информация, подтверждающая полномочия подписанта.</w:t>
      </w:r>
    </w:p>
    <w:p w:rsidR="00000000" w:rsidDel="00000000" w:rsidP="00000000" w:rsidRDefault="00000000" w:rsidRPr="00000000" w14:paraId="00000016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ind w:left="-566.9291338582677" w:firstLine="0"/>
        <w:jc w:val="both"/>
        <w:rPr>
          <w:sz w:val="24"/>
          <w:szCs w:val="24"/>
        </w:rPr>
      </w:pPr>
      <w:bookmarkStart w:colFirst="0" w:colLast="0" w:name="_heading=h.oid60jhcswo9" w:id="1"/>
      <w:bookmarkEnd w:id="1"/>
      <w:r w:rsidDel="00000000" w:rsidR="00000000" w:rsidRPr="00000000">
        <w:rPr>
          <w:sz w:val="24"/>
          <w:szCs w:val="24"/>
          <w:rtl w:val="0"/>
        </w:rPr>
        <w:t xml:space="preserve">Виды электронной подписи</w:t>
      </w:r>
    </w:p>
    <w:p w:rsidR="00000000" w:rsidDel="00000000" w:rsidP="00000000" w:rsidRDefault="00000000" w:rsidRPr="00000000" w14:paraId="00000018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Статья 5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Федерального закона «Об электронной подписи» предусматривает три вида электронной подписи:</w:t>
      </w:r>
    </w:p>
    <w:p w:rsidR="00000000" w:rsidDel="00000000" w:rsidP="00000000" w:rsidRDefault="00000000" w:rsidRPr="00000000" w14:paraId="0000001A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простую;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усиленную неквалифицированную;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усиленную квалифицированную.</w:t>
      </w:r>
    </w:p>
    <w:p w:rsidR="00000000" w:rsidDel="00000000" w:rsidP="00000000" w:rsidRDefault="00000000" w:rsidRPr="00000000" w14:paraId="0000001E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ind w:left="-566.9291338582677" w:firstLine="0"/>
        <w:jc w:val="both"/>
        <w:rPr>
          <w:sz w:val="24"/>
          <w:szCs w:val="24"/>
        </w:rPr>
      </w:pPr>
      <w:bookmarkStart w:colFirst="0" w:colLast="0" w:name="_heading=h.k9698njtvvye" w:id="2"/>
      <w:bookmarkEnd w:id="2"/>
      <w:r w:rsidDel="00000000" w:rsidR="00000000" w:rsidRPr="00000000">
        <w:rPr>
          <w:sz w:val="24"/>
          <w:szCs w:val="24"/>
          <w:rtl w:val="0"/>
        </w:rPr>
        <w:t xml:space="preserve">Простая электронная подпись</w:t>
      </w:r>
    </w:p>
    <w:p w:rsidR="00000000" w:rsidDel="00000000" w:rsidP="00000000" w:rsidRDefault="00000000" w:rsidRPr="00000000" w14:paraId="00000020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Простая электронная подпись подтверждает, что определенное действие совершил конкретный пользователь. Она создается с использованием кодов, паролей, SMS-кодов или иных способов идентификации.</w:t>
      </w:r>
    </w:p>
    <w:p w:rsidR="00000000" w:rsidDel="00000000" w:rsidP="00000000" w:rsidRDefault="00000000" w:rsidRPr="00000000" w14:paraId="00000022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Например, ввод одноразового кода из SMS при подтверждении операции в банке или подтверждение действий через учетную запись на портале «Госуслуги» в некоторых случаях является использованием простой электронной подписи.</w:t>
      </w:r>
    </w:p>
    <w:p w:rsidR="00000000" w:rsidDel="00000000" w:rsidP="00000000" w:rsidRDefault="00000000" w:rsidRPr="00000000" w14:paraId="00000024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ind w:left="-566.9291338582677" w:firstLine="0"/>
        <w:jc w:val="both"/>
        <w:rPr>
          <w:sz w:val="24"/>
          <w:szCs w:val="24"/>
        </w:rPr>
      </w:pPr>
      <w:bookmarkStart w:colFirst="0" w:colLast="0" w:name="_heading=h.tlut66v5je5m" w:id="3"/>
      <w:bookmarkEnd w:id="3"/>
      <w:r w:rsidDel="00000000" w:rsidR="00000000" w:rsidRPr="00000000">
        <w:rPr>
          <w:sz w:val="24"/>
          <w:szCs w:val="24"/>
          <w:rtl w:val="0"/>
        </w:rPr>
        <w:t xml:space="preserve">Усиленная неквалифицированная электронная подпись</w:t>
      </w:r>
    </w:p>
    <w:p w:rsidR="00000000" w:rsidDel="00000000" w:rsidP="00000000" w:rsidRDefault="00000000" w:rsidRPr="00000000" w14:paraId="00000026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Усиленная неквалифицированная электронная подпись создается с использованием криптографических средств защиты информации. Она:</w:t>
      </w:r>
    </w:p>
    <w:p w:rsidR="00000000" w:rsidDel="00000000" w:rsidP="00000000" w:rsidRDefault="00000000" w:rsidRPr="00000000" w14:paraId="00000028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позволяет достоверно определить лицо, подписавшее документ;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позволяет установить, вносились ли изменения в документ после подписания;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создается с использованием специальных средств электронной подписи.</w:t>
      </w:r>
    </w:p>
    <w:p w:rsidR="00000000" w:rsidDel="00000000" w:rsidP="00000000" w:rsidRDefault="00000000" w:rsidRPr="00000000" w14:paraId="0000002C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Такой вид подписи обеспечивает более высокий уровень защиты по сравнению с простой электронной подписью.</w:t>
      </w:r>
    </w:p>
    <w:p w:rsidR="00000000" w:rsidDel="00000000" w:rsidP="00000000" w:rsidRDefault="00000000" w:rsidRPr="00000000" w14:paraId="0000002E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ind w:left="-566.9291338582677" w:firstLine="0"/>
        <w:jc w:val="both"/>
        <w:rPr>
          <w:sz w:val="24"/>
          <w:szCs w:val="24"/>
        </w:rPr>
      </w:pPr>
      <w:bookmarkStart w:colFirst="0" w:colLast="0" w:name="_heading=h.etcl2dtt89vi" w:id="4"/>
      <w:bookmarkEnd w:id="4"/>
      <w:r w:rsidDel="00000000" w:rsidR="00000000" w:rsidRPr="00000000">
        <w:rPr>
          <w:sz w:val="24"/>
          <w:szCs w:val="24"/>
          <w:rtl w:val="0"/>
        </w:rPr>
        <w:t xml:space="preserve">Усиленная квалифицированная электронная подпись</w:t>
      </w:r>
    </w:p>
    <w:p w:rsidR="00000000" w:rsidDel="00000000" w:rsidP="00000000" w:rsidRDefault="00000000" w:rsidRPr="00000000" w14:paraId="00000030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Усиленная квалифицированная электронная подпись (УКЭП) является наиболее защищенным видом электронной подписи. Она обладает всеми свойствами усиленной неквалифицированной подписи, а также отвечает дополнительным требованиям закона:</w:t>
      </w:r>
    </w:p>
    <w:p w:rsidR="00000000" w:rsidDel="00000000" w:rsidP="00000000" w:rsidRDefault="00000000" w:rsidRPr="00000000" w14:paraId="00000032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сертификат ключа проверки подписи выдается аккредитованным удостоверяющим центром;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при создании и проверке подписи используются сертифицированные средства криптографической защиты информации.</w:t>
      </w:r>
    </w:p>
    <w:p w:rsidR="00000000" w:rsidDel="00000000" w:rsidP="00000000" w:rsidRDefault="00000000" w:rsidRPr="00000000" w14:paraId="00000035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Именно усиленная квалифицированная электронная подпись применяется в наиболее значимых юридических процедурах, где требуется максимальная степень защиты и достоверности, в том числе при государственной регистрации прав на недвижимость. Для ее создания используются криптографические средства, соответствие которых подтверждено требованиями ФСБ России.</w:t>
      </w:r>
    </w:p>
    <w:p w:rsidR="00000000" w:rsidDel="00000000" w:rsidP="00000000" w:rsidRDefault="00000000" w:rsidRPr="00000000" w14:paraId="00000037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ind w:left="-566.9291338582677" w:firstLine="0"/>
        <w:jc w:val="both"/>
        <w:rPr>
          <w:sz w:val="24"/>
          <w:szCs w:val="24"/>
        </w:rPr>
      </w:pPr>
      <w:bookmarkStart w:colFirst="0" w:colLast="0" w:name="_heading=h.pxydjrjh4l2h" w:id="5"/>
      <w:bookmarkEnd w:id="5"/>
      <w:r w:rsidDel="00000000" w:rsidR="00000000" w:rsidRPr="00000000">
        <w:rPr>
          <w:sz w:val="24"/>
          <w:szCs w:val="24"/>
          <w:rtl w:val="0"/>
        </w:rPr>
        <w:t xml:space="preserve">Как проходит сделка с недвижимостью с использованием УКЭП</w:t>
      </w:r>
    </w:p>
    <w:p w:rsidR="00000000" w:rsidDel="00000000" w:rsidP="00000000" w:rsidRDefault="00000000" w:rsidRPr="00000000" w14:paraId="00000039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Одной из наиболее востребованных сфер применения усиленной квалифицированной электронной подписи является электронная регистрация сделок с недвижимостью. При использовании сервиса «Электронная регистрация» процедура проходит в несколько этапов. В первую очередь сотрудники банка проводят идентификацию личности всех участников сделки — продавцов и покупателей. Сделка может быть проведена через представителя по доверенности, однако существуют исключения. Такой порядок невозможен, если:</w:t>
      </w:r>
    </w:p>
    <w:p w:rsidR="00000000" w:rsidDel="00000000" w:rsidP="00000000" w:rsidRDefault="00000000" w:rsidRPr="00000000" w14:paraId="0000003B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в Едином государственном реестре недвижимости (ЕГРН) имеется отметка о запрете государственной регистрации без личного участия собственника;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покупателем является юридическое лицо (за исключением отдельных инвестиционных сделок), поскольку в этом случае участие представителя со стороны покупателя не допускается.</w:t>
      </w:r>
    </w:p>
    <w:p w:rsidR="00000000" w:rsidDel="00000000" w:rsidP="00000000" w:rsidRDefault="00000000" w:rsidRPr="00000000" w14:paraId="0000003E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После идентификации участники сделки лично подписывают договор на оказание услуги «Электронная регистрация» и предоставляют необходимые сведения, включая паспортные данные, СНИЛС, ИНН, номер телефона и адрес электронной почты.</w:t>
      </w:r>
    </w:p>
    <w:p w:rsidR="00000000" w:rsidDel="00000000" w:rsidP="00000000" w:rsidRDefault="00000000" w:rsidRPr="00000000" w14:paraId="00000040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Затем начинается выпуск усиленной квалифицированной электронной подписи через мобильное приложение «Госключ». Для входа в приложение используется подтвержденная учетная запись портала «Госуслуги». Выпустить подпись можно как самостоятельно дистанционно, так и при обращении в отделение банка. После выпуска УКЭП участники подписывают все необходимые документы непосредственно в мобильном приложении «Госключ». Когда документы подписаны, банк через защищенную систему электронного взаимодействия направляет пакет документов в Росреестр для государственной регистрации перехода права собственности в электронном виде в соответствии с 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пунктом 2 части 1 статьи 18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Федерального закона «О государственной регистрации недвижимости». После завершения регистрации право собственности возникает в общем порядке, а сведения о новом собственнике вносятся в ЕГРН.</w:t>
      </w:r>
    </w:p>
    <w:p w:rsidR="00000000" w:rsidDel="00000000" w:rsidP="00000000" w:rsidRDefault="00000000" w:rsidRPr="00000000" w14:paraId="00000042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ind w:left="-566.9291338582677" w:firstLine="0"/>
        <w:jc w:val="both"/>
        <w:rPr>
          <w:sz w:val="24"/>
          <w:szCs w:val="24"/>
        </w:rPr>
      </w:pPr>
      <w:bookmarkStart w:colFirst="0" w:colLast="0" w:name="_heading=h.dlxgjiaga3rw" w:id="6"/>
      <w:bookmarkEnd w:id="6"/>
      <w:r w:rsidDel="00000000" w:rsidR="00000000" w:rsidRPr="00000000">
        <w:rPr>
          <w:sz w:val="24"/>
          <w:szCs w:val="24"/>
          <w:rtl w:val="0"/>
        </w:rPr>
        <w:t xml:space="preserve">Как отозвать усиленную квалифицированную электронную подпись</w:t>
      </w:r>
    </w:p>
    <w:p w:rsidR="00000000" w:rsidDel="00000000" w:rsidP="00000000" w:rsidRDefault="00000000" w:rsidRPr="00000000" w14:paraId="00000044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После завершения сделки у многих возникает вопрос, нужно ли аннулировать электронную подпись.</w:t>
      </w:r>
    </w:p>
    <w:p w:rsidR="00000000" w:rsidDel="00000000" w:rsidP="00000000" w:rsidRDefault="00000000" w:rsidRPr="00000000" w14:paraId="00000046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Отзывать УКЭП рекомендуется только после того, как государственная регистрация перехода права собственности полностью завершена. Если сделать это раньше, Росреестр приостановит регистрацию, поскольку документы окажутся подписанными уже недействительной электронной подписью. В таком случае потребуется повторный выпуск подписи и повторное подписание документов. Для отзыва подписи обычно необходимо воспользоваться QR-кодом, размещенным на бумажном экземпляре сертификата проверки электронной подписи, который выдается при оформлении сделки. После сканирования QR-кода пользователь переходит на сайт удостоверяющего центра, где размещена инструкция по отзыву сертификата. Если бумажный экземпляр сертификата отсутствует или воспользоваться QR-кодом невозможно, следует обратиться непосредственно в удостоверяющий центр, который выпускал электронную подпись. При обращении достаточно сообщить, что необходимо отозвать ранее выданную усиленную квалифицированную электронную подпись. Специалисты удостоверяющего центра проведут процедуру аннулирования сертификата.</w:t>
      </w:r>
    </w:p>
    <w:p w:rsidR="00000000" w:rsidDel="00000000" w:rsidP="00000000" w:rsidRDefault="00000000" w:rsidRPr="00000000" w14:paraId="00000048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66.9291338582677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ind w:left="-566.9291338582677" w:firstLine="0"/>
      <w:jc w:val="both"/>
    </w:pPr>
    <w:rPr>
      <w:rFonts w:ascii="Helvetica Neue" w:cs="Helvetica Neue" w:eastAsia="Helvetica Neue" w:hAnsi="Helvetica Neue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nsultant.ru/cons/cgi/online.cgi?req=doc&amp;base=LAW&amp;n=524105&amp;cacheid=124F33FD4A1D436C3965B6122A0BEA18&amp;mode=splus&amp;rnd=E4rafQVmICiwPvKm#QGHjfQV9Hto3zeq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sultant.ru/cons/cgi/online.cgi?req=doc&amp;base=LAW&amp;n=511602&amp;dst=100010&amp;cacheid=55822E48885463D3EEAC6A2446AE3DC0&amp;mode=splus&amp;rnd=E4rafQVmICiwPvKm#cQ0jfQVOQOS6KJrx" TargetMode="External"/><Relationship Id="rId8" Type="http://schemas.openxmlformats.org/officeDocument/2006/relationships/hyperlink" Target="https://www.consultant.ru/cons/cgi/online.cgi?req=doc&amp;base=LAW&amp;n=511602&amp;dst=100033&amp;cacheid=25FF10BD565981862A04D1F948637BF8&amp;mode=splus&amp;rnd=E4rafQVmICiwPvKm#jD8jfQVeYjefLV7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S/ou8dVHCIloOLbvmbWFX64j5Q==">CgMxLjAaIgoBMBIdChsIB0IXCg5IZWx2ZXRpY2EgTmV1ZRIFQXJpYWwyDmgub29iZWdrbnlvb2I2Mg5oLm9pZDYwamhjc3dvOTIOaC5rOTY5OG5qdHZ2eWUyDmgudGx1dDY2djVqZTVtMg5oLmV0Y2wyZHR0ODl2aTIOaC5weHlkanJqaDRsMmgyDmguZGx4Z2ppYWdhM3J3OAByITExV2hHTW5McmNIR3J2S0dad2RfcWt4V0NyNGctdHR2RQ==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