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 — Docentenhandleiding</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2 — Business Technology Strategy I</w:t>
      </w:r>
    </w:p>
    <w:p>
      <w:pPr>
        <w:spacing w:after="160"/>
      </w:pPr>
      <w:r>
        <w:rPr>
          <w:rFonts w:ascii="DM Sans" w:cs="DM Sans" w:eastAsia="DM Sans" w:hAnsi="DM Sans"/>
          <w:b/>
          <w:bCs/>
          <w:color w:val="14213D"/>
          <w:sz w:val="22"/>
          <w:szCs w:val="22"/>
        </w:rPr>
        <w:t xml:space="preserve">Niveau 1 — De kern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color w:val="14213D"/>
          <w:sz w:val="22"/>
          <w:szCs w:val="22"/>
        </w:rPr>
        <w:t xml:space="preserve">Deel 1 ging over de vraag wat een architect is. Deel 2 levert het eerste concrete gereedschap, en het is bewust een gereedschap waar geen techniek in zit.</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elke deelnemer verlaat de zaal met een ingevuld verdienmodelblad van zijn eigen organisatie, inclusief de eerlijke gaten daarin.</w:t>
      </w:r>
    </w:p>
    <w:p>
      <w:pPr>
        <w:spacing w:after="160"/>
      </w:pPr>
      <w:r>
        <w:rPr>
          <w:rFonts w:ascii="DM Sans" w:cs="DM Sans" w:eastAsia="DM Sans" w:hAnsi="DM Sans"/>
          <w:b/>
          <w:bCs/>
          <w:color w:val="14213D"/>
          <w:sz w:val="22"/>
          <w:szCs w:val="22"/>
        </w:rPr>
        <w:t xml:space="preserve">Onderliggend doel, belangrijker en lastiger:</w:t>
      </w:r>
      <w:r>
        <w:rPr>
          <w:rFonts w:ascii="DM Sans" w:cs="DM Sans" w:eastAsia="DM Sans" w:hAnsi="DM Sans"/>
          <w:color w:val="14213D"/>
          <w:sz w:val="22"/>
          <w:szCs w:val="22"/>
        </w:rPr>
        <w:t xml:space="preserve"> de deelnemers moeten ervaren dat ze deze kennis </w:t>
      </w:r>
      <w:r>
        <w:rPr>
          <w:rFonts w:ascii="DM Sans" w:cs="DM Sans" w:eastAsia="DM Sans" w:hAnsi="DM Sans"/>
          <w:i/>
          <w:iCs/>
          <w:color w:val="14213D"/>
          <w:sz w:val="22"/>
          <w:szCs w:val="22"/>
        </w:rPr>
        <w:t xml:space="preserve">niet hebben</w:t>
      </w:r>
      <w:r>
        <w:rPr>
          <w:rFonts w:ascii="DM Sans" w:cs="DM Sans" w:eastAsia="DM Sans" w:hAnsi="DM Sans"/>
          <w:color w:val="14213D"/>
          <w:sz w:val="22"/>
          <w:szCs w:val="22"/>
        </w:rPr>
        <w:t xml:space="preserve"> en dat dat een probleem is waar ze zelf iets aan kunnen doen. Opdracht 2 is daarvoor het instrument, en de regel "niets opzoeken" is de motor. Wie thuis met het jaarverslag erbij een prachtig blad maakt, leert niets; wie in de zaal drie vakken leeg moet laten, leert alles.</w:t>
      </w:r>
    </w:p>
    <w:p>
      <w:pPr>
        <w:spacing w:after="160"/>
      </w:pPr>
      <w:r>
        <w:rPr>
          <w:rFonts w:ascii="DM Sans" w:cs="DM Sans" w:eastAsia="DM Sans" w:hAnsi="DM Sans"/>
          <w:b/>
          <w:bCs/>
          <w:color w:val="14213D"/>
          <w:sz w:val="22"/>
          <w:szCs w:val="22"/>
        </w:rPr>
        <w:t xml:space="preserve">Waar je op moet letten:</w:t>
      </w:r>
      <w:r>
        <w:rPr>
          <w:rFonts w:ascii="DM Sans" w:cs="DM Sans" w:eastAsia="DM Sans" w:hAnsi="DM Sans"/>
          <w:color w:val="14213D"/>
          <w:sz w:val="22"/>
          <w:szCs w:val="22"/>
        </w:rPr>
        <w:t xml:space="preserve"> dit deel roept meer weerstand op dan deel 1, maar van een ander type. Deel 1 raakt de beroepsidentiteit; deel 2 raakt de comfortzone. Zie 3.2.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deel 1, O1 gesloten, O2 aangekondigd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0:05 – 0:20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Bart's opdracht; Claudette's eerste poging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0:20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vier vragen; de eenheid van waarde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wat is hier fout aan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 – 1:05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1:05 – 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verdienmodelblad — negen vakken toegelicht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 – 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 – 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je eigen verdienmodelblad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 – 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2 — </w:t>
            </w:r>
            <w:r>
              <w:rPr>
                <w:rFonts w:ascii="DM Sans" w:cs="DM Sans" w:eastAsia="DM Sans" w:hAnsi="DM Sans"/>
                <w:i/>
                <w:iCs/>
                <w:color w:val="14213D"/>
                <w:sz w:val="22"/>
                <w:szCs w:val="22"/>
              </w:rPr>
              <w:t xml:space="preserve">het scharnier van de dag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Meridiaan uitgewerkt; het herschreven verzoek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klant, gebruiker, opdrachtgever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 – 3:10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3:10 – 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industrieanalyse eigen sector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 – 3:50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3:50 – 4:15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kenmerk naar consequentie + </w:t>
            </w:r>
            <w:r>
              <w:rPr>
                <w:rFonts w:ascii="DM Sans" w:cs="DM Sans" w:eastAsia="DM Sans" w:hAnsi="DM Sans"/>
                <w:b/>
                <w:bCs/>
                <w:color w:val="14213D"/>
                <w:sz w:val="22"/>
                <w:szCs w:val="22"/>
              </w:rPr>
              <w:t xml:space="preserve">opdracht 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4:15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grens: bedrijfskundetoerisme; O2 sluiten; vooruitblik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spacing w:after="160"/>
      </w:pPr>
      <w:r>
        <w:rPr>
          <w:rFonts w:ascii="DM Sans" w:cs="DM Sans" w:eastAsia="DM Sans" w:hAnsi="DM Sans"/>
          <w:color w:val="14213D"/>
          <w:sz w:val="22"/>
          <w:szCs w:val="22"/>
        </w:rPr>
        <w:t xml:space="preserve">Opdracht 6 (het eigen voorstel herschrijven) geef je als huiswerk mee en bespreek je in de eerste tien minuten van deel 3. Dat werkt beter dan in de zaal, omdat deelnemers hun oude voorstel erbij nodig hebben.</w:t>
      </w:r>
    </w:p>
    <w:p>
      <w:pPr>
        <w:spacing w:after="160"/>
      </w:pPr>
      <w:r>
        <w:rPr>
          <w:rFonts w:ascii="DM Sans" w:cs="DM Sans" w:eastAsia="DM Sans" w:hAnsi="DM Sans"/>
          <w:color w:val="14213D"/>
          <w:sz w:val="22"/>
          <w:szCs w:val="22"/>
        </w:rPr>
        <w:t xml:space="preserve">Bij drie uur in plaats van vier: laat opdracht 3 vallen en behandel de tabel plenair in vijf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De eerste poging van Claudette (0:05 – 0:20)</w:t>
      </w:r>
    </w:p>
    <w:p>
      <w:pPr>
        <w:spacing w:after="160"/>
      </w:pPr>
      <w:r>
        <w:rPr>
          <w:rFonts w:ascii="DM Sans" w:cs="DM Sans" w:eastAsia="DM Sans" w:hAnsi="DM Sans"/>
          <w:color w:val="14213D"/>
          <w:sz w:val="22"/>
          <w:szCs w:val="22"/>
        </w:rPr>
        <w:t xml:space="preserve">Lees het fragment voor en laat de zaal eerst zelf zeggen wat er misgaat. Ongeveer de helft van de groep ziet het niet meteen — voor veel deelnemers is Claudette's systeemverhaal een normaal en zelfs goed antwoord. Dat is het inzicht dat je nodig hebt.</w:t>
      </w:r>
    </w:p>
    <w:p>
      <w:pPr>
        <w:spacing w:after="160"/>
      </w:pPr>
      <w:r>
        <w:rPr>
          <w:rFonts w:ascii="DM Sans" w:cs="DM Sans" w:eastAsia="DM Sans" w:hAnsi="DM Sans"/>
          <w:b/>
          <w:bCs/>
          <w:color w:val="14213D"/>
          <w:sz w:val="22"/>
          <w:szCs w:val="22"/>
        </w:rPr>
        <w:t xml:space="preserve">Vraag die werkt:</w:t>
      </w:r>
      <w:r>
        <w:rPr>
          <w:rFonts w:ascii="DM Sans" w:cs="DM Sans" w:eastAsia="DM Sans" w:hAnsi="DM Sans"/>
          <w:color w:val="14213D"/>
          <w:sz w:val="22"/>
          <w:szCs w:val="22"/>
        </w:rPr>
        <w:t xml:space="preserve"> "Wie van jullie zou bij deze opdracht met een landschapsplaat zijn begonnen?" Handen omhoog is de opening van het dagdeel.</w:t>
      </w:r>
    </w:p>
    <w:p>
      <w:pPr>
        <w:pStyle w:val="Heading3"/>
      </w:pPr>
      <w:r>
        <w:rPr>
          <w:rFonts w:ascii="DM Sans" w:cs="DM Sans" w:eastAsia="DM Sans" w:hAnsi="DM Sans"/>
          <w:color w:val="14213D"/>
          <w:sz w:val="22"/>
          <w:szCs w:val="22"/>
        </w:rPr>
        <w:t xml:space="preserve">3.2 De weerstand die hier komt (doorlopend, meestal rond 1:05)</w:t>
      </w:r>
    </w:p>
    <w:p>
      <w:pPr>
        <w:spacing w:after="160"/>
      </w:pPr>
      <w:r>
        <w:rPr>
          <w:rFonts w:ascii="DM Sans" w:cs="DM Sans" w:eastAsia="DM Sans" w:hAnsi="DM Sans"/>
          <w:b/>
          <w:bCs/>
          <w:color w:val="14213D"/>
          <w:sz w:val="22"/>
          <w:szCs w:val="22"/>
        </w:rPr>
        <w:t xml:space="preserve">Bezwaar 1:</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"Dit is het werk van de business, niet van mij."</w:t>
      </w:r>
    </w:p>
    <w:p>
      <w:pPr>
        <w:spacing w:after="160"/>
      </w:pPr>
      <w:r>
        <w:rPr>
          <w:rFonts w:ascii="DM Sans" w:cs="DM Sans" w:eastAsia="DM Sans" w:hAnsi="DM Sans"/>
          <w:color w:val="14213D"/>
          <w:sz w:val="22"/>
          <w:szCs w:val="22"/>
        </w:rPr>
        <w:t xml:space="preserve">Dit is het meest voorkomende en het meest hardnekkige. Het antwoord is niet "toch moet je het weten" — dat is een machtsargument. Het antwoord is de vraag terug: </w:t>
      </w:r>
      <w:r>
        <w:rPr>
          <w:rFonts w:ascii="DM Sans" w:cs="DM Sans" w:eastAsia="DM Sans" w:hAnsi="DM Sans"/>
          <w:i/>
          <w:iCs/>
          <w:color w:val="14213D"/>
          <w:sz w:val="22"/>
          <w:szCs w:val="22"/>
        </w:rPr>
        <w:t xml:space="preserve">hoe prioriteer jij dan tussen twee voorstellen die beide technisch verdedigbaar zijn?</w:t>
      </w:r>
      <w:r>
        <w:rPr>
          <w:rFonts w:ascii="DM Sans" w:cs="DM Sans" w:eastAsia="DM Sans" w:hAnsi="DM Sans"/>
          <w:color w:val="14213D"/>
          <w:sz w:val="22"/>
          <w:szCs w:val="22"/>
        </w:rPr>
        <w:t xml:space="preserve"> Elke architect prioriteert, elke dag. Zonder verdienmodel doe je dat op smaak, en dan is het niet gek dat een ander het overneemt.</w:t>
      </w:r>
    </w:p>
    <w:p>
      <w:pPr>
        <w:spacing w:after="160"/>
      </w:pPr>
      <w:r>
        <w:rPr>
          <w:rFonts w:ascii="DM Sans" w:cs="DM Sans" w:eastAsia="DM Sans" w:hAnsi="DM Sans"/>
          <w:b/>
          <w:bCs/>
          <w:color w:val="14213D"/>
          <w:sz w:val="22"/>
          <w:szCs w:val="22"/>
        </w:rPr>
        <w:t xml:space="preserve">Bezwaar 2:</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"Bij ons is dat allemaal veel vager, wij zijn geen commercieel bedrijf."</w:t>
      </w:r>
    </w:p>
    <w:p>
      <w:pPr>
        <w:spacing w:after="160"/>
      </w:pPr>
      <w:r>
        <w:rPr>
          <w:rFonts w:ascii="DM Sans" w:cs="DM Sans" w:eastAsia="DM Sans" w:hAnsi="DM Sans"/>
          <w:color w:val="14213D"/>
          <w:sz w:val="22"/>
          <w:szCs w:val="22"/>
        </w:rPr>
        <w:t xml:space="preserve">Neem serieus, maar geef geen krimp. Een gemeente kent kosten per aanvraag, een ziekenhuis kosten per behandeling, een uitvoeringsorganisatie kosten per beschikking. De eenheid bestaat altijd; alleen heet ze zelden "omzet". Gebruik het passende profiel uit sectie 5 hieronder.</w:t>
      </w:r>
    </w:p>
    <w:p>
      <w:pPr>
        <w:spacing w:after="160"/>
      </w:pPr>
      <w:r>
        <w:rPr>
          <w:rFonts w:ascii="DM Sans" w:cs="DM Sans" w:eastAsia="DM Sans" w:hAnsi="DM Sans"/>
          <w:b/>
          <w:bCs/>
          <w:color w:val="14213D"/>
          <w:sz w:val="22"/>
          <w:szCs w:val="22"/>
        </w:rPr>
        <w:t xml:space="preserve">Bezwaar 3, subtieler:</w:t>
      </w:r>
      <w:r>
        <w:rPr>
          <w:rFonts w:ascii="DM Sans" w:cs="DM Sans" w:eastAsia="DM Sans" w:hAnsi="DM Sans"/>
          <w:color w:val="14213D"/>
          <w:sz w:val="22"/>
          <w:szCs w:val="22"/>
        </w:rPr>
        <w:t xml:space="preserve"> deelnemers die het blad soepel invullen en concluderen dat ze het al wisten. Toets dat met één vraag: </w:t>
      </w:r>
      <w:r>
        <w:rPr>
          <w:rFonts w:ascii="DM Sans" w:cs="DM Sans" w:eastAsia="DM Sans" w:hAnsi="DM Sans"/>
          <w:i/>
          <w:iCs/>
          <w:color w:val="14213D"/>
          <w:sz w:val="22"/>
          <w:szCs w:val="22"/>
        </w:rPr>
        <w:t xml:space="preserve">wat is jullie kostprijs per eenheid, ongeveer?</w:t>
      </w:r>
      <w:r>
        <w:rPr>
          <w:rFonts w:ascii="DM Sans" w:cs="DM Sans" w:eastAsia="DM Sans" w:hAnsi="DM Sans"/>
          <w:color w:val="14213D"/>
          <w:sz w:val="22"/>
          <w:szCs w:val="22"/>
        </w:rPr>
        <w:t xml:space="preserve"> Wie dat getal niet binnen een factor twee kan noemen, kende het model niet maar de brochure.</w:t>
      </w:r>
    </w:p>
    <w:p>
      <w:pPr>
        <w:pStyle w:val="Heading3"/>
      </w:pPr>
      <w:r>
        <w:rPr>
          <w:rFonts w:ascii="DM Sans" w:cs="DM Sans" w:eastAsia="DM Sans" w:hAnsi="DM Sans"/>
          <w:color w:val="14213D"/>
          <w:sz w:val="22"/>
          <w:szCs w:val="22"/>
        </w:rPr>
        <w:t xml:space="preserve">3.3 Opdracht 2 en de nabespreking (1:35 – 2:25) — het scharnier</w:t>
      </w:r>
    </w:p>
    <w:p>
      <w:pPr>
        <w:spacing w:after="160"/>
      </w:pPr>
      <w:r>
        <w:rPr>
          <w:rFonts w:ascii="DM Sans" w:cs="DM Sans" w:eastAsia="DM Sans" w:hAnsi="DM Sans"/>
          <w:b/>
          <w:bCs/>
          <w:color w:val="14213D"/>
          <w:sz w:val="22"/>
          <w:szCs w:val="22"/>
        </w:rPr>
        <w:t xml:space="preserve">Handhaaf de regel "niets opzoeken" streng.</w:t>
      </w:r>
      <w:r>
        <w:rPr>
          <w:rFonts w:ascii="DM Sans" w:cs="DM Sans" w:eastAsia="DM Sans" w:hAnsi="DM Sans"/>
          <w:color w:val="14213D"/>
          <w:sz w:val="22"/>
          <w:szCs w:val="22"/>
        </w:rPr>
        <w:t xml:space="preserve"> Telefoons weg. Deelnemers vinden dit vervelend en dat is precies de bedoeling: de leegte moet voelbaar zijn.</w:t>
      </w:r>
    </w:p>
    <w:p>
      <w:pPr>
        <w:spacing w:after="160"/>
      </w:pPr>
      <w:r>
        <w:rPr>
          <w:rFonts w:ascii="DM Sans" w:cs="DM Sans" w:eastAsia="DM Sans" w:hAnsi="DM Sans"/>
          <w:color w:val="14213D"/>
          <w:sz w:val="22"/>
          <w:szCs w:val="22"/>
        </w:rPr>
        <w:t xml:space="preserve">Loop rond en let op wie er vastloopt bij welk vak. Vrijwel altijd zijn dat drie vakken: de eenheid bij inkomsten, de vast/variabel-verdeling in de kostenstructuur, en het onderscheid klant-opdrachtgever.</w:t>
      </w:r>
    </w:p>
    <w:p>
      <w:pPr>
        <w:spacing w:after="160"/>
      </w:pPr>
      <w:r>
        <w:rPr>
          <w:rFonts w:ascii="DM Sans" w:cs="DM Sans" w:eastAsia="DM Sans" w:hAnsi="DM Sans"/>
          <w:b/>
          <w:bCs/>
          <w:color w:val="14213D"/>
          <w:sz w:val="22"/>
          <w:szCs w:val="22"/>
        </w:rPr>
        <w:t xml:space="preserve">Nabespreking — de handopsteking die het werk doet.</w:t>
      </w:r>
      <w:r>
        <w:rPr>
          <w:rFonts w:ascii="DM Sans" w:cs="DM Sans" w:eastAsia="DM Sans" w:hAnsi="DM Sans"/>
          <w:color w:val="14213D"/>
          <w:sz w:val="22"/>
          <w:szCs w:val="22"/>
        </w:rPr>
        <w:t xml:space="preserve"> Vraag per vak wie het heeft kunnen invullen zonder te raden. Doe de negen vakken in volgorde. Bij "eenheid" en "kostenstructuur" gaan er in een gemiddelde groep minder dan een kwart van de handen omhoog.</w:t>
      </w:r>
    </w:p>
    <w:p>
      <w:pPr>
        <w:spacing w:after="160"/>
      </w:pPr>
      <w:r>
        <w:rPr>
          <w:rFonts w:ascii="DM Sans" w:cs="DM Sans" w:eastAsia="DM Sans" w:hAnsi="DM Sans"/>
          <w:color w:val="14213D"/>
          <w:sz w:val="22"/>
          <w:szCs w:val="22"/>
        </w:rPr>
        <w:t xml:space="preserve">Zeg dan één ding en niets meer:</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"Jullie zijn allemaal aangenomen om te helpen beslissen waar het geld van deze organisatie heen gaat."</w:t>
      </w:r>
    </w:p>
    <w:p>
      <w:pPr>
        <w:spacing w:after="160"/>
      </w:pPr>
      <w:r>
        <w:rPr>
          <w:rFonts w:ascii="DM Sans" w:cs="DM Sans" w:eastAsia="DM Sans" w:hAnsi="DM Sans"/>
          <w:color w:val="14213D"/>
          <w:sz w:val="22"/>
          <w:szCs w:val="22"/>
        </w:rPr>
        <w:t xml:space="preserve">Laat de stilte vallen. Ga niet troosten en niet relativeren.</w:t>
      </w:r>
    </w:p>
    <w:p>
      <w:pPr>
        <w:spacing w:after="160"/>
      </w:pPr>
      <w:r>
        <w:rPr>
          <w:rFonts w:ascii="DM Sans" w:cs="DM Sans" w:eastAsia="DM Sans" w:hAnsi="DM Sans"/>
          <w:b/>
          <w:bCs/>
          <w:color w:val="14213D"/>
          <w:sz w:val="22"/>
          <w:szCs w:val="22"/>
        </w:rPr>
        <w:t xml:space="preserve">Meteen daarna het handelingsperspectief</w:t>
      </w:r>
      <w:r>
        <w:rPr>
          <w:rFonts w:ascii="DM Sans" w:cs="DM Sans" w:eastAsia="DM Sans" w:hAnsi="DM Sans"/>
          <w:color w:val="14213D"/>
          <w:sz w:val="22"/>
          <w:szCs w:val="22"/>
        </w:rPr>
        <w:t xml:space="preserve">, want anders eindigt het in cynisme: elk leeg vak is één gesprek van twintig minuten met één persoon. De controller, de accountmanager, de compliance officer, je eigen leidinggevende. Vraag wie er in de komende twee weken zo'n gesprek gaat inplannen, en kom er in deel 3 op terug. Deelnemers die dat werkelijk doen, zijn in deel 15 herkenbaar.</w:t>
      </w:r>
    </w:p>
    <w:p>
      <w:pPr>
        <w:pStyle w:val="Heading3"/>
      </w:pPr>
      <w:r>
        <w:rPr>
          <w:rFonts w:ascii="DM Sans" w:cs="DM Sans" w:eastAsia="DM Sans" w:hAnsi="DM Sans"/>
          <w:color w:val="14213D"/>
          <w:sz w:val="22"/>
          <w:szCs w:val="22"/>
        </w:rPr>
        <w:t xml:space="preserve">3.4 Opdracht 4 — industrieanalyse (3:10 – 3:50)</w:t>
      </w:r>
    </w:p>
    <w:p>
      <w:pPr>
        <w:spacing w:after="160"/>
      </w:pPr>
      <w:r>
        <w:rPr>
          <w:rFonts w:ascii="DM Sans" w:cs="DM Sans" w:eastAsia="DM Sans" w:hAnsi="DM Sans"/>
          <w:b/>
          <w:bCs/>
          <w:color w:val="14213D"/>
          <w:sz w:val="22"/>
          <w:szCs w:val="22"/>
        </w:rPr>
        <w:t xml:space="preserve">De valkuil is "AI" als kracht zonder mechanisme.</w:t>
      </w:r>
      <w:r>
        <w:rPr>
          <w:rFonts w:ascii="DM Sans" w:cs="DM Sans" w:eastAsia="DM Sans" w:hAnsi="DM Sans"/>
          <w:color w:val="14213D"/>
          <w:sz w:val="22"/>
          <w:szCs w:val="22"/>
        </w:rPr>
        <w:t xml:space="preserve"> Dat komt in vrijwel elke groep langs. Duw door met: via welke route raakt het jullie verdienmodel? Verlaagt het de kosten van een activiteit die bij jullie vast is? Verlaagt het de toetredingsdrempel? Verandert het wat de klant verwacht? Zonder route geen ontwerpeis.</w:t>
      </w:r>
    </w:p>
    <w:p>
      <w:pPr>
        <w:spacing w:after="160"/>
      </w:pPr>
      <w:r>
        <w:rPr>
          <w:rFonts w:ascii="DM Sans" w:cs="DM Sans" w:eastAsia="DM Sans" w:hAnsi="DM Sans"/>
          <w:color w:val="14213D"/>
          <w:sz w:val="22"/>
          <w:szCs w:val="22"/>
        </w:rPr>
        <w:t xml:space="preserve">Zelfde behandeling voor "cybersecurity" en "de nieuwe wetgeving" — beide waar, beide zonder mechanisme betekenisloos.</w:t>
      </w:r>
    </w:p>
    <w:p>
      <w:pPr>
        <w:spacing w:after="160"/>
      </w:pPr>
      <w:r>
        <w:rPr>
          <w:rFonts w:ascii="DM Sans" w:cs="DM Sans" w:eastAsia="DM Sans" w:hAnsi="DM Sans"/>
          <w:b/>
          <w:bCs/>
          <w:color w:val="14213D"/>
          <w:sz w:val="22"/>
          <w:szCs w:val="22"/>
        </w:rPr>
        <w:t xml:space="preserve">Nuttige tweede ronde als je tijd hebt:</w:t>
      </w:r>
      <w:r>
        <w:rPr>
          <w:rFonts w:ascii="DM Sans" w:cs="DM Sans" w:eastAsia="DM Sans" w:hAnsi="DM Sans"/>
          <w:color w:val="14213D"/>
          <w:sz w:val="22"/>
          <w:szCs w:val="22"/>
        </w:rPr>
        <w:t xml:space="preserve"> laat elke groep één kracht van een andere groep aanvallen. Dat scherpt de formuleringen meer dan jouw commentaar.</w:t>
      </w:r>
    </w:p>
    <w:p>
      <w:pPr>
        <w:pStyle w:val="Heading3"/>
      </w:pPr>
      <w:r>
        <w:rPr>
          <w:rFonts w:ascii="DM Sans" w:cs="DM Sans" w:eastAsia="DM Sans" w:hAnsi="DM Sans"/>
          <w:color w:val="14213D"/>
          <w:sz w:val="22"/>
          <w:szCs w:val="22"/>
        </w:rPr>
        <w:t xml:space="preserve">3.5 De grens (4:15 – 4:30)</w:t>
      </w:r>
    </w:p>
    <w:p>
      <w:pPr>
        <w:spacing w:after="160"/>
      </w:pPr>
      <w:r>
        <w:rPr>
          <w:rFonts w:ascii="DM Sans" w:cs="DM Sans" w:eastAsia="DM Sans" w:hAnsi="DM Sans"/>
          <w:color w:val="14213D"/>
          <w:sz w:val="22"/>
          <w:szCs w:val="22"/>
        </w:rPr>
        <w:t xml:space="preserve">Sluit af met de scheidslijn uit reader 2.9, want zonder die afbakening gaat een deel van de groep na dit dagdeel strategieplaten maken.</w:t>
      </w:r>
    </w:p>
    <w:p>
      <w:pPr>
        <w:spacing w:after="160"/>
      </w:pPr>
      <w:r>
        <w:rPr>
          <w:rFonts w:ascii="DM Sans" w:cs="DM Sans" w:eastAsia="DM Sans" w:hAnsi="DM Sans"/>
          <w:color w:val="14213D"/>
          <w:sz w:val="22"/>
          <w:szCs w:val="22"/>
        </w:rPr>
        <w:t xml:space="preserve">De formulering die blijft hangen: </w:t>
      </w:r>
      <w:r>
        <w:rPr>
          <w:rFonts w:ascii="DM Sans" w:cs="DM Sans" w:eastAsia="DM Sans" w:hAnsi="DM Sans"/>
          <w:b/>
          <w:bCs/>
          <w:color w:val="14213D"/>
          <w:sz w:val="22"/>
          <w:szCs w:val="22"/>
        </w:rPr>
        <w:t xml:space="preserve">jij levert de feiten en de opties, het besluit ligt bij een ander.</w:t>
      </w:r>
      <w:r>
        <w:rPr>
          <w:rFonts w:ascii="DM Sans" w:cs="DM Sans" w:eastAsia="DM Sans" w:hAnsi="DM Sans"/>
          <w:color w:val="14213D"/>
          <w:sz w:val="22"/>
          <w:szCs w:val="22"/>
        </w:rPr>
        <w:t xml:space="preserve"> Kondig aan dat deze zin de hele cursus terugkomt en in deel 27 op de proef wordt gesteld — namelijk als het besluit dat die ander neemt aantoonbaar fout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Verdienmodelblad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gebruikt in deel 3, 15 en in de capstone van deel 10</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Industrieanalyse (opdracht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basis voor de roadmapopdracht in niveau 2</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Herschreven voorstel (opdracht 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inleveren vóór deel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in deel 3 plenair gebruikt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Bijlage — drie alternatieve organisatieprofielen</w:t>
      </w:r>
    </w:p>
    <w:p>
      <w:pPr>
        <w:spacing w:after="160"/>
      </w:pPr>
      <w:r>
        <w:rPr>
          <w:rFonts w:ascii="DM Sans" w:cs="DM Sans" w:eastAsia="DM Sans" w:hAnsi="DM Sans"/>
          <w:color w:val="14213D"/>
          <w:sz w:val="22"/>
          <w:szCs w:val="22"/>
        </w:rPr>
        <w:t xml:space="preserve">Voor deelnemers die niet in de financiële sector werken. Deel het passende profiel uit vóór opdracht 2; de negen vakken en alle opdrachten blijven identiek.</w:t>
      </w:r>
    </w:p>
    <w:p>
      <w:pPr>
        <w:pStyle w:val="Heading3"/>
      </w:pPr>
      <w:r>
        <w:rPr>
          <w:rFonts w:ascii="DM Sans" w:cs="DM Sans" w:eastAsia="DM Sans" w:hAnsi="DM Sans"/>
          <w:color w:val="14213D"/>
          <w:sz w:val="22"/>
          <w:szCs w:val="22"/>
        </w:rPr>
        <w:t xml:space="preserve">Profiel A — Gemeentelijke uitvoeringsorganisatie</w:t>
      </w:r>
    </w:p>
    <w:p>
      <w:pPr>
        <w:spacing w:after="160"/>
      </w:pPr>
      <w:r>
        <w:rPr>
          <w:rFonts w:ascii="DM Sans" w:cs="DM Sans" w:eastAsia="DM Sans" w:hAnsi="DM Sans"/>
          <w:b/>
          <w:bCs/>
          <w:color w:val="14213D"/>
          <w:sz w:val="22"/>
          <w:szCs w:val="22"/>
        </w:rPr>
        <w:t xml:space="preserve">Waardebelofte:</w:t>
      </w:r>
      <w:r>
        <w:rPr>
          <w:rFonts w:ascii="DM Sans" w:cs="DM Sans" w:eastAsia="DM Sans" w:hAnsi="DM Sans"/>
          <w:color w:val="14213D"/>
          <w:sz w:val="22"/>
          <w:szCs w:val="22"/>
        </w:rPr>
        <w:t xml:space="preserve"> wettelijke taken uitvoeren voor inwoners en ondernemers — vergunningen, uitkeringen, belastingen — binnen wettelijke termijnen en met verantwoording achteraf.</w:t>
      </w:r>
    </w:p>
    <w:p>
      <w:pPr>
        <w:spacing w:after="160"/>
      </w:pPr>
      <w:r>
        <w:rPr>
          <w:rFonts w:ascii="DM Sans" w:cs="DM Sans" w:eastAsia="DM Sans" w:hAnsi="DM Sans"/>
          <w:b/>
          <w:bCs/>
          <w:color w:val="14213D"/>
          <w:sz w:val="22"/>
          <w:szCs w:val="22"/>
        </w:rPr>
        <w:t xml:space="preserve">Klant:</w:t>
      </w:r>
      <w:r>
        <w:rPr>
          <w:rFonts w:ascii="DM Sans" w:cs="DM Sans" w:eastAsia="DM Sans" w:hAnsi="DM Sans"/>
          <w:color w:val="14213D"/>
          <w:sz w:val="22"/>
          <w:szCs w:val="22"/>
        </w:rPr>
        <w:t xml:space="preserve"> formeel de gemeenteraad namens de gemeenschap; feitelijk betaalt niemand per handeling.</w:t>
      </w:r>
    </w:p>
    <w:p>
      <w:pPr>
        <w:spacing w:after="160"/>
      </w:pPr>
      <w:r>
        <w:rPr>
          <w:rFonts w:ascii="DM Sans" w:cs="DM Sans" w:eastAsia="DM Sans" w:hAnsi="DM Sans"/>
          <w:b/>
          <w:bCs/>
          <w:color w:val="14213D"/>
          <w:sz w:val="22"/>
          <w:szCs w:val="22"/>
        </w:rPr>
        <w:t xml:space="preserve">Gebruiker:</w:t>
      </w:r>
      <w:r>
        <w:rPr>
          <w:rFonts w:ascii="DM Sans" w:cs="DM Sans" w:eastAsia="DM Sans" w:hAnsi="DM Sans"/>
          <w:color w:val="14213D"/>
          <w:sz w:val="22"/>
          <w:szCs w:val="22"/>
        </w:rPr>
        <w:t xml:space="preserve"> de inwoner of ondernemer, die geen alternatief heeft.</w:t>
      </w:r>
    </w:p>
    <w:p>
      <w:pPr>
        <w:spacing w:after="160"/>
      </w:pPr>
      <w:r>
        <w:rPr>
          <w:rFonts w:ascii="DM Sans" w:cs="DM Sans" w:eastAsia="DM Sans" w:hAnsi="DM Sans"/>
          <w:b/>
          <w:bCs/>
          <w:color w:val="14213D"/>
          <w:sz w:val="22"/>
          <w:szCs w:val="22"/>
        </w:rPr>
        <w:t xml:space="preserve">Opdrachtgever:</w:t>
      </w:r>
      <w:r>
        <w:rPr>
          <w:rFonts w:ascii="DM Sans" w:cs="DM Sans" w:eastAsia="DM Sans" w:hAnsi="DM Sans"/>
          <w:color w:val="14213D"/>
          <w:sz w:val="22"/>
          <w:szCs w:val="22"/>
        </w:rPr>
        <w:t xml:space="preserve"> college en raad, via de begroting.</w:t>
      </w:r>
    </w:p>
    <w:p>
      <w:pPr>
        <w:spacing w:after="160"/>
      </w:pPr>
      <w:r>
        <w:rPr>
          <w:rFonts w:ascii="DM Sans" w:cs="DM Sans" w:eastAsia="DM Sans" w:hAnsi="DM Sans"/>
          <w:b/>
          <w:bCs/>
          <w:color w:val="14213D"/>
          <w:sz w:val="22"/>
          <w:szCs w:val="22"/>
        </w:rPr>
        <w:t xml:space="preserve">Inkomsten:</w:t>
      </w:r>
      <w:r>
        <w:rPr>
          <w:rFonts w:ascii="DM Sans" w:cs="DM Sans" w:eastAsia="DM Sans" w:hAnsi="DM Sans"/>
          <w:color w:val="14213D"/>
          <w:sz w:val="22"/>
          <w:szCs w:val="22"/>
        </w:rPr>
        <w:t xml:space="preserve"> budget, niet omzet. </w:t>
      </w:r>
      <w:r>
        <w:rPr>
          <w:rFonts w:ascii="DM Sans" w:cs="DM Sans" w:eastAsia="DM Sans" w:hAnsi="DM Sans"/>
          <w:b/>
          <w:bCs/>
          <w:color w:val="14213D"/>
          <w:sz w:val="22"/>
          <w:szCs w:val="22"/>
        </w:rPr>
        <w:t xml:space="preserve">Eenheid van waarde: kosten per behandelde aanvraag</w:t>
      </w:r>
      <w:r>
        <w:rPr>
          <w:rFonts w:ascii="DM Sans" w:cs="DM Sans" w:eastAsia="DM Sans" w:hAnsi="DM Sans"/>
          <w:color w:val="14213D"/>
          <w:sz w:val="22"/>
          <w:szCs w:val="22"/>
        </w:rPr>
        <w:t xml:space="preserve"> — plus doorlooptijd, want termijnoverschrijding heeft juridische gevolgen.</w:t>
      </w:r>
    </w:p>
    <w:p>
      <w:pPr>
        <w:spacing w:after="160"/>
      </w:pPr>
      <w:r>
        <w:rPr>
          <w:rFonts w:ascii="DM Sans" w:cs="DM Sans" w:eastAsia="DM Sans" w:hAnsi="DM Sans"/>
          <w:b/>
          <w:bCs/>
          <w:color w:val="14213D"/>
          <w:sz w:val="22"/>
          <w:szCs w:val="22"/>
        </w:rPr>
        <w:t xml:space="preserve">Kostenstructuur:</w:t>
      </w:r>
      <w:r>
        <w:rPr>
          <w:rFonts w:ascii="DM Sans" w:cs="DM Sans" w:eastAsia="DM Sans" w:hAnsi="DM Sans"/>
          <w:color w:val="14213D"/>
          <w:sz w:val="22"/>
          <w:szCs w:val="22"/>
        </w:rPr>
        <w:t xml:space="preserve"> overwegend personeel; piekbelasting is het probleem, niet gemiddeld volume.</w:t>
      </w:r>
    </w:p>
    <w:p>
      <w:pPr>
        <w:spacing w:after="160"/>
      </w:pPr>
      <w:r>
        <w:rPr>
          <w:rFonts w:ascii="DM Sans" w:cs="DM Sans" w:eastAsia="DM Sans" w:hAnsi="DM Sans"/>
          <w:b/>
          <w:bCs/>
          <w:color w:val="14213D"/>
          <w:sz w:val="22"/>
          <w:szCs w:val="22"/>
        </w:rPr>
        <w:t xml:space="preserve">Beperkingen:</w:t>
      </w:r>
      <w:r>
        <w:rPr>
          <w:rFonts w:ascii="DM Sans" w:cs="DM Sans" w:eastAsia="DM Sans" w:hAnsi="DM Sans"/>
          <w:color w:val="14213D"/>
          <w:sz w:val="22"/>
          <w:szCs w:val="22"/>
        </w:rPr>
        <w:t xml:space="preserve"> de Algemene wet bestuursrecht, archiefwetgeving, openbaarheid, en het gegeven dat besluiten aanvechtbaar moeten zijn — wat herleidbaarheid tot een wettelijke eis maakt in plaats van een wens.</w:t>
      </w:r>
    </w:p>
    <w:p>
      <w:pPr>
        <w:spacing w:after="160"/>
      </w:pPr>
      <w:r>
        <w:rPr>
          <w:rFonts w:ascii="DM Sans" w:cs="DM Sans" w:eastAsia="DM Sans" w:hAnsi="DM Sans"/>
          <w:i/>
          <w:iCs/>
          <w:color w:val="14213D"/>
          <w:sz w:val="22"/>
          <w:szCs w:val="22"/>
        </w:rPr>
        <w:t xml:space="preserve">Kernverschil met Meridiaan:</w:t>
      </w:r>
      <w:r>
        <w:rPr>
          <w:rFonts w:ascii="DM Sans" w:cs="DM Sans" w:eastAsia="DM Sans" w:hAnsi="DM Sans"/>
          <w:color w:val="14213D"/>
          <w:sz w:val="22"/>
          <w:szCs w:val="22"/>
        </w:rPr>
        <w:t xml:space="preserve"> er is geen mechanisme dat efficiëntie beloont. De architect moet daarom expliciet maken wie het voordeel van een verbetering incasseert — anders verdampt elk voorstel in de begrotingscyclus.</w:t>
      </w:r>
    </w:p>
    <w:p>
      <w:pPr>
        <w:pStyle w:val="Heading3"/>
      </w:pPr>
      <w:r>
        <w:rPr>
          <w:rFonts w:ascii="DM Sans" w:cs="DM Sans" w:eastAsia="DM Sans" w:hAnsi="DM Sans"/>
          <w:color w:val="14213D"/>
          <w:sz w:val="22"/>
          <w:szCs w:val="22"/>
        </w:rPr>
        <w:t xml:space="preserve">Profiel B — Ziekenhuis of zorginstelling</w:t>
      </w:r>
    </w:p>
    <w:p>
      <w:pPr>
        <w:spacing w:after="160"/>
      </w:pPr>
      <w:r>
        <w:rPr>
          <w:rFonts w:ascii="DM Sans" w:cs="DM Sans" w:eastAsia="DM Sans" w:hAnsi="DM Sans"/>
          <w:b/>
          <w:bCs/>
          <w:color w:val="14213D"/>
          <w:sz w:val="22"/>
          <w:szCs w:val="22"/>
        </w:rPr>
        <w:t xml:space="preserve">Waardebelofte:</w:t>
      </w:r>
      <w:r>
        <w:rPr>
          <w:rFonts w:ascii="DM Sans" w:cs="DM Sans" w:eastAsia="DM Sans" w:hAnsi="DM Sans"/>
          <w:color w:val="14213D"/>
          <w:sz w:val="22"/>
          <w:szCs w:val="22"/>
        </w:rPr>
        <w:t xml:space="preserve"> diagnose en behandeling leveren met aantoonbare kwaliteit.</w:t>
      </w:r>
    </w:p>
    <w:p>
      <w:pPr>
        <w:spacing w:after="160"/>
      </w:pPr>
      <w:r>
        <w:rPr>
          <w:rFonts w:ascii="DM Sans" w:cs="DM Sans" w:eastAsia="DM Sans" w:hAnsi="DM Sans"/>
          <w:b/>
          <w:bCs/>
          <w:color w:val="14213D"/>
          <w:sz w:val="22"/>
          <w:szCs w:val="22"/>
        </w:rPr>
        <w:t xml:space="preserve">Klant:</w:t>
      </w:r>
      <w:r>
        <w:rPr>
          <w:rFonts w:ascii="DM Sans" w:cs="DM Sans" w:eastAsia="DM Sans" w:hAnsi="DM Sans"/>
          <w:color w:val="14213D"/>
          <w:sz w:val="22"/>
          <w:szCs w:val="22"/>
        </w:rPr>
        <w:t xml:space="preserve"> de zorgverzekeraar, die per behandeling of per contractafspraak betaalt.</w:t>
      </w:r>
    </w:p>
    <w:p>
      <w:pPr>
        <w:spacing w:after="160"/>
      </w:pPr>
      <w:r>
        <w:rPr>
          <w:rFonts w:ascii="DM Sans" w:cs="DM Sans" w:eastAsia="DM Sans" w:hAnsi="DM Sans"/>
          <w:b/>
          <w:bCs/>
          <w:color w:val="14213D"/>
          <w:sz w:val="22"/>
          <w:szCs w:val="22"/>
        </w:rPr>
        <w:t xml:space="preserve">Gebruiker:</w:t>
      </w:r>
      <w:r>
        <w:rPr>
          <w:rFonts w:ascii="DM Sans" w:cs="DM Sans" w:eastAsia="DM Sans" w:hAnsi="DM Sans"/>
          <w:color w:val="14213D"/>
          <w:sz w:val="22"/>
          <w:szCs w:val="22"/>
        </w:rPr>
        <w:t xml:space="preserve"> de patiënt én de zorgverlener — twee gebruikersgroepen met deels tegengestelde belangen.</w:t>
      </w:r>
    </w:p>
    <w:p>
      <w:pPr>
        <w:spacing w:after="160"/>
      </w:pPr>
      <w:r>
        <w:rPr>
          <w:rFonts w:ascii="DM Sans" w:cs="DM Sans" w:eastAsia="DM Sans" w:hAnsi="DM Sans"/>
          <w:b/>
          <w:bCs/>
          <w:color w:val="14213D"/>
          <w:sz w:val="22"/>
          <w:szCs w:val="22"/>
        </w:rPr>
        <w:t xml:space="preserve">Opdrachtgever:</w:t>
      </w:r>
      <w:r>
        <w:rPr>
          <w:rFonts w:ascii="DM Sans" w:cs="DM Sans" w:eastAsia="DM Sans" w:hAnsi="DM Sans"/>
          <w:color w:val="14213D"/>
          <w:sz w:val="22"/>
          <w:szCs w:val="22"/>
        </w:rPr>
        <w:t xml:space="preserve"> raad van bestuur, met sterke invloed van medische staf en specialistenverbanden.</w:t>
      </w:r>
    </w:p>
    <w:p>
      <w:pPr>
        <w:spacing w:after="160"/>
      </w:pPr>
      <w:r>
        <w:rPr>
          <w:rFonts w:ascii="DM Sans" w:cs="DM Sans" w:eastAsia="DM Sans" w:hAnsi="DM Sans"/>
          <w:b/>
          <w:bCs/>
          <w:color w:val="14213D"/>
          <w:sz w:val="22"/>
          <w:szCs w:val="22"/>
        </w:rPr>
        <w:t xml:space="preserve">Inkomsten:</w:t>
      </w:r>
      <w:r>
        <w:rPr>
          <w:rFonts w:ascii="DM Sans" w:cs="DM Sans" w:eastAsia="DM Sans" w:hAnsi="DM Sans"/>
          <w:color w:val="14213D"/>
          <w:sz w:val="22"/>
          <w:szCs w:val="22"/>
        </w:rPr>
        <w:t xml:space="preserve"> vergoeding per zorgtraject binnen jaarlijkse contractafspraken. </w:t>
      </w:r>
      <w:r>
        <w:rPr>
          <w:rFonts w:ascii="DM Sans" w:cs="DM Sans" w:eastAsia="DM Sans" w:hAnsi="DM Sans"/>
          <w:b/>
          <w:bCs/>
          <w:color w:val="14213D"/>
          <w:sz w:val="22"/>
          <w:szCs w:val="22"/>
        </w:rPr>
        <w:t xml:space="preserve">Eenheid: kosten per behandeling</w:t>
      </w:r>
      <w:r>
        <w:rPr>
          <w:rFonts w:ascii="DM Sans" w:cs="DM Sans" w:eastAsia="DM Sans" w:hAnsi="DM Sans"/>
          <w:color w:val="14213D"/>
          <w:sz w:val="22"/>
          <w:szCs w:val="22"/>
        </w:rPr>
        <w:t xml:space="preserve"> en, minstens zo bepalend, </w:t>
      </w:r>
      <w:r>
        <w:rPr>
          <w:rFonts w:ascii="DM Sans" w:cs="DM Sans" w:eastAsia="DM Sans" w:hAnsi="DM Sans"/>
          <w:b/>
          <w:bCs/>
          <w:color w:val="14213D"/>
          <w:sz w:val="22"/>
          <w:szCs w:val="22"/>
        </w:rPr>
        <w:t xml:space="preserve">beschikbare uren van schaars personeel.</w:t>
      </w:r>
    </w:p>
    <w:p>
      <w:pPr>
        <w:spacing w:after="160"/>
      </w:pPr>
      <w:r>
        <w:rPr>
          <w:rFonts w:ascii="DM Sans" w:cs="DM Sans" w:eastAsia="DM Sans" w:hAnsi="DM Sans"/>
          <w:b/>
          <w:bCs/>
          <w:color w:val="14213D"/>
          <w:sz w:val="22"/>
          <w:szCs w:val="22"/>
        </w:rPr>
        <w:t xml:space="preserve">Kostenstructuur:</w:t>
      </w:r>
      <w:r>
        <w:rPr>
          <w:rFonts w:ascii="DM Sans" w:cs="DM Sans" w:eastAsia="DM Sans" w:hAnsi="DM Sans"/>
          <w:color w:val="14213D"/>
          <w:sz w:val="22"/>
          <w:szCs w:val="22"/>
        </w:rPr>
        <w:t xml:space="preserve"> personeel is de dominante en de schaarse factor. Tijd van een specialist is een kostbaardere valuta dan geld.</w:t>
      </w:r>
    </w:p>
    <w:p>
      <w:pPr>
        <w:spacing w:after="160"/>
      </w:pPr>
      <w:r>
        <w:rPr>
          <w:rFonts w:ascii="DM Sans" w:cs="DM Sans" w:eastAsia="DM Sans" w:hAnsi="DM Sans"/>
          <w:b/>
          <w:bCs/>
          <w:color w:val="14213D"/>
          <w:sz w:val="22"/>
          <w:szCs w:val="22"/>
        </w:rPr>
        <w:t xml:space="preserve">Beperkingen:</w:t>
      </w:r>
      <w:r>
        <w:rPr>
          <w:rFonts w:ascii="DM Sans" w:cs="DM Sans" w:eastAsia="DM Sans" w:hAnsi="DM Sans"/>
          <w:color w:val="14213D"/>
          <w:sz w:val="22"/>
          <w:szCs w:val="22"/>
        </w:rPr>
        <w:t xml:space="preserve"> medische aansprakelijkheid, privacywetgeving, kwaliteitsregistraties, en het feit dat systemen niet uit de lucht kunnen zonder patiëntveiligheidsgevolgen.</w:t>
      </w:r>
    </w:p>
    <w:p>
      <w:pPr>
        <w:spacing w:after="160"/>
      </w:pPr>
      <w:r>
        <w:rPr>
          <w:rFonts w:ascii="DM Sans" w:cs="DM Sans" w:eastAsia="DM Sans" w:hAnsi="DM Sans"/>
          <w:i/>
          <w:iCs/>
          <w:color w:val="14213D"/>
          <w:sz w:val="22"/>
          <w:szCs w:val="22"/>
        </w:rPr>
        <w:t xml:space="preserve">Kernverschil met Meridiaan:</w:t>
      </w:r>
      <w:r>
        <w:rPr>
          <w:rFonts w:ascii="DM Sans" w:cs="DM Sans" w:eastAsia="DM Sans" w:hAnsi="DM Sans"/>
          <w:color w:val="14213D"/>
          <w:sz w:val="22"/>
          <w:szCs w:val="22"/>
        </w:rPr>
        <w:t xml:space="preserve"> de bindende beperking is menselijke capaciteit, niet geld. Voorstellen die geld besparen maar zorgverlenertijd kosten, zijn hier verliesgevend — ook als de businesscase positief oogt.</w:t>
      </w:r>
    </w:p>
    <w:p>
      <w:pPr>
        <w:pStyle w:val="Heading3"/>
      </w:pPr>
      <w:r>
        <w:rPr>
          <w:rFonts w:ascii="DM Sans" w:cs="DM Sans" w:eastAsia="DM Sans" w:hAnsi="DM Sans"/>
          <w:color w:val="14213D"/>
          <w:sz w:val="22"/>
          <w:szCs w:val="22"/>
        </w:rPr>
        <w:t xml:space="preserve">Profiel C — SaaS-productbedrijf</w:t>
      </w:r>
    </w:p>
    <w:p>
      <w:pPr>
        <w:spacing w:after="160"/>
      </w:pPr>
      <w:r>
        <w:rPr>
          <w:rFonts w:ascii="DM Sans" w:cs="DM Sans" w:eastAsia="DM Sans" w:hAnsi="DM Sans"/>
          <w:b/>
          <w:bCs/>
          <w:color w:val="14213D"/>
          <w:sz w:val="22"/>
          <w:szCs w:val="22"/>
        </w:rPr>
        <w:t xml:space="preserve">Waardebelofte:</w:t>
      </w:r>
      <w:r>
        <w:rPr>
          <w:rFonts w:ascii="DM Sans" w:cs="DM Sans" w:eastAsia="DM Sans" w:hAnsi="DM Sans"/>
          <w:color w:val="14213D"/>
          <w:sz w:val="22"/>
          <w:szCs w:val="22"/>
        </w:rPr>
        <w:t xml:space="preserve"> een product dat een terugkerend probleem van een gedefinieerde doelgroep oplost, tegen een abonnement.</w:t>
      </w:r>
    </w:p>
    <w:p>
      <w:pPr>
        <w:spacing w:after="160"/>
      </w:pPr>
      <w:r>
        <w:rPr>
          <w:rFonts w:ascii="DM Sans" w:cs="DM Sans" w:eastAsia="DM Sans" w:hAnsi="DM Sans"/>
          <w:b/>
          <w:bCs/>
          <w:color w:val="14213D"/>
          <w:sz w:val="22"/>
          <w:szCs w:val="22"/>
        </w:rPr>
        <w:t xml:space="preserve">Klant:</w:t>
      </w:r>
      <w:r>
        <w:rPr>
          <w:rFonts w:ascii="DM Sans" w:cs="DM Sans" w:eastAsia="DM Sans" w:hAnsi="DM Sans"/>
          <w:color w:val="14213D"/>
          <w:sz w:val="22"/>
          <w:szCs w:val="22"/>
        </w:rPr>
        <w:t xml:space="preserve"> de betalende organisatie.</w:t>
      </w:r>
    </w:p>
    <w:p>
      <w:pPr>
        <w:spacing w:after="160"/>
      </w:pPr>
      <w:r>
        <w:rPr>
          <w:rFonts w:ascii="DM Sans" w:cs="DM Sans" w:eastAsia="DM Sans" w:hAnsi="DM Sans"/>
          <w:b/>
          <w:bCs/>
          <w:color w:val="14213D"/>
          <w:sz w:val="22"/>
          <w:szCs w:val="22"/>
        </w:rPr>
        <w:t xml:space="preserve">Gebruiker:</w:t>
      </w:r>
      <w:r>
        <w:rPr>
          <w:rFonts w:ascii="DM Sans" w:cs="DM Sans" w:eastAsia="DM Sans" w:hAnsi="DM Sans"/>
          <w:color w:val="14213D"/>
          <w:sz w:val="22"/>
          <w:szCs w:val="22"/>
        </w:rPr>
        <w:t xml:space="preserve"> medewerkers daarbinnen; hun tevredenheid bepaalt verlenging.</w:t>
      </w:r>
    </w:p>
    <w:p>
      <w:pPr>
        <w:spacing w:after="160"/>
      </w:pPr>
      <w:r>
        <w:rPr>
          <w:rFonts w:ascii="DM Sans" w:cs="DM Sans" w:eastAsia="DM Sans" w:hAnsi="DM Sans"/>
          <w:b/>
          <w:bCs/>
          <w:color w:val="14213D"/>
          <w:sz w:val="22"/>
          <w:szCs w:val="22"/>
        </w:rPr>
        <w:t xml:space="preserve">Opdrachtgever:</w:t>
      </w:r>
      <w:r>
        <w:rPr>
          <w:rFonts w:ascii="DM Sans" w:cs="DM Sans" w:eastAsia="DM Sans" w:hAnsi="DM Sans"/>
          <w:color w:val="14213D"/>
          <w:sz w:val="22"/>
          <w:szCs w:val="22"/>
        </w:rPr>
        <w:t xml:space="preserve"> inkoper of budgethouder, vaak niet de gebruiker.</w:t>
      </w:r>
    </w:p>
    <w:p>
      <w:pPr>
        <w:spacing w:after="160"/>
      </w:pPr>
      <w:r>
        <w:rPr>
          <w:rFonts w:ascii="DM Sans" w:cs="DM Sans" w:eastAsia="DM Sans" w:hAnsi="DM Sans"/>
          <w:b/>
          <w:bCs/>
          <w:color w:val="14213D"/>
          <w:sz w:val="22"/>
          <w:szCs w:val="22"/>
        </w:rPr>
        <w:t xml:space="preserve">Inkomsten:</w:t>
      </w:r>
      <w:r>
        <w:rPr>
          <w:rFonts w:ascii="DM Sans" w:cs="DM Sans" w:eastAsia="DM Sans" w:hAnsi="DM Sans"/>
          <w:color w:val="14213D"/>
          <w:sz w:val="22"/>
          <w:szCs w:val="22"/>
        </w:rPr>
        <w:t xml:space="preserve"> abonnementen. </w:t>
      </w:r>
      <w:r>
        <w:rPr>
          <w:rFonts w:ascii="DM Sans" w:cs="DM Sans" w:eastAsia="DM Sans" w:hAnsi="DM Sans"/>
          <w:b/>
          <w:bCs/>
          <w:color w:val="14213D"/>
          <w:sz w:val="22"/>
          <w:szCs w:val="22"/>
        </w:rPr>
        <w:t xml:space="preserve">Eenheid: terugkerende omzet per klant per maand</w:t>
      </w:r>
      <w:r>
        <w:rPr>
          <w:rFonts w:ascii="DM Sans" w:cs="DM Sans" w:eastAsia="DM Sans" w:hAnsi="DM Sans"/>
          <w:color w:val="14213D"/>
          <w:sz w:val="22"/>
          <w:szCs w:val="22"/>
        </w:rPr>
        <w:t xml:space="preserve">, met opzeggingspercentage en acquisitiekosten als de twee getallen waarop het hele bedrijf stuurt.</w:t>
      </w:r>
    </w:p>
    <w:p>
      <w:pPr>
        <w:spacing w:after="160"/>
      </w:pPr>
      <w:r>
        <w:rPr>
          <w:rFonts w:ascii="DM Sans" w:cs="DM Sans" w:eastAsia="DM Sans" w:hAnsi="DM Sans"/>
          <w:b/>
          <w:bCs/>
          <w:color w:val="14213D"/>
          <w:sz w:val="22"/>
          <w:szCs w:val="22"/>
        </w:rPr>
        <w:t xml:space="preserve">Kostenstructuur:</w:t>
      </w:r>
      <w:r>
        <w:rPr>
          <w:rFonts w:ascii="DM Sans" w:cs="DM Sans" w:eastAsia="DM Sans" w:hAnsi="DM Sans"/>
          <w:color w:val="14213D"/>
          <w:sz w:val="22"/>
          <w:szCs w:val="22"/>
        </w:rPr>
        <w:t xml:space="preserve"> grotendeels vast (ontwikkeling en hosting); de marginale klant kost weinig — vergelijkbaar met Meridiaan.</w:t>
      </w:r>
    </w:p>
    <w:p>
      <w:pPr>
        <w:spacing w:after="160"/>
      </w:pPr>
      <w:r>
        <w:rPr>
          <w:rFonts w:ascii="DM Sans" w:cs="DM Sans" w:eastAsia="DM Sans" w:hAnsi="DM Sans"/>
          <w:b/>
          <w:bCs/>
          <w:color w:val="14213D"/>
          <w:sz w:val="22"/>
          <w:szCs w:val="22"/>
        </w:rPr>
        <w:t xml:space="preserve">Beperkingen:</w:t>
      </w:r>
      <w:r>
        <w:rPr>
          <w:rFonts w:ascii="DM Sans" w:cs="DM Sans" w:eastAsia="DM Sans" w:hAnsi="DM Sans"/>
          <w:color w:val="14213D"/>
          <w:sz w:val="22"/>
          <w:szCs w:val="22"/>
        </w:rPr>
        <w:t xml:space="preserve"> contractuele beschikbaarheidsafspraken, gegevensbescherming, en de eisen die de grootste klanten in hun contract hebben afgedwongen.</w:t>
      </w:r>
    </w:p>
    <w:p>
      <w:pPr>
        <w:spacing w:after="160"/>
      </w:pPr>
      <w:r>
        <w:rPr>
          <w:rFonts w:ascii="DM Sans" w:cs="DM Sans" w:eastAsia="DM Sans" w:hAnsi="DM Sans"/>
          <w:i/>
          <w:iCs/>
          <w:color w:val="14213D"/>
          <w:sz w:val="22"/>
          <w:szCs w:val="22"/>
        </w:rPr>
        <w:t xml:space="preserve">Kernverschil met Meridiaan:</w:t>
      </w:r>
      <w:r>
        <w:rPr>
          <w:rFonts w:ascii="DM Sans" w:cs="DM Sans" w:eastAsia="DM Sans" w:hAnsi="DM Sans"/>
          <w:color w:val="14213D"/>
          <w:sz w:val="22"/>
          <w:szCs w:val="22"/>
        </w:rPr>
        <w:t xml:space="preserve"> de klant kán weglopen, en dat maakt opzeggingspercentage de scherpste architectuurdriver die er is. Elk kwaliteitsprobleem is hier direct in omzetverlies uit te drukken — wat het waardegesprek makkelijker maakt dan in de andere drie profielen.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Benodigdheden</w:t>
      </w:r>
    </w:p>
    <w:p>
      <w:pPr>
        <w:pStyle w:val="ListParagraph"/>
        <w:numPr>
          <w:ilvl w:val="0"/>
          <w:numId w:val="2"/>
        </w:numPr>
      </w:pPr>
      <w:r>
        <w:rPr>
          <w:rFonts w:ascii="DM Sans" w:cs="DM Sans" w:eastAsia="DM Sans" w:hAnsi="DM Sans"/>
          <w:color w:val="14213D"/>
          <w:sz w:val="22"/>
          <w:szCs w:val="22"/>
        </w:rPr>
        <w:t xml:space="preserve">Verdienmodelblad op A3, uitgeprint, één per deelnemer plus reserve</w:t>
      </w:r>
    </w:p>
    <w:p>
      <w:pPr>
        <w:pStyle w:val="ListParagraph"/>
        <w:numPr>
          <w:ilvl w:val="0"/>
          <w:numId w:val="2"/>
        </w:numPr>
      </w:pPr>
      <w:r>
        <w:rPr>
          <w:rFonts w:ascii="DM Sans" w:cs="DM Sans" w:eastAsia="DM Sans" w:hAnsi="DM Sans"/>
          <w:color w:val="14213D"/>
          <w:sz w:val="22"/>
          <w:szCs w:val="22"/>
        </w:rPr>
        <w:t xml:space="preserve">De drie profielen uit sectie 5, uitgeprint</w:t>
      </w:r>
    </w:p>
    <w:p>
      <w:pPr>
        <w:pStyle w:val="ListParagraph"/>
        <w:numPr>
          <w:ilvl w:val="0"/>
          <w:numId w:val="2"/>
        </w:numPr>
      </w:pPr>
      <w:r>
        <w:rPr>
          <w:rFonts w:ascii="DM Sans" w:cs="DM Sans" w:eastAsia="DM Sans" w:hAnsi="DM Sans"/>
          <w:color w:val="14213D"/>
          <w:sz w:val="22"/>
          <w:szCs w:val="22"/>
        </w:rPr>
        <w:t xml:space="preserve">Flipover voor de handopsteking per vak bij de nabespreking van opdracht 2</w:t>
      </w:r>
    </w:p>
    <w:p>
      <w:pPr>
        <w:pStyle w:val="ListParagraph"/>
        <w:numPr>
          <w:ilvl w:val="0"/>
          <w:numId w:val="2"/>
        </w:numPr>
      </w:pPr>
      <w:r>
        <w:rPr>
          <w:rFonts w:ascii="DM Sans" w:cs="DM Sans" w:eastAsia="DM Sans" w:hAnsi="DM Sans"/>
          <w:color w:val="14213D"/>
          <w:sz w:val="22"/>
          <w:szCs w:val="22"/>
        </w:rPr>
        <w:t xml:space="preserve">Verzoek vooraf aan deelnemers: neem een voorstel mee dat het niet heeft gehaald (voor opdracht 6)</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Vooruitblik voor de docent</w:t>
      </w:r>
    </w:p>
    <w:p>
      <w:pPr>
        <w:spacing w:after="160"/>
      </w:pPr>
      <w:r>
        <w:rPr>
          <w:rFonts w:ascii="DM Sans" w:cs="DM Sans" w:eastAsia="DM Sans" w:hAnsi="DM Sans"/>
          <w:color w:val="14213D"/>
          <w:sz w:val="22"/>
          <w:szCs w:val="22"/>
        </w:rPr>
        <w:t xml:space="preserve">Deel 3 begint bij de vraag die Claudette in het MT niet kon beantwoorden: hoeveel van dat herstelwerk zit in dat ene koppelvlak? Het deel gaat over waarderen met onvolledige cijfers — business valuation en investeringsprioritering — en sluit O3. Neem de ingeleverde opdrachten 6 door vóór het dagdeel; twee of drie daarvan gebruik je plenair, geanonimiseerd en met toestemming.</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2026-08-17T16:47:10.039Z</dcterms:created>
  <dcterms:modified xsi:type="dcterms:W3CDTF">2026-08-17T16:47:10.039Z</dcterms:modified>
</cp:coreProperties>
</file>

<file path=docProps/custom.xml><?xml version="1.0" encoding="utf-8"?>
<Properties xmlns="http://schemas.openxmlformats.org/officeDocument/2006/custom-properties" xmlns:vt="http://schemas.openxmlformats.org/officeDocument/2006/docPropsVTypes"/>
</file>