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8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8 — Quality Attributes</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Sfeerbeeld naar getal</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Herschrijf de volgende zes sfeerbeelden tot toetsbare getallen, inclusief de vervolgvraag die het getal oproept.</w:t>
      </w:r>
    </w:p>
    <w:p>
      <w:pPr>
        <w:pStyle w:val="ListParagraph"/>
        <w:numPr>
          <w:ilvl w:val="0"/>
          <w:numId w:val="2"/>
        </w:numPr>
      </w:pPr>
      <w:r>
        <w:rPr>
          <w:rFonts w:ascii="DM Sans" w:cs="DM Sans" w:eastAsia="DM Sans" w:hAnsi="DM Sans"/>
          <w:color w:val="14213D"/>
          <w:sz w:val="22"/>
          <w:szCs w:val="22"/>
        </w:rPr>
        <w:t xml:space="preserve">"Het systeem moet betrouwbaar zijn."</w:t>
      </w:r>
    </w:p>
    <w:p>
      <w:pPr>
        <w:pStyle w:val="ListParagraph"/>
        <w:numPr>
          <w:ilvl w:val="0"/>
          <w:numId w:val="2"/>
        </w:numPr>
      </w:pPr>
      <w:r>
        <w:rPr>
          <w:rFonts w:ascii="DM Sans" w:cs="DM Sans" w:eastAsia="DM Sans" w:hAnsi="DM Sans"/>
          <w:color w:val="14213D"/>
          <w:sz w:val="22"/>
          <w:szCs w:val="22"/>
        </w:rPr>
        <w:t xml:space="preserve">"De applicatie moet gebruiksvriendelijk zijn."</w:t>
      </w:r>
    </w:p>
    <w:p>
      <w:pPr>
        <w:pStyle w:val="ListParagraph"/>
        <w:numPr>
          <w:ilvl w:val="0"/>
          <w:numId w:val="2"/>
        </w:numPr>
      </w:pPr>
      <w:r>
        <w:rPr>
          <w:rFonts w:ascii="DM Sans" w:cs="DM Sans" w:eastAsia="DM Sans" w:hAnsi="DM Sans"/>
          <w:color w:val="14213D"/>
          <w:sz w:val="22"/>
          <w:szCs w:val="22"/>
        </w:rPr>
        <w:t xml:space="preserve">"Data moet veilig worden opgeslagen."</w:t>
      </w:r>
    </w:p>
    <w:p>
      <w:pPr>
        <w:pStyle w:val="ListParagraph"/>
        <w:numPr>
          <w:ilvl w:val="0"/>
          <w:numId w:val="2"/>
        </w:numPr>
      </w:pPr>
      <w:r>
        <w:rPr>
          <w:rFonts w:ascii="DM Sans" w:cs="DM Sans" w:eastAsia="DM Sans" w:hAnsi="DM Sans"/>
          <w:color w:val="14213D"/>
          <w:sz w:val="22"/>
          <w:szCs w:val="22"/>
        </w:rPr>
        <w:t xml:space="preserve">"Het systeem moet makkelijk uit te breiden zijn."</w:t>
      </w:r>
    </w:p>
    <w:p>
      <w:pPr>
        <w:pStyle w:val="ListParagraph"/>
        <w:numPr>
          <w:ilvl w:val="0"/>
          <w:numId w:val="2"/>
        </w:numPr>
      </w:pPr>
      <w:r>
        <w:rPr>
          <w:rFonts w:ascii="DM Sans" w:cs="DM Sans" w:eastAsia="DM Sans" w:hAnsi="DM Sans"/>
          <w:color w:val="14213D"/>
          <w:sz w:val="22"/>
          <w:szCs w:val="22"/>
        </w:rPr>
        <w:t xml:space="preserve">"Storingen moeten snel worden opgelost."</w:t>
      </w:r>
    </w:p>
    <w:p>
      <w:pPr>
        <w:pStyle w:val="ListParagraph"/>
        <w:numPr>
          <w:ilvl w:val="0"/>
          <w:numId w:val="2"/>
        </w:numPr>
      </w:pPr>
      <w:r>
        <w:rPr>
          <w:rFonts w:ascii="DM Sans" w:cs="DM Sans" w:eastAsia="DM Sans" w:hAnsi="DM Sans"/>
          <w:color w:val="14213D"/>
          <w:sz w:val="22"/>
          <w:szCs w:val="22"/>
        </w:rPr>
        <w:t xml:space="preserve">"De applicatie moet toegankelijk zijn voor iedereen."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Vijf clusters bij je eigen systeem</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Kies een systeem uit je eigen werk. Voor elk van de vijf clusters: welk getal zou hier eigenlijk moeten staan, en staat het er ook echt?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Cluster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zou het getal moeten zijn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Staat het vastgelegd?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Prestatie/beschikbaarheid/schaalbaarheid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Beveiliging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Beheersbaarheid/onderhoudbaarheid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Bruikbaarheid/toegankelijkheid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Verpakking/levering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De spanningsdriehoek</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Voor elk van de volgende situaties: welke twee kwaliteitsattributen staan op gespannen voet, en wat zou je adviseren?</w:t>
      </w:r>
    </w:p>
    <w:p>
      <w:pPr>
        <w:pStyle w:val="ListParagraph"/>
        <w:numPr>
          <w:ilvl w:val="0"/>
          <w:numId w:val="3"/>
        </w:numPr>
      </w:pPr>
      <w:r>
        <w:rPr>
          <w:rFonts w:ascii="DM Sans" w:cs="DM Sans" w:eastAsia="DM Sans" w:hAnsi="DM Sans"/>
          <w:color w:val="14213D"/>
          <w:sz w:val="22"/>
          <w:szCs w:val="22"/>
        </w:rPr>
        <w:t xml:space="preserve">Een team wil elke wijziging direct kunnen uitrollen zonder goedkeuringsproces, om snel te kunnen reageren op klantwensen</w:t>
      </w:r>
    </w:p>
    <w:p>
      <w:pPr>
        <w:pStyle w:val="ListParagraph"/>
        <w:numPr>
          <w:ilvl w:val="0"/>
          <w:numId w:val="3"/>
        </w:numPr>
      </w:pPr>
      <w:r>
        <w:rPr>
          <w:rFonts w:ascii="DM Sans" w:cs="DM Sans" w:eastAsia="DM Sans" w:hAnsi="DM Sans"/>
          <w:color w:val="14213D"/>
          <w:sz w:val="22"/>
          <w:szCs w:val="22"/>
        </w:rPr>
        <w:t xml:space="preserve">Een systeem moet zeer snel reageren, maar de enige manier om dat te garanderen is door gevoelige gegevens lokaal te cachen in plaats van steeds opnieuw op te vragen</w:t>
      </w:r>
    </w:p>
    <w:p>
      <w:pPr>
        <w:pStyle w:val="ListParagraph"/>
        <w:numPr>
          <w:ilvl w:val="0"/>
          <w:numId w:val="3"/>
        </w:numPr>
      </w:pPr>
      <w:r>
        <w:rPr>
          <w:rFonts w:ascii="DM Sans" w:cs="DM Sans" w:eastAsia="DM Sans" w:hAnsi="DM Sans"/>
          <w:color w:val="14213D"/>
          <w:sz w:val="22"/>
          <w:szCs w:val="22"/>
        </w:rPr>
        <w:t xml:space="preserve">Een organisatie wil een systeem dat door iedereen zonder training te gebruiken is, maar het onderliggende proces is complex en foutgevoelig</w:t>
      </w:r>
    </w:p>
    <w:p>
      <w:pPr>
        <w:pStyle w:val="ListParagraph"/>
        <w:numPr>
          <w:ilvl w:val="0"/>
          <w:numId w:val="3"/>
        </w:numPr>
      </w:pPr>
      <w:r>
        <w:rPr>
          <w:rFonts w:ascii="DM Sans" w:cs="DM Sans" w:eastAsia="DM Sans" w:hAnsi="DM Sans"/>
          <w:color w:val="14213D"/>
          <w:sz w:val="22"/>
          <w:szCs w:val="22"/>
        </w:rPr>
        <w:t xml:space="preserve">Een team wil maximale flexibiliteit om toekomstige wensen te kunnen inbouwen, maar het huidige beheerteam is klein en kan een complex systeem niet goed onderhouden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kwaliteitsprofiel</w:t>
      </w:r>
    </w:p>
    <w:p>
      <w:pPr>
        <w:spacing w:after="200"/>
        <w:jc w:val="center"/>
      </w:pPr>
      <w:r>
        <w:rPr>
          <w:rFonts w:ascii="DM Sans" w:cs="DM Sans" w:eastAsia="DM Sans" w:hAnsi="DM Sans"/>
          <w:i/>
          <w:iCs/>
          <w:color w:val="55606F"/>
          <w:sz w:val="22"/>
          <w:szCs w:val="22"/>
        </w:rPr>
        <w:t xml:space="preserve">Individueel, 25 minuten</w:t>
      </w:r>
    </w:p>
    <w:p>
      <w:pPr>
        <w:spacing w:after="160"/>
      </w:pPr>
      <w:r>
        <w:rPr>
          <w:rFonts w:ascii="DM Sans" w:cs="DM Sans" w:eastAsia="DM Sans" w:hAnsi="DM Sans"/>
          <w:color w:val="14213D"/>
          <w:sz w:val="22"/>
          <w:szCs w:val="22"/>
        </w:rPr>
        <w:t xml:space="preserve">Vul het kwaliteitsprofiel in voor het systeem uit opdracht 2, inclusief de laatste kolom: wat offer je op voor het gekozen niveau?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Cluster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Getal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wordt opgeofferd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Prestatie/beschikbaarheid/schaalbaarheid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Beveiliging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Beheersbaarheid/onderhoudbaarheid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Bruikbaarheid/toegankelijkheid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Verpakking/levering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Het keuzemenu</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Schrijf, zoals Claudette in 8.9, een kort keuzemenu (max. 100 woorden) voor één kwaliteitsattribuut uit je eigen profiel: twee niveaus, met bij elk niveau de kosten en het risico, zodat een opdrachtgever kan kiezen in plaats van dat jij het besluit voor hem neemt.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Sfeerbeeld naar getal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Sfeerbeeld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Getal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Vervolgvraag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"Betrouwbaar"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Foutpercentage onder 0,1% van alle transacties, gemeten per maand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telt een tijdelijke storing als fout, of alleen een onjuist resultaat?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"Gebruiksvriendelijk"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90% van nieuwe gebruikers voltooit de kerntaak zonder hulp binnen 3 minuten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taak precies telt als "kerntaak", en wie meet dit?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"Veilig opgeslagen"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Versleuteld in rust en onderweg, toegang alleen via geautoriseerde rollen, jaarlijks getoetst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voert de toets uit en wat gebeurt er bij een gevonden gebrek?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"Makkelijk uitbreidbaar"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nieuwe integratie toevoegen kost minder dan twee weken bouwtijd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gemeten over hoeveel voorbeelden, en geldt dit voor elk type integratie?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 opgelost"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95% van de storingen met hoge impact binnen 4 uur verholpen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telt als "hoge impact", en vanaf welk moment begint de klok te lopen?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"Toegankelijk voor iedereen"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Voldoet aan WCAG 2.1 niveau AA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toetst dit, en hoe vaak wordt het opnieuw gecontroleerd bij wijzigingen?</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In alle zes de gevallen roept het getal een vervolgvraag op die het sfeerbeeld nooit had opgeroepen. Dat is precies de waarde van de oefening: een sfeerbeeld voelt compleet omdat het geen vragen oproept, terwijl het in werkelijkheid niets vastlegt.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Vijf clusters bij je eigen systeem</w:t>
      </w:r>
    </w:p>
    <w:p>
      <w:pPr>
        <w:spacing w:after="160"/>
      </w:pPr>
      <w:r>
        <w:rPr>
          <w:rFonts w:ascii="DM Sans" w:cs="DM Sans" w:eastAsia="DM Sans" w:hAnsi="DM Sans"/>
          <w:color w:val="14213D"/>
          <w:sz w:val="22"/>
          <w:szCs w:val="22"/>
        </w:rPr>
        <w:t xml:space="preserve">Geen modelantwoord. Verwacht patroon: de kolom "staat het vastgelegd" is bij de meeste deelnemers voor minstens drie van de vijf clusters leeg, vaak het meest opvallend bij "prestatie/beschikbaarheid/schaalbaarheid" — precies het cluster waarop Claudette's simulatie vastliep. Dat is geen toeval; het is het cluster dat het minst zichtbaar is totdat een piekmoment het blootlegt.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De spanningsdriehoek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Spanning</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Advies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uitrollen zonder goedkeuring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snelheid vs. beheersbaarheid/beveiliging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 het proces volledig schrappen, maar het risico-afhankelijk maken: lage-impact wijzigingen direct, hoge-impact met een lichte controle — vergelijkbaar met de risicomatrix uit deel 3</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Snelheid via lokale caching van gevoelige data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prestatie vs. beveiliging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 (snelheid) is vaak onderhandelbaar in vorm: cache met kortere levensduur, of caching van alleen niet-gevoelige afgeleide gegevens in plaats van de brondata zelf</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Zonder training bruikbaar, complex proces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bruikbaarheid vs. de onderliggende complexiteit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complexiteit verplaatsen naar het systeem in plaats van naar de gebruiker — vaak duurder om te bouwen, maar dat is precies de trade-off die expliciet gemaakt moet worden, niet stilzwijgend op de gebruiker afgewenteld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Maximale flexibiliteit, klein beheerteam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flexibiliteit vs. beheersbaarheid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 door: welke toekomstige wensen zijn concreet, en welke zijn giswerk? Bouw flexibiliteit alleen in waar de wens al aannemelijk is (koppel aan de ontwerpmethoden-tabel uit deel 6)</w:t>
            </w:r>
          </w:p>
        </w:tc>
      </w:tr>
    </w:tbl>
    <w:p>
      <w:pPr>
        <w:spacing w:after="160"/>
      </w:pPr>
    </w:p>
    <w:p>
      <w:pPr>
        <w:spacing w:after="160"/>
      </w:pPr>
      <w:r>
        <w:rPr>
          <w:rFonts w:ascii="DM Sans" w:cs="DM Sans" w:eastAsia="DM Sans" w:hAnsi="DM Sans"/>
          <w:b/>
          <w:bCs/>
          <w:color w:val="14213D"/>
          <w:sz w:val="22"/>
          <w:szCs w:val="22"/>
        </w:rPr>
        <w:t xml:space="preserve">Kern van deze opdracht.</w:t>
      </w:r>
      <w:r>
        <w:rPr>
          <w:rFonts w:ascii="DM Sans" w:cs="DM Sans" w:eastAsia="DM Sans" w:hAnsi="DM Sans"/>
          <w:color w:val="14213D"/>
          <w:sz w:val="22"/>
          <w:szCs w:val="22"/>
        </w:rPr>
        <w:t xml:space="preserve"> Bij elke situatie is het foute antwoord "kies er gewoon één" en het goede antwoord "maak de trade-off zichtbaar en laat de juiste persoon kiezen" — exact de beweging uit 8.7.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kwaliteitsprofiel</w:t>
      </w:r>
    </w:p>
    <w:p>
      <w:pPr>
        <w:spacing w:after="160"/>
      </w:pPr>
      <w:r>
        <w:rPr>
          <w:rFonts w:ascii="DM Sans" w:cs="DM Sans" w:eastAsia="DM Sans" w:hAnsi="DM Sans"/>
          <w:color w:val="14213D"/>
          <w:sz w:val="22"/>
          <w:szCs w:val="22"/>
        </w:rPr>
        <w:t xml:space="preserve">Geen modelantwoord. Zie de docentenhandleiding voor het meest voorkomende probleem: deelnemers vullen de eerste drie kolommen redelijk in, maar laten de vierde kolom ("wat wordt opgeofferd") leeg of vaag ("iets minder flexibiliteit"). Duw door naar een concreet antwoord: wélke flexibiliteit, voor wie merkbaar, wanneer.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Het keuzemenu</w:t>
      </w:r>
    </w:p>
    <w:p>
      <w:pPr>
        <w:spacing w:after="160"/>
      </w:pPr>
      <w:r>
        <w:rPr>
          <w:rFonts w:ascii="DM Sans" w:cs="DM Sans" w:eastAsia="DM Sans" w:hAnsi="DM Sans"/>
          <w:color w:val="14213D"/>
          <w:sz w:val="22"/>
          <w:szCs w:val="22"/>
        </w:rPr>
        <w:t xml:space="preserve">Voorbeeldantwoord (91 woorden), gebruikmakend van de casus:</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Voor de beschikbaarheid van de simulatietool tijdens de campagneweek zijn er twee opties. Niveau A: huidige capaciteit, geschikt tot 500 gelijktijdige gebruikers, geen extra kosten — risico op een herhaling van de storing van vorig jaar bij een vergelijkbare piek. Niveau B: uitbreiding naar 2.000 gelijktijdige gebruikers met een wachtrij bij overschrijding, kosten circa 15.000 euro voor extra capaciteit die verder het jaar ongebruikt blijft. Gezien de omvang van de campagne en de imagoschade van vorig jaar adviseer ik niveau B, maar het besluit is aan u.</w:t>
      </w:r>
    </w:p>
    <w:p>
      <w:pPr>
        <w:spacing w:after="160"/>
      </w:pPr>
      <w:r>
        <w:rPr>
          <w:rFonts w:ascii="DM Sans" w:cs="DM Sans" w:eastAsia="DM Sans" w:hAnsi="DM Sans"/>
          <w:b/>
          <w:bCs/>
          <w:color w:val="14213D"/>
          <w:sz w:val="22"/>
          <w:szCs w:val="22"/>
        </w:rPr>
        <w:t xml:space="preserve">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echte niveaus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"goed" en "slecht", maar twee bruikbare opties met elk hun eigen prijs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Kosten én risico bij elk niveau</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 alleen prijs, ook wat er misgaat bij het lagere niveau</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Advies zonder het besluit te nemen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schrijver adviseert, maar laat het besluit expliciet aan de ontvanger — koppel aan "jij levert de feiten en de opties" uit deel 2</w:t>
            </w:r>
          </w:p>
        </w:tc>
      </w:tr>
    </w:tbl>
    <w:p>
      <w:pPr>
        <w:spacing w:after="160"/>
      </w:pP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2026-08-17T16:47:11.572Z</dcterms:created>
  <dcterms:modified xsi:type="dcterms:W3CDTF">2026-08-17T16:47:11.572Z</dcterms:modified>
</cp:coreProperties>
</file>

<file path=docProps/custom.xml><?xml version="1.0" encoding="utf-8"?>
<Properties xmlns="http://schemas.openxmlformats.org/officeDocument/2006/custom-properties" xmlns:vt="http://schemas.openxmlformats.org/officeDocument/2006/docPropsVTypes"/>
</file>