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21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21 — Specialisatiekeuze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elke deelnemer verlaat dit deel met een onderbouwde, persoonlijke keuze voor het eigen CITA-A-examenspoor — geen verplichte uitkomst, maar wel een bewust genomen besluit met een vastgelegde motivering.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Belangrijk voor de docent: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deel heeft geen "juiste" verdeling van sporen. Als de hele groep voor Solution kiest, is dat prima; als de groep breed verspreid raakt, is dat ook prima. Bewaak alleen dat elke keuze onderbouwd is, niet welke keuze het wordt.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Drie architecten, drie sporen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vijf specialisaties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0:35 – 0:55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de specialisatie-fit-toets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0:55 – 1:15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1:15 – 1:30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1:30 – 1:45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Wanneer de keuze niet vanzelf spreekt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1:45 – 2:00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ervaring versus richting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2:00 – 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twee specialisaties naast elkaar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 – 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 – 2:45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je eigen keuze onderbouwen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2:45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keuzes van de drie architecten; korte deelronde eigen keuzes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dit deel heeft opgeleverd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3:30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Marge, vooruitblik deel 22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Opdracht 1 en de nabespreking (0:35 – 1:15)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Sommige deelnemers hebben moeite hun werk in percentages uit te drukken.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Dat mag ruw zijn — het gaat om een indicatie, niet om precisie. Vraag door als iemand alles gelijk verdeelt (20% per spoor); dat is zelden een accuraat beeld en vaak een teken dat de deelnemer niet diep genoeg heeft nagedacht.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Opdracht 2 (1:45 – 2:00)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Wees alert op deelnemers die de "gewenste richting"-vraag overslaan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en alleen bij hun huidige percentage blijven. Vraag actief door: als je vrij zou kunnen kiezen, los van wat je nu al doet, wat zou je dan willen?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De deelronde (2:45 – 3:05)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Laat elke deelnemer in één zin de eigen keuze en de belangrijkste reden benoemen.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hoeft geen uitgebreide presentatie te zijn — het punt is dat de keuze hardop wordt uitgesproken, wat de kans vergroot dat hij ook echt wordt opgevolgd.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Specialisatiekeuze met motivering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uitgangspunt voor deel 22 (examentraining) en het CITA-A-portfolio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specifieke materialen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22 is de afsluiting van niveau 2: examentraining CITA-A en portfoliobeoordeling, met scenario-oefeningen in het door elke deelnemer gekozen spoor. Dit vergt enige voorbereiding per deelnemer — noteer aan het eind van dit deel welke sporen in de groep zijn gekozen, zodat de scenario-oefeningen in deel 22 daarop kunnen worden afgestemd. Net als deel 10 (capstone niveau 1) is dit een langere sessie; reserveer een volledige dag.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2026-08-17T16:47:14.299Z</dcterms:created>
  <dcterms:modified xsi:type="dcterms:W3CDTF">2026-08-17T16:47:14.299Z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