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4 — Stamgegevens &amp; datakwaliteit</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4.1 — Welk type probleem is dit? (15 min, individueel)</w:t>
      </w:r>
    </w:p>
    <w:p>
      <w:pPr>
        <w:spacing w:after="140" w:line="300"/>
      </w:pPr>
      <w:r>
        <w:rPr>
          <w:rFonts w:ascii="Calibri" w:cs="Calibri" w:eastAsia="Calibri" w:hAnsi="Calibri"/>
          <w:sz w:val="22"/>
          <w:szCs w:val="22"/>
        </w:rPr>
        <w:t xml:space="preserve">Categoriseer: duplicaat, verouderd gegeven, of inconsistente vastlegging?</w:t>
      </w:r>
    </w:p>
    <w:p>
      <w:pPr>
        <w:pStyle w:val="ListParagraph"/>
        <w:numPr>
          <w:ilvl w:val="0"/>
          <w:numId w:val="1"/>
        </w:numPr>
        <w:spacing w:after="80"/>
      </w:pPr>
      <w:r>
        <w:rPr>
          <w:rFonts w:ascii="Calibri" w:cs="Calibri" w:eastAsia="Calibri" w:hAnsi="Calibri"/>
          <w:sz w:val="22"/>
          <w:szCs w:val="22"/>
        </w:rPr>
        <w:t xml:space="preserve">Een werkgever staat onder twee verschillende namen geregistreerd sinds een fusie.</w:t>
      </w:r>
    </w:p>
    <w:p>
      <w:pPr>
        <w:pStyle w:val="ListParagraph"/>
        <w:numPr>
          <w:ilvl w:val="0"/>
          <w:numId w:val="1"/>
        </w:numPr>
        <w:spacing w:after="80"/>
      </w:pPr>
      <w:r>
        <w:rPr>
          <w:rFonts w:ascii="Calibri" w:cs="Calibri" w:eastAsia="Calibri" w:hAnsi="Calibri"/>
          <w:sz w:val="22"/>
          <w:szCs w:val="22"/>
        </w:rPr>
        <w:t xml:space="preserve">Een polishouder is drie jaar geleden verhuisd; het oude adres staat nog in het systeem.</w:t>
      </w:r>
    </w:p>
    <w:p>
      <w:pPr>
        <w:pStyle w:val="ListParagraph"/>
        <w:numPr>
          <w:ilvl w:val="0"/>
          <w:numId w:val="1"/>
        </w:numPr>
        <w:spacing w:after="80"/>
      </w:pPr>
      <w:r>
        <w:rPr>
          <w:rFonts w:ascii="Calibri" w:cs="Calibri" w:eastAsia="Calibri" w:hAnsi="Calibri"/>
          <w:sz w:val="22"/>
          <w:szCs w:val="22"/>
        </w:rPr>
        <w:t xml:space="preserve">Hetzelfde bedrijfsadres staat in het ene scherm met een postbusnummer, in het andere met een straatnaam.</w:t>
      </w:r>
    </w:p>
    <w:p>
      <w:pPr>
        <w:pStyle w:val="ListParagraph"/>
        <w:numPr>
          <w:ilvl w:val="0"/>
          <w:numId w:val="1"/>
        </w:numPr>
        <w:spacing w:after="80"/>
      </w:pPr>
      <w:r>
        <w:rPr>
          <w:rFonts w:ascii="Calibri" w:cs="Calibri" w:eastAsia="Calibri" w:hAnsi="Calibri"/>
          <w:sz w:val="22"/>
          <w:szCs w:val="22"/>
        </w:rPr>
        <w:t xml:space="preserve">Een contactpersoon bij een werkgever is twee jaar geleden vertrokken; het systeem noemt haar nog als aanspreekpunt.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Duplicaat.</w:t>
            </w:r>
          </w:p>
          <w:p>
            <w:pPr>
              <w:spacing w:after="100" w:line="280"/>
            </w:pPr>
            <w:r>
              <w:rPr>
                <w:rFonts w:ascii="Calibri" w:cs="Calibri" w:eastAsia="Calibri" w:hAnsi="Calibri"/>
                <w:sz w:val="22"/>
                <w:szCs w:val="22"/>
              </w:rPr>
              <w:t xml:space="preserve">b. Verouderd gegeven.</w:t>
            </w:r>
          </w:p>
          <w:p>
            <w:pPr>
              <w:spacing w:after="100" w:line="280"/>
            </w:pPr>
            <w:r>
              <w:rPr>
                <w:rFonts w:ascii="Calibri" w:cs="Calibri" w:eastAsia="Calibri" w:hAnsi="Calibri"/>
                <w:sz w:val="22"/>
                <w:szCs w:val="22"/>
              </w:rPr>
              <w:t xml:space="preserve">c. Inconsistente vastlegging — geen van beide is technisch fout, ze wijken alleen van elkaar af.</w:t>
            </w:r>
          </w:p>
          <w:p>
            <w:pPr>
              <w:spacing w:after="100" w:line="280"/>
            </w:pPr>
            <w:r>
              <w:rPr>
                <w:rFonts w:ascii="Calibri" w:cs="Calibri" w:eastAsia="Calibri" w:hAnsi="Calibri"/>
                <w:sz w:val="22"/>
                <w:szCs w:val="22"/>
              </w:rPr>
              <w:t xml:space="preserve">d. Verouderd gegeven.</w:t>
            </w:r>
          </w:p>
        </w:tc>
      </w:tr>
    </w:tbl>
    <w:p>
      <w:pPr>
        <w:pStyle w:val="Heading2"/>
        <w:spacing w:after="120" w:before="200"/>
      </w:pPr>
      <w:r>
        <w:rPr>
          <w:rFonts w:ascii="Georgia" w:cs="Georgia" w:eastAsia="Georgia" w:hAnsi="Georgia"/>
          <w:b/>
          <w:bCs/>
          <w:color w:val="2C5AA0"/>
          <w:sz w:val="28"/>
          <w:szCs w:val="28"/>
        </w:rPr>
        <w:t xml:space="preserve">Opdracht 4.2 — Waarom is dit lastig te detecteren? (15 min, tweetallen)</w:t>
      </w:r>
    </w:p>
    <w:p>
      <w:pPr>
        <w:spacing w:after="140" w:line="300"/>
      </w:pPr>
      <w:r>
        <w:rPr>
          <w:rFonts w:ascii="Calibri" w:cs="Calibri" w:eastAsia="Calibri" w:hAnsi="Calibri"/>
          <w:sz w:val="22"/>
          <w:szCs w:val="22"/>
        </w:rPr>
        <w:t xml:space="preserve">Leg uit waarom inconsistente vastlegging (reader §4.3) moeilijker te detecteren is dan een duplicaat.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 een duplicaat bestaan twee aparte records — die kun je technisch opsporen door vergelijkbare namen of kenmerken te matchen. Bij inconsistente vastlegging is er meestal maar één record per plek, en geen van de losse waarden bevat op zichzelf een fout. Het probleem zit pas zichtbaar in de vergelijking tussen twee plekken — je moet dus al vermoeden dat er een inconsistentie kán zijn vóórdat je haar kunt vinden.</w:t>
            </w:r>
          </w:p>
        </w:tc>
      </w:tr>
    </w:tbl>
    <w:p>
      <w:pPr>
        <w:pStyle w:val="Heading2"/>
        <w:spacing w:after="120" w:before="200"/>
      </w:pPr>
      <w:r>
        <w:rPr>
          <w:rFonts w:ascii="Georgia" w:cs="Georgia" w:eastAsia="Georgia" w:hAnsi="Georgia"/>
          <w:b/>
          <w:bCs/>
          <w:color w:val="2C5AA0"/>
          <w:sz w:val="28"/>
          <w:szCs w:val="28"/>
        </w:rPr>
        <w:t xml:space="preserve">Opdracht 4.3 — Van proces naar stamgegeven (20 min, groepjes van drie)</w:t>
      </w:r>
    </w:p>
    <w:p>
      <w:pPr>
        <w:spacing w:after="140" w:line="300"/>
      </w:pPr>
      <w:r>
        <w:rPr>
          <w:rFonts w:ascii="Calibri" w:cs="Calibri" w:eastAsia="Calibri" w:hAnsi="Calibri"/>
          <w:sz w:val="22"/>
          <w:szCs w:val="22"/>
        </w:rPr>
        <w:t xml:space="preserve">Een melding: "Bij het verlengen van een polis wordt soms de verkeerde premiekorting toegepast." Bedenk twee mogelijke stamgegevens-oorzaken (niet procesoorzaken) die dit zouden kunnen verklaren.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Mogelijke stamgegevens-oorzaken:</w:t>
            </w:r>
          </w:p>
          <w:p>
            <w:pPr>
              <w:spacing w:after="100" w:line="280"/>
            </w:pPr>
            <w:r>
              <w:rPr>
                <w:rFonts w:ascii="Calibri" w:cs="Calibri" w:eastAsia="Calibri" w:hAnsi="Calibri"/>
                <w:sz w:val="22"/>
                <w:szCs w:val="22"/>
              </w:rPr>
              <w:t xml:space="preserve">- Er bestaan twee records voor dezelfde polishouder of werkgever (een duplicaat), en het verlengingsproces pakt toevallig het verkeerde record — met een andere of ontbrekende kortingsafspraak.</w:t>
            </w:r>
          </w:p>
          <w:p>
            <w:pPr>
              <w:spacing w:after="100" w:line="280"/>
            </w:pPr>
            <w:r>
              <w:rPr>
                <w:rFonts w:ascii="Calibri" w:cs="Calibri" w:eastAsia="Calibri" w:hAnsi="Calibri"/>
                <w:sz w:val="22"/>
                <w:szCs w:val="22"/>
              </w:rPr>
              <w:t xml:space="preserve">- Een kortingsafspraak is vastgelegd op het niveau van de werkgever, maar inconsistent: bij de ene registratie op werkgeversniveau, bij de andere op polisniveau, waardoor het proces afhankelijk van de bron een ander antwoord vindt.</w:t>
            </w:r>
          </w:p>
          <w:p>
            <w:pPr>
              <w:spacing w:after="100" w:line="280"/>
            </w:pPr>
            <w:r>
              <w:rPr>
                <w:rFonts w:ascii="Calibri" w:cs="Calibri" w:eastAsia="Calibri" w:hAnsi="Calibri"/>
                <w:sz w:val="22"/>
                <w:szCs w:val="22"/>
              </w:rPr>
              <w:t xml:space="preserve">Nabespreking: koppel dit aan reader §5 — het proces "verlengen" zelf kan foutloos werken en toch een verkeerd resultaat geven, omdat het startpunt (het stamgegeven) niet eenduidig was.</w:t>
            </w:r>
          </w:p>
        </w:tc>
      </w:tr>
    </w:tbl>
    <w:p>
      <w:pPr>
        <w:pStyle w:val="Heading2"/>
        <w:spacing w:after="120" w:before="200"/>
      </w:pPr>
      <w:r>
        <w:rPr>
          <w:rFonts w:ascii="Georgia" w:cs="Georgia" w:eastAsia="Georgia" w:hAnsi="Georgia"/>
          <w:b/>
          <w:bCs/>
          <w:color w:val="2C5AA0"/>
          <w:sz w:val="28"/>
          <w:szCs w:val="28"/>
        </w:rPr>
        <w:t xml:space="preserve">Opdracht 4.4 — Eigenaarschap bepalen (15 min, individueel)</w:t>
      </w:r>
    </w:p>
    <w:p>
      <w:pPr>
        <w:spacing w:after="140" w:line="300"/>
      </w:pPr>
      <w:r>
        <w:rPr>
          <w:rFonts w:ascii="Calibri" w:cs="Calibri" w:eastAsia="Calibri" w:hAnsi="Calibri"/>
          <w:sz w:val="22"/>
          <w:szCs w:val="22"/>
        </w:rPr>
        <w:t xml:space="preserve">Voor elk van de volgende stamgegevens: wie is er bij Meridiaan waarschijnlijk (mede-)verantwoordelijk voor de juistheid — de werkgever zelf, Meridiaan intern, of beide?</w:t>
      </w:r>
    </w:p>
    <w:p>
      <w:pPr>
        <w:pStyle w:val="ListParagraph"/>
        <w:numPr>
          <w:ilvl w:val="0"/>
          <w:numId w:val="1"/>
        </w:numPr>
        <w:spacing w:after="80"/>
      </w:pPr>
      <w:r>
        <w:rPr>
          <w:rFonts w:ascii="Calibri" w:cs="Calibri" w:eastAsia="Calibri" w:hAnsi="Calibri"/>
          <w:sz w:val="22"/>
          <w:szCs w:val="22"/>
        </w:rPr>
        <w:t xml:space="preserve">Het adres van een werkgever.</w:t>
      </w:r>
    </w:p>
    <w:p>
      <w:pPr>
        <w:pStyle w:val="ListParagraph"/>
        <w:numPr>
          <w:ilvl w:val="0"/>
          <w:numId w:val="1"/>
        </w:numPr>
        <w:spacing w:after="80"/>
      </w:pPr>
      <w:r>
        <w:rPr>
          <w:rFonts w:ascii="Calibri" w:cs="Calibri" w:eastAsia="Calibri" w:hAnsi="Calibri"/>
          <w:sz w:val="22"/>
          <w:szCs w:val="22"/>
        </w:rPr>
        <w:t xml:space="preserve">De productvariant-definitie van een polis.</w:t>
      </w:r>
    </w:p>
    <w:p>
      <w:pPr>
        <w:pStyle w:val="ListParagraph"/>
        <w:numPr>
          <w:ilvl w:val="0"/>
          <w:numId w:val="1"/>
        </w:numPr>
        <w:spacing w:after="80"/>
      </w:pPr>
      <w:r>
        <w:rPr>
          <w:rFonts w:ascii="Calibri" w:cs="Calibri" w:eastAsia="Calibri" w:hAnsi="Calibri"/>
          <w:sz w:val="22"/>
          <w:szCs w:val="22"/>
        </w:rPr>
        <w:t xml:space="preserve">Het salaris van een individuele werknemer (relevant voor de aanspraak).</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Beide — de werkgever geeft wijzigingen door (via het Werkgeversportaal), Meridiaan moet die correct verwerken; een grensgebied zoals reader §6 beschrijft.</w:t>
            </w:r>
          </w:p>
          <w:p>
            <w:pPr>
              <w:spacing w:after="100" w:line="280"/>
            </w:pPr>
            <w:r>
              <w:rPr>
                <w:rFonts w:ascii="Calibri" w:cs="Calibri" w:eastAsia="Calibri" w:hAnsi="Calibri"/>
                <w:sz w:val="22"/>
                <w:szCs w:val="22"/>
              </w:rPr>
              <w:t xml:space="preserve">b. Meridiaan intern — productdefinities zijn een eigen verantwoordelijkheid, niet iets wat een werkgever aanlevert.</w:t>
            </w:r>
          </w:p>
          <w:p>
            <w:pPr>
              <w:spacing w:after="100" w:line="280"/>
            </w:pPr>
            <w:r>
              <w:rPr>
                <w:rFonts w:ascii="Calibri" w:cs="Calibri" w:eastAsia="Calibri" w:hAnsi="Calibri"/>
                <w:sz w:val="22"/>
                <w:szCs w:val="22"/>
              </w:rPr>
              <w:t xml:space="preserve">c. De werkgever primair, met Meridiaan verantwoordelijk voor correcte verwerking — vergelijkbaar met a.</w:t>
            </w:r>
          </w:p>
          <w:p>
            <w:pPr>
              <w:spacing w:after="100" w:line="280"/>
            </w:pPr>
            <w:r>
              <w:rPr>
                <w:rFonts w:ascii="Calibri" w:cs="Calibri" w:eastAsia="Calibri" w:hAnsi="Calibri"/>
                <w:sz w:val="22"/>
                <w:szCs w:val="22"/>
              </w:rPr>
              <w:t xml:space="preserve">Nabespreking: merk op dat "wie is verantwoordelijk" zelden een simpel enkelvoudig antwoord heeft. Dat is precies waarom eigenaarschap een expliciet gesprek verdient in plaats van een impliciete aanname.</w:t>
            </w:r>
          </w:p>
        </w:tc>
      </w:tr>
    </w:tbl>
    <w:p>
      <w:pPr>
        <w:pStyle w:val="Heading2"/>
        <w:spacing w:after="120" w:before="200"/>
      </w:pPr>
      <w:r>
        <w:rPr>
          <w:rFonts w:ascii="Georgia" w:cs="Georgia" w:eastAsia="Georgia" w:hAnsi="Georgia"/>
          <w:b/>
          <w:bCs/>
          <w:color w:val="2C5AA0"/>
          <w:sz w:val="28"/>
          <w:szCs w:val="28"/>
        </w:rPr>
        <w:t xml:space="preserve">Opdracht 4.5 — Het duplicaat oplossen (20 min, groepjes van drie)</w:t>
      </w:r>
    </w:p>
    <w:p>
      <w:pPr>
        <w:spacing w:after="140" w:line="300"/>
      </w:pPr>
      <w:r>
        <w:rPr>
          <w:rFonts w:ascii="Calibri" w:cs="Calibri" w:eastAsia="Calibri" w:hAnsi="Calibri"/>
          <w:sz w:val="22"/>
          <w:szCs w:val="22"/>
        </w:rPr>
        <w:t xml:space="preserve">Sanne en Priya besluiten het werkgeversduplicaat uit reader §1 samen te voegen. Bedenk drie vragen die vóór het technisch samenvoegen beantwoord moeten worden — met nadruk op het organisatiebesluit, niet de technische uitvoering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Verwachte of vergelijkbare vragen:</w:t>
            </w:r>
          </w:p>
          <w:p>
            <w:pPr>
              <w:spacing w:after="100" w:line="280"/>
            </w:pPr>
            <w:r>
              <w:rPr>
                <w:rFonts w:ascii="Calibri" w:cs="Calibri" w:eastAsia="Calibri" w:hAnsi="Calibri"/>
                <w:sz w:val="22"/>
                <w:szCs w:val="22"/>
              </w:rPr>
              <w:t xml:space="preserve">- "Welk van de twee records wordt leidend — de oude of de nieuwe handelsnaam, en op basis van welk criterium beslissen we dat?"</w:t>
            </w:r>
          </w:p>
          <w:p>
            <w:pPr>
              <w:spacing w:after="100" w:line="280"/>
            </w:pPr>
            <w:r>
              <w:rPr>
                <w:rFonts w:ascii="Calibri" w:cs="Calibri" w:eastAsia="Calibri" w:hAnsi="Calibri"/>
                <w:sz w:val="22"/>
                <w:szCs w:val="22"/>
              </w:rPr>
              <w:t xml:space="preserve">- "Zijn de polissen die aan beide records hangen, inhoudelijk verschillend, of kunnen ze zonder verlies worden samengevoegd onder één werkgeversrecord?"</w:t>
            </w:r>
          </w:p>
          <w:p>
            <w:pPr>
              <w:spacing w:after="100" w:line="280"/>
            </w:pPr>
            <w:r>
              <w:rPr>
                <w:rFonts w:ascii="Calibri" w:cs="Calibri" w:eastAsia="Calibri" w:hAnsi="Calibri"/>
                <w:sz w:val="22"/>
                <w:szCs w:val="22"/>
              </w:rPr>
              <w:t xml:space="preserve">- "Wie moet hierover geïnformeerd worden voordat de samenvoeging plaatsvindt — bijvoorbeeld de werkgever zelf, of interne partijen die op basis van het oude record rapporteren?"</w:t>
            </w:r>
          </w:p>
          <w:p>
            <w:pPr>
              <w:spacing w:after="100" w:line="280"/>
            </w:pPr>
            <w:r>
              <w:rPr>
                <w:rFonts w:ascii="Calibri" w:cs="Calibri" w:eastAsia="Calibri" w:hAnsi="Calibri"/>
                <w:sz w:val="22"/>
                <w:szCs w:val="22"/>
              </w:rPr>
              <w:t xml:space="preserve">Nabespreking: dit zijn organisatievragen, geen technische vragen — precies het punt van reader §6, kernzin.</w:t>
            </w:r>
          </w:p>
        </w:tc>
      </w:tr>
    </w:tbl>
    <w:p>
      <w:pPr>
        <w:pStyle w:val="Heading2"/>
        <w:spacing w:after="120" w:before="200"/>
      </w:pPr>
      <w:r>
        <w:rPr>
          <w:rFonts w:ascii="Georgia" w:cs="Georgia" w:eastAsia="Georgia" w:hAnsi="Georgia"/>
          <w:b/>
          <w:bCs/>
          <w:color w:val="2C5AA0"/>
          <w:sz w:val="28"/>
          <w:szCs w:val="28"/>
        </w:rPr>
        <w:t xml:space="preserve">Opdracht 4.6 — Je eigen organisatie (15 min, individueel, huiswerk)</w:t>
      </w:r>
    </w:p>
    <w:p>
      <w:pPr>
        <w:spacing w:after="140" w:line="300"/>
      </w:pPr>
      <w:r>
        <w:rPr>
          <w:rFonts w:ascii="Calibri" w:cs="Calibri" w:eastAsia="Calibri" w:hAnsi="Calibri"/>
          <w:sz w:val="22"/>
          <w:szCs w:val="22"/>
        </w:rPr>
        <w:t xml:space="preserve">Herken je in je eigen werkomgeving een van de drie probleemtypen uit reader §4 (duplicaat, verouderd, inconsistent)? Beschrijf kort een voorbeeld en of het ooit is opgelost — en zo ja, hoe.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Vraag in de nabespreking specifiek door op "hoe is het opgelost" — vaak blijkt het antwoord "het is nooit echt opgelost, we werken eromheen", wat een goede opening is voor de volgende opmerking: dat is precies waarom dit onderwerp een eigen deel verdient in plaats van een bijzaak te blijven.</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Waarom is relatiedata het scherpste voorbeeld van stamgegevensproblemen? A. Omdat het het meest wordt gebruikt. B. Omdat gebeurtenissen als fusies en verhuizingen makkelijk tot duplicaten leiden. C. Omdat relatiedata technisch het meest complex is. D. Omdat het niet in tabellen wordt opgeslagen.</w:t>
      </w:r>
    </w:p>
    <w:p>
      <w:pPr>
        <w:spacing w:after="140" w:line="300"/>
      </w:pPr>
      <w:r>
        <w:rPr>
          <w:rFonts w:ascii="Calibri" w:cs="Calibri" w:eastAsia="Calibri" w:hAnsi="Calibri"/>
          <w:sz w:val="22"/>
          <w:szCs w:val="22"/>
        </w:rPr>
        <w:t xml:space="preserve">2. Wat is een duplicaat in de zin van dit deel? A. Een record dat twee keer wordt getoond op het scherm. B. Twee of meer records die feitelijk hetzelfde ding beschrijven. C. Een fout in een domein. D. Een tweede versie van een polis met een nieuwe ingangsdatum.</w:t>
      </w:r>
    </w:p>
    <w:p>
      <w:pPr>
        <w:spacing w:after="140" w:line="300"/>
      </w:pPr>
      <w:r>
        <w:rPr>
          <w:rFonts w:ascii="Calibri" w:cs="Calibri" w:eastAsia="Calibri" w:hAnsi="Calibri"/>
          <w:sz w:val="22"/>
          <w:szCs w:val="22"/>
        </w:rPr>
        <w:t xml:space="preserve">3. Waarom is inconsistente vastlegging lastiger te detecteren dan een duplicaat? A. Omdat er geen tweede record bestaat om mee te vergelijken. B. Omdat geen van de losse waarden op zichzelf fout is; het probleem zit in de vergelijking. C. Omdat inconsistenties nooit voorkomen in SAP. D. Omdat dit alleen bij bewegingsgegevens optreedt.</w:t>
      </w:r>
    </w:p>
    <w:p>
      <w:pPr>
        <w:spacing w:after="140" w:line="300"/>
      </w:pPr>
      <w:r>
        <w:rPr>
          <w:rFonts w:ascii="Calibri" w:cs="Calibri" w:eastAsia="Calibri" w:hAnsi="Calibri"/>
          <w:sz w:val="22"/>
          <w:szCs w:val="22"/>
        </w:rPr>
        <w:t xml:space="preserve">4. Wat is de belangrijkste reden dat stamgegevensfouten de BTX-processen uit deel 11-12 raken? A. BTX-acties beginnen vaak bij het opzoeken van een stamgegeven. B. BTX staat los van stamgegevens. C. Stamgegevens worden alleen in FS-CM gebruikt. D. BTX-processen controleren stamgegevens altijd automatisch.</w:t>
      </w:r>
    </w:p>
    <w:p>
      <w:pPr>
        <w:spacing w:after="140" w:line="300"/>
      </w:pPr>
      <w:r>
        <w:rPr>
          <w:rFonts w:ascii="Calibri" w:cs="Calibri" w:eastAsia="Calibri" w:hAnsi="Calibri"/>
          <w:sz w:val="22"/>
          <w:szCs w:val="22"/>
        </w:rPr>
        <w:t xml:space="preserve">5. Waarom blijven stamgegevensfouten vaak lang onopgemerkt? A. Omdat het proces zelf vaak foutloos werkt; de fout zit in het startpunt. B. Omdat SAP geen foutmeldingen geeft. C. Omdat stamgegevens zelden worden gebruikt. D. Omdat alleen ontwikkelaars ze kunnen zien.</w:t>
      </w:r>
    </w:p>
    <w:p>
      <w:pPr>
        <w:spacing w:after="140" w:line="300"/>
      </w:pPr>
      <w:r>
        <w:rPr>
          <w:rFonts w:ascii="Calibri" w:cs="Calibri" w:eastAsia="Calibri" w:hAnsi="Calibri"/>
          <w:sz w:val="22"/>
          <w:szCs w:val="22"/>
        </w:rPr>
        <w:t xml:space="preserve">6. Wat is opschoning (data cleansing)? A. Het automatisch verwijderen van oude records zonder menselijke tussenkomst. B. Het gecontroleerd samenvoegen of corrigeren van foutieve stamgegevens, inclusief een organisatiebesluit. C. Een technische term voor een databaseback-up. D. Het wissen van alle bewegingsgegevens ouder dan een jaar.</w:t>
      </w:r>
    </w:p>
    <w:p>
      <w:pPr>
        <w:spacing w:after="140" w:line="300"/>
      </w:pPr>
      <w:r>
        <w:rPr>
          <w:rFonts w:ascii="Calibri" w:cs="Calibri" w:eastAsia="Calibri" w:hAnsi="Calibri"/>
          <w:sz w:val="22"/>
          <w:szCs w:val="22"/>
        </w:rPr>
        <w:t xml:space="preserve">7. Wie hoort het besluit te nemen welk van twee te fuseren werkgeversrecords "leidend" wordt? A. Uitsluitend IT. B. De BA en de business, niet alleen IT. C. Niemand — het systeem kiest automatisch. D. De werkgever zelf, zonder overleg met Meridiaan.</w:t>
      </w:r>
    </w:p>
    <w:p>
      <w:pPr>
        <w:spacing w:after="140" w:line="300"/>
      </w:pPr>
      <w:r>
        <w:rPr>
          <w:rFonts w:ascii="Calibri" w:cs="Calibri" w:eastAsia="Calibri" w:hAnsi="Calibri"/>
          <w:sz w:val="22"/>
          <w:szCs w:val="22"/>
        </w:rPr>
        <w:t xml:space="preserve">8. Wat illustreert het voorbeeld van de werkgever die twee keer voorkomt (reader §1) het beste? A. Dat stamgegevensproblemen ontstaan door migraties. B. Dat stamgegevensproblemen vaak al lang bestonden en pas zichtbaar worden bij systematische doortelling. C. Dat SAP fouten introduceert die Panorama niet had. D. Dat werkgevers zelf fouten maken bij invoer.</w:t>
      </w:r>
    </w:p>
    <w:p>
      <w:pPr>
        <w:spacing w:after="140" w:line="300"/>
      </w:pPr>
      <w:r>
        <w:rPr>
          <w:rFonts w:ascii="Calibri" w:cs="Calibri" w:eastAsia="Calibri" w:hAnsi="Calibri"/>
          <w:sz w:val="22"/>
          <w:szCs w:val="22"/>
        </w:rPr>
        <w:t xml:space="preserve">9. Wat is eigenaarschap in de context van stamgegevens? A. Wie het meest gebruik maakt van een gegeven. B. Wie verantwoordelijk is voor de juistheid van een stamgegeven. C. Wie de tabel technisch heeft aangemaakt. D. Een juridische term zonder praktische betekenis hier.</w:t>
      </w:r>
    </w:p>
    <w:p>
      <w:pPr>
        <w:spacing w:after="140" w:line="300"/>
      </w:pPr>
      <w:r>
        <w:rPr>
          <w:rFonts w:ascii="Calibri" w:cs="Calibri" w:eastAsia="Calibri" w:hAnsi="Calibri"/>
          <w:sz w:val="22"/>
          <w:szCs w:val="22"/>
        </w:rPr>
        <w:t xml:space="preserve">10. Waarom is een BA relevant bij stamgegevensbeheer, ook al is het geen puur technisch vak? A. Omdat een BA altijd de tabellen zelf moet aanpassen. B. Omdat het besluit welk record "waar" is, een organisatiebesluit is, geen zuiver technisch besluit. C. Omdat alleen BA's toegang hebben tot stamgegevens. D. Omdat dit geen taak voor de BA 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w:t>
            </w:r>
          </w:p>
          <w:p>
            <w:pPr>
              <w:spacing w:after="100" w:line="280"/>
            </w:pPr>
            <w:r>
              <w:rPr>
                <w:rFonts w:ascii="Calibri" w:cs="Calibri" w:eastAsia="Calibri" w:hAnsi="Calibri"/>
                <w:sz w:val="22"/>
                <w:szCs w:val="22"/>
              </w:rPr>
              <w:t xml:space="preserve">2. B. Reader §4.1.</w:t>
            </w:r>
          </w:p>
          <w:p>
            <w:pPr>
              <w:spacing w:after="100" w:line="280"/>
            </w:pPr>
            <w:r>
              <w:rPr>
                <w:rFonts w:ascii="Calibri" w:cs="Calibri" w:eastAsia="Calibri" w:hAnsi="Calibri"/>
                <w:sz w:val="22"/>
                <w:szCs w:val="22"/>
              </w:rPr>
              <w:t xml:space="preserve">3. B. Reader §4.3.</w:t>
            </w:r>
          </w:p>
          <w:p>
            <w:pPr>
              <w:spacing w:after="100" w:line="280"/>
            </w:pPr>
            <w:r>
              <w:rPr>
                <w:rFonts w:ascii="Calibri" w:cs="Calibri" w:eastAsia="Calibri" w:hAnsi="Calibri"/>
                <w:sz w:val="22"/>
                <w:szCs w:val="22"/>
              </w:rPr>
              <w:t xml:space="preserve">4. A. Reader §5.</w:t>
            </w:r>
          </w:p>
          <w:p>
            <w:pPr>
              <w:spacing w:after="100" w:line="280"/>
            </w:pPr>
            <w:r>
              <w:rPr>
                <w:rFonts w:ascii="Calibri" w:cs="Calibri" w:eastAsia="Calibri" w:hAnsi="Calibri"/>
                <w:sz w:val="22"/>
                <w:szCs w:val="22"/>
              </w:rPr>
              <w:t xml:space="preserve">5. A. Reader §5.</w:t>
            </w:r>
          </w:p>
          <w:p>
            <w:pPr>
              <w:spacing w:after="100" w:line="280"/>
            </w:pPr>
            <w:r>
              <w:rPr>
                <w:rFonts w:ascii="Calibri" w:cs="Calibri" w:eastAsia="Calibri" w:hAnsi="Calibri"/>
                <w:sz w:val="22"/>
                <w:szCs w:val="22"/>
              </w:rPr>
              <w:t xml:space="preserve">6. B. Reader §6.</w:t>
            </w:r>
          </w:p>
          <w:p>
            <w:pPr>
              <w:spacing w:after="100" w:line="280"/>
            </w:pPr>
            <w:r>
              <w:rPr>
                <w:rFonts w:ascii="Calibri" w:cs="Calibri" w:eastAsia="Calibri" w:hAnsi="Calibri"/>
                <w:sz w:val="22"/>
                <w:szCs w:val="22"/>
              </w:rPr>
              <w:t xml:space="preserve">7. B. Reader §6, opdracht 4.5.</w:t>
            </w:r>
          </w:p>
          <w:p>
            <w:pPr>
              <w:spacing w:after="100" w:line="280"/>
            </w:pPr>
            <w:r>
              <w:rPr>
                <w:rFonts w:ascii="Calibri" w:cs="Calibri" w:eastAsia="Calibri" w:hAnsi="Calibri"/>
                <w:sz w:val="22"/>
                <w:szCs w:val="22"/>
              </w:rPr>
              <w:t xml:space="preserve">8. B. Reader §1 en §7.</w:t>
            </w:r>
          </w:p>
          <w:p>
            <w:pPr>
              <w:spacing w:after="100" w:line="280"/>
            </w:pPr>
            <w:r>
              <w:rPr>
                <w:rFonts w:ascii="Calibri" w:cs="Calibri" w:eastAsia="Calibri" w:hAnsi="Calibri"/>
                <w:sz w:val="22"/>
                <w:szCs w:val="22"/>
              </w:rPr>
              <w:t xml:space="preserve">9. B. Reader §6.</w:t>
            </w:r>
          </w:p>
          <w:p>
            <w:pPr>
              <w:spacing w:after="100" w:line="280"/>
            </w:pPr>
            <w:r>
              <w:rPr>
                <w:rFonts w:ascii="Calibri" w:cs="Calibri" w:eastAsia="Calibri" w:hAnsi="Calibri"/>
                <w:sz w:val="22"/>
                <w:szCs w:val="22"/>
              </w:rPr>
              <w:t xml:space="preserve">10. B. Reader §6, kernzin.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2026-08-16T20:12:37.735Z</dcterms:created>
  <dcterms:modified xsi:type="dcterms:W3CDTF">2026-08-16T20:12:37.735Z</dcterms:modified>
</cp:coreProperties>
</file>

<file path=docProps/custom.xml><?xml version="1.0" encoding="utf-8"?>
<Properties xmlns="http://schemas.openxmlformats.org/officeDocument/2006/custom-properties" xmlns:vt="http://schemas.openxmlformats.org/officeDocument/2006/docPropsVTypes"/>
</file>