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8 — Rapportage &amp; analytics voor BA's</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8.1 — Welke route? (15 min, individueel)</w:t>
      </w:r>
    </w:p>
    <w:p>
      <w:pPr>
        <w:spacing w:after="140" w:line="300"/>
      </w:pPr>
      <w:r>
        <w:rPr>
          <w:rFonts w:ascii="Calibri" w:cs="Calibri" w:eastAsia="Calibri" w:hAnsi="Calibri"/>
          <w:sz w:val="22"/>
          <w:szCs w:val="22"/>
        </w:rPr>
        <w:t xml:space="preserve">Voor elke vraag: standaardrapportage, zelf samengestelde query, of ontwikkelaar nodig?</w:t>
      </w:r>
    </w:p>
    <w:p>
      <w:pPr>
        <w:pStyle w:val="ListParagraph"/>
        <w:numPr>
          <w:ilvl w:val="0"/>
          <w:numId w:val="1"/>
        </w:numPr>
        <w:spacing w:after="80"/>
      </w:pPr>
      <w:r>
        <w:rPr>
          <w:rFonts w:ascii="Calibri" w:cs="Calibri" w:eastAsia="Calibri" w:hAnsi="Calibri"/>
          <w:sz w:val="22"/>
          <w:szCs w:val="22"/>
        </w:rPr>
        <w:t xml:space="preserve">"Hoeveel actieve polissen hebben we per productvariant?" (een veelgevraagd, generiek overzicht)</w:t>
      </w:r>
    </w:p>
    <w:p>
      <w:pPr>
        <w:pStyle w:val="ListParagraph"/>
        <w:numPr>
          <w:ilvl w:val="0"/>
          <w:numId w:val="1"/>
        </w:numPr>
        <w:spacing w:after="80"/>
      </w:pPr>
      <w:r>
        <w:rPr>
          <w:rFonts w:ascii="Calibri" w:cs="Calibri" w:eastAsia="Calibri" w:hAnsi="Calibri"/>
          <w:sz w:val="22"/>
          <w:szCs w:val="22"/>
        </w:rPr>
        <w:t xml:space="preserve">"Hoeveel polissen combineren uitzonderingsregel A én zijn afgesloten via tussenpersoon X?" (specifieke combinatie, eenmalig)</w:t>
      </w:r>
    </w:p>
    <w:p>
      <w:pPr>
        <w:pStyle w:val="ListParagraph"/>
        <w:numPr>
          <w:ilvl w:val="0"/>
          <w:numId w:val="1"/>
        </w:numPr>
        <w:spacing w:after="80"/>
      </w:pPr>
      <w:r>
        <w:rPr>
          <w:rFonts w:ascii="Calibri" w:cs="Calibri" w:eastAsia="Calibri" w:hAnsi="Calibri"/>
          <w:sz w:val="22"/>
          <w:szCs w:val="22"/>
        </w:rPr>
        <w:t xml:space="preserve">"Ik wil elke maandagochtend automatisch een overzicht in mijn mailbox van alle nieuwe polissen van de vorige week, in een vast Excel-sjabloon."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Standaardrapportage — een generiek, veelgevraagd overzicht bestaat waarschijnlijk al.</w:t>
            </w:r>
          </w:p>
          <w:p>
            <w:pPr>
              <w:spacing w:after="100" w:line="280"/>
            </w:pPr>
            <w:r>
              <w:rPr>
                <w:rFonts w:ascii="Calibri" w:cs="Calibri" w:eastAsia="Calibri" w:hAnsi="Calibri"/>
                <w:sz w:val="22"/>
                <w:szCs w:val="22"/>
              </w:rPr>
              <w:t xml:space="preserve">b. Zelf samengestelde query — specifieke combinatie, maar eenmalig en met herkenbare velden (reader §4).</w:t>
            </w:r>
          </w:p>
          <w:p>
            <w:pPr>
              <w:spacing w:after="100" w:line="280"/>
            </w:pPr>
            <w:r>
              <w:rPr>
                <w:rFonts w:ascii="Calibri" w:cs="Calibri" w:eastAsia="Calibri" w:hAnsi="Calibri"/>
                <w:sz w:val="22"/>
                <w:szCs w:val="22"/>
              </w:rPr>
              <w:t xml:space="preserve">c. Ontwikkelaar nodig — geautomatiseerd, gepland, met specifieke opmaak en distributie (reader §4, derde bullet).</w:t>
            </w:r>
          </w:p>
        </w:tc>
      </w:tr>
    </w:tbl>
    <w:p>
      <w:pPr>
        <w:pStyle w:val="Heading2"/>
        <w:spacing w:after="120" w:before="200"/>
      </w:pPr>
      <w:r>
        <w:rPr>
          <w:rFonts w:ascii="Georgia" w:cs="Georgia" w:eastAsia="Georgia" w:hAnsi="Georgia"/>
          <w:b/>
          <w:bCs/>
          <w:color w:val="2C5AA0"/>
          <w:sz w:val="28"/>
          <w:szCs w:val="28"/>
        </w:rPr>
        <w:t xml:space="preserve">Opdracht 8.2 — Wat telt dit precies? (15 min, tweetallen)</w:t>
      </w:r>
    </w:p>
    <w:p>
      <w:pPr>
        <w:spacing w:after="140" w:line="300"/>
      </w:pPr>
      <w:r>
        <w:rPr>
          <w:rFonts w:ascii="Calibri" w:cs="Calibri" w:eastAsia="Calibri" w:hAnsi="Calibri"/>
          <w:sz w:val="22"/>
          <w:szCs w:val="22"/>
        </w:rPr>
        <w:t xml:space="preserve">Een rapport toont: "Aantal polissen met uitzonderingsregel: 312." Bedenk drie mogelijke, verschillende definities die achter dit ene getal kunnen schuilen (reader §5), en formuleer de vraag die dit ondubbelzinnig maakt.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Mogelijke definities: (1) polissen waar de regel ooit is toegepast, ongeacht huidige status; (2) polissen waar de regel op dit moment actief is; (3) polissen die in aanmerking komen voor de regel maar hem niet per se gebruiken.</w:t>
            </w:r>
          </w:p>
          <w:p>
            <w:pPr>
              <w:spacing w:after="100" w:line="280"/>
            </w:pPr>
            <w:r>
              <w:rPr>
                <w:rFonts w:ascii="Calibri" w:cs="Calibri" w:eastAsia="Calibri" w:hAnsi="Calibri"/>
                <w:sz w:val="22"/>
                <w:szCs w:val="22"/>
              </w:rPr>
              <w:t xml:space="preserve">Vraag: *"Telt dit getal polissen waar de regel nu actief is, ooit is toegepast, of die er alleen voor in aanmerking komen? En op welke datum is dit getal bepaald?"*</w:t>
            </w:r>
          </w:p>
        </w:tc>
      </w:tr>
    </w:tbl>
    <w:p>
      <w:pPr>
        <w:pStyle w:val="Heading2"/>
        <w:spacing w:after="120" w:before="200"/>
      </w:pPr>
      <w:r>
        <w:rPr>
          <w:rFonts w:ascii="Georgia" w:cs="Georgia" w:eastAsia="Georgia" w:hAnsi="Georgia"/>
          <w:b/>
          <w:bCs/>
          <w:color w:val="2C5AA0"/>
          <w:sz w:val="28"/>
          <w:szCs w:val="28"/>
        </w:rPr>
        <w:t xml:space="preserve">Opdracht 8.3 — Rob's vraag herformuleren (15 min, individueel)</w:t>
      </w:r>
    </w:p>
    <w:p>
      <w:pPr>
        <w:spacing w:after="140" w:line="300"/>
      </w:pPr>
      <w:r>
        <w:rPr>
          <w:rFonts w:ascii="Calibri" w:cs="Calibri" w:eastAsia="Calibri" w:hAnsi="Calibri"/>
          <w:sz w:val="22"/>
          <w:szCs w:val="22"/>
        </w:rPr>
        <w:t xml:space="preserve">Herschrijf Rob's vraag uit reader §1 ("kun je me snel laten zien hoeveel van onze polissen de historische kortingsregel gebruiken?") met de vier bouwstenen uit reader §6.</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*"Ik wil het aantal polissen weten waarop de historische kortingsregel op dit moment (peildatum vandaag) daadwerkelijk wordt toegepast, per productvariant uitgesplitst. Ik wil hierbij expliciet niet meetellen: polissen die ooit de regel hadden maar inmiddels beëindigd zijn, en polissen die er wel voor in aanmerking komen maar hem niet gebruiken."*</w:t>
            </w:r>
          </w:p>
          <w:p>
            <w:pPr>
              <w:spacing w:after="100" w:line="280"/>
            </w:pPr>
            <w:r>
              <w:rPr>
                <w:rFonts w:ascii="Calibri" w:cs="Calibri" w:eastAsia="Calibri" w:hAnsi="Calibri"/>
                <w:sz w:val="22"/>
                <w:szCs w:val="22"/>
              </w:rPr>
              <w:t xml:space="preserve">Beoordelingspunten: concreet getal (1), detailniveau (per productvariant) (2), meetmoment (vandaag) (3), expliciete in-/uitsluiting (4).</w:t>
            </w:r>
          </w:p>
        </w:tc>
      </w:tr>
    </w:tbl>
    <w:p>
      <w:pPr>
        <w:pStyle w:val="Heading2"/>
        <w:spacing w:after="120" w:before="200"/>
      </w:pPr>
      <w:r>
        <w:rPr>
          <w:rFonts w:ascii="Georgia" w:cs="Georgia" w:eastAsia="Georgia" w:hAnsi="Georgia"/>
          <w:b/>
          <w:bCs/>
          <w:color w:val="2C5AA0"/>
          <w:sz w:val="28"/>
          <w:szCs w:val="28"/>
        </w:rPr>
        <w:t xml:space="preserve">Opdracht 8.4 — Standaard, query of maatwerk in de praktijk (15 min, groepjes van drie)</w:t>
      </w:r>
    </w:p>
    <w:p>
      <w:pPr>
        <w:spacing w:after="140" w:line="300"/>
      </w:pPr>
      <w:r>
        <w:rPr>
          <w:rFonts w:ascii="Calibri" w:cs="Calibri" w:eastAsia="Calibri" w:hAnsi="Calibri"/>
          <w:sz w:val="22"/>
          <w:szCs w:val="22"/>
        </w:rPr>
        <w:t xml:space="preserve">Bedenk voor elke route (standaardrapportage, zelf samengestelde query, ontwikkelaar) één eigen voorbeeld uit de Meridiaan-casus (kan ook FS-CM-gerelateerd zijn, ook al komt dat pas in niveau 2 aan bod — gebruik gerust je verbeelding).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Nabespreking: leg de nadruk op het onderscheidende kenmerk per route (generiek/veelgevraagd vs. specifiek-maar-eenmalig vs. herhaald/geautomatiseerd/specifieke opmaak), niet op de exacte juistheid van elk voorbeeld.</w:t>
            </w:r>
          </w:p>
        </w:tc>
      </w:tr>
    </w:tbl>
    <w:p>
      <w:pPr>
        <w:pStyle w:val="Heading2"/>
        <w:spacing w:after="120" w:before="200"/>
      </w:pPr>
      <w:r>
        <w:rPr>
          <w:rFonts w:ascii="Georgia" w:cs="Georgia" w:eastAsia="Georgia" w:hAnsi="Georgia"/>
          <w:b/>
          <w:bCs/>
          <w:color w:val="2C5AA0"/>
          <w:sz w:val="28"/>
          <w:szCs w:val="28"/>
        </w:rPr>
        <w:t xml:space="preserve">Opdracht 8.5 — Je eigen rapportagevraag (10 min, individueel, huiswerk)</w:t>
      </w:r>
    </w:p>
    <w:p>
      <w:pPr>
        <w:spacing w:after="140" w:line="300"/>
      </w:pPr>
      <w:r>
        <w:rPr>
          <w:rFonts w:ascii="Calibri" w:cs="Calibri" w:eastAsia="Calibri" w:hAnsi="Calibri"/>
          <w:sz w:val="22"/>
          <w:szCs w:val="22"/>
        </w:rPr>
        <w:t xml:space="preserve">Herschrijf een rapportagevraag die je zelf ooit hebt gesteld (in SAP of een ander systeem) met de vier bouwstenen uit reader §6. Was de oorspronkelijke vraag daadwerkelijk ondubbelzinnig?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in de nabespreking of deelnemers ontdekken dat hun oorspronkelijke vraag het meetmoment of de in-/uitsluiting miste — vaak de meest voorkomende omissie.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het kenmerk van standaardrapportage? A. Zij vergt altijd een ontwikkelaar. B. Kant-en-klare rapporten voor veelvoorkomende, generieke vragen. C. Zij is alleen beschikbaar in S/4HANA. D. Zij kan nooit gefilterd worden.</w:t>
      </w:r>
    </w:p>
    <w:p>
      <w:pPr>
        <w:spacing w:after="140" w:line="300"/>
      </w:pPr>
      <w:r>
        <w:rPr>
          <w:rFonts w:ascii="Calibri" w:cs="Calibri" w:eastAsia="Calibri" w:hAnsi="Calibri"/>
          <w:sz w:val="22"/>
          <w:szCs w:val="22"/>
        </w:rPr>
        <w:t xml:space="preserve">2. Wanneer is een zelf samengestelde query een geschikte route? A. Altijd, ongeacht de complexiteit van de vraag. B. Bij een specifieke, eenmalige vraag met herkenbare velden, buiten standaardrapportage. C. Alleen als de vraag herhaald moet worden uitgevoerd. D. Nooit, dit vergt altijd een ontwikkelaar.</w:t>
      </w:r>
    </w:p>
    <w:p>
      <w:pPr>
        <w:spacing w:after="140" w:line="300"/>
      </w:pPr>
      <w:r>
        <w:rPr>
          <w:rFonts w:ascii="Calibri" w:cs="Calibri" w:eastAsia="Calibri" w:hAnsi="Calibri"/>
          <w:sz w:val="22"/>
          <w:szCs w:val="22"/>
        </w:rPr>
        <w:t xml:space="preserve">3. Wanneer is een ontwikkelaar waarschijnlijk nodig? A. Bij elke rapportagevraag. B. Bij complexe tabelrelaties, herhaalde/geautomatiseerde uitvoering, of specifieke opmaak en distributie. C. Nooit, alle vragen kunnen zelf worden beantwoord. D. Alleen als het een financieel rapport betreft.</w:t>
      </w:r>
    </w:p>
    <w:p>
      <w:pPr>
        <w:spacing w:after="140" w:line="300"/>
      </w:pPr>
      <w:r>
        <w:rPr>
          <w:rFonts w:ascii="Calibri" w:cs="Calibri" w:eastAsia="Calibri" w:hAnsi="Calibri"/>
          <w:sz w:val="22"/>
          <w:szCs w:val="22"/>
        </w:rPr>
        <w:t xml:space="preserve">4. Wat is de kernzin van reader §3.3 over flexibiliteit en kennis? A. Meer flexibiliteit vergt geen extra kennis. B. Hoe meer flexibiliteit, hoe meer kennis van het datamodel nodig is — geen gratis flexibiliteit. C. Embedded analytics vergt geen enkele voorkennis. D. Standaardrapportage is altijd flexibeler dan queries.</w:t>
      </w:r>
    </w:p>
    <w:p>
      <w:pPr>
        <w:spacing w:after="140" w:line="300"/>
      </w:pPr>
      <w:r>
        <w:rPr>
          <w:rFonts w:ascii="Calibri" w:cs="Calibri" w:eastAsia="Calibri" w:hAnsi="Calibri"/>
          <w:sz w:val="22"/>
          <w:szCs w:val="22"/>
        </w:rPr>
        <w:t xml:space="preserve">5. Waarom kan "312 polissen met deze uitzondering" misleidend zijn? A. Omdat het getal fout berekend is. B. Omdat onduidelijk kan zijn of het "ooit toegepast", "nu actief" of "in aanmerking komend" meet. C. Omdat 312 een onwaarschijnlijk getal is. D. Omdat rapporten nooit exacte aantallen tonen.</w:t>
      </w:r>
    </w:p>
    <w:p>
      <w:pPr>
        <w:spacing w:after="140" w:line="300"/>
      </w:pPr>
      <w:r>
        <w:rPr>
          <w:rFonts w:ascii="Calibri" w:cs="Calibri" w:eastAsia="Calibri" w:hAnsi="Calibri"/>
          <w:sz w:val="22"/>
          <w:szCs w:val="22"/>
        </w:rPr>
        <w:t xml:space="preserve">6. Wat is de eerste bouwsteen van een goede rapportagevraag? A. Het gewenste getal of overzicht concreet noemen. B. Meteen een ontwikkelaar inschakelen. C. Wachten tot iemand anders de vraag stelt. D. Een schatting geven in plaats van een exacte vraag.</w:t>
      </w:r>
    </w:p>
    <w:p>
      <w:pPr>
        <w:spacing w:after="140" w:line="300"/>
      </w:pPr>
      <w:r>
        <w:rPr>
          <w:rFonts w:ascii="Calibri" w:cs="Calibri" w:eastAsia="Calibri" w:hAnsi="Calibri"/>
          <w:sz w:val="22"/>
          <w:szCs w:val="22"/>
        </w:rPr>
        <w:t xml:space="preserve">7. Waarom is het meetmoment relevant bij een rapportagevraag? A. Omdat systemen altijd traag zijn. B. Omdat hetzelfde getal op verschillende momenten een andere waarde kan hebben. C. Omdat SAP geen historische data bijhoudt. D. Meetmoment is nooit relevant voor een BA.</w:t>
      </w:r>
    </w:p>
    <w:p>
      <w:pPr>
        <w:spacing w:after="140" w:line="300"/>
      </w:pPr>
      <w:r>
        <w:rPr>
          <w:rFonts w:ascii="Calibri" w:cs="Calibri" w:eastAsia="Calibri" w:hAnsi="Calibri"/>
          <w:sz w:val="22"/>
          <w:szCs w:val="22"/>
        </w:rPr>
        <w:t xml:space="preserve">8. Wat maakt embedded analytics anders dan een standaardrapport? A. Embedded analytics werkt vaak direct op actuele data, met visualisatie en filters. B. Embedded analytics bestaat niet in SAP. C. Er is geen verschil. D. Embedded analytics vergt altijd een ontwikkelaar.</w:t>
      </w:r>
    </w:p>
    <w:p>
      <w:pPr>
        <w:spacing w:after="140" w:line="300"/>
      </w:pPr>
      <w:r>
        <w:rPr>
          <w:rFonts w:ascii="Calibri" w:cs="Calibri" w:eastAsia="Calibri" w:hAnsi="Calibri"/>
          <w:sz w:val="22"/>
          <w:szCs w:val="22"/>
        </w:rPr>
        <w:t xml:space="preserve">9. Rob's vraag over de kortingsregel is waarschijnlijk welke route? A. Standaardrapportage. B. Een zelf samengestelde query. C. Altijd een ontwikkelaar nodig. D. Onmogelijk te beantwoorden.</w:t>
      </w:r>
    </w:p>
    <w:p>
      <w:pPr>
        <w:spacing w:after="140" w:line="300"/>
      </w:pPr>
      <w:r>
        <w:rPr>
          <w:rFonts w:ascii="Calibri" w:cs="Calibri" w:eastAsia="Calibri" w:hAnsi="Calibri"/>
          <w:sz w:val="22"/>
          <w:szCs w:val="22"/>
        </w:rPr>
        <w:t xml:space="preserve">10. Wat is de kern van de valkuil uit reader §5? A. Rapporten tonen altijd verkeerde getallen. B. Een getal zonder precieze definitie van wat het meet, is geen bruikbare informatie. C. Rapportage is nooit nodig voor een BA. D. Alleen ontwikkelaars mogen rapporten interpreteren.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§3.1.</w:t>
            </w:r>
          </w:p>
          <w:p>
            <w:pPr>
              <w:spacing w:after="100" w:line="280"/>
            </w:pPr>
            <w:r>
              <w:rPr>
                <w:rFonts w:ascii="Calibri" w:cs="Calibri" w:eastAsia="Calibri" w:hAnsi="Calibri"/>
                <w:sz w:val="22"/>
                <w:szCs w:val="22"/>
              </w:rPr>
              <w:t xml:space="preserve">2. B. Reader §3.2.</w:t>
            </w:r>
          </w:p>
          <w:p>
            <w:pPr>
              <w:spacing w:after="100" w:line="280"/>
            </w:pPr>
            <w:r>
              <w:rPr>
                <w:rFonts w:ascii="Calibri" w:cs="Calibri" w:eastAsia="Calibri" w:hAnsi="Calibri"/>
                <w:sz w:val="22"/>
                <w:szCs w:val="22"/>
              </w:rPr>
              <w:t xml:space="preserve">3. B. Reader §4.</w:t>
            </w:r>
          </w:p>
          <w:p>
            <w:pPr>
              <w:spacing w:after="100" w:line="280"/>
            </w:pPr>
            <w:r>
              <w:rPr>
                <w:rFonts w:ascii="Calibri" w:cs="Calibri" w:eastAsia="Calibri" w:hAnsi="Calibri"/>
                <w:sz w:val="22"/>
                <w:szCs w:val="22"/>
              </w:rPr>
              <w:t xml:space="preserve">4. B. Reader §3.3, kernzin.</w:t>
            </w:r>
          </w:p>
          <w:p>
            <w:pPr>
              <w:spacing w:after="100" w:line="280"/>
            </w:pPr>
            <w:r>
              <w:rPr>
                <w:rFonts w:ascii="Calibri" w:cs="Calibri" w:eastAsia="Calibri" w:hAnsi="Calibri"/>
                <w:sz w:val="22"/>
                <w:szCs w:val="22"/>
              </w:rPr>
              <w:t xml:space="preserve">5. B. Reader §5.</w:t>
            </w:r>
          </w:p>
          <w:p>
            <w:pPr>
              <w:spacing w:after="100" w:line="280"/>
            </w:pPr>
            <w:r>
              <w:rPr>
                <w:rFonts w:ascii="Calibri" w:cs="Calibri" w:eastAsia="Calibri" w:hAnsi="Calibri"/>
                <w:sz w:val="22"/>
                <w:szCs w:val="22"/>
              </w:rPr>
              <w:t xml:space="preserve">6. A. Reader §6.</w:t>
            </w:r>
          </w:p>
          <w:p>
            <w:pPr>
              <w:spacing w:after="100" w:line="280"/>
            </w:pPr>
            <w:r>
              <w:rPr>
                <w:rFonts w:ascii="Calibri" w:cs="Calibri" w:eastAsia="Calibri" w:hAnsi="Calibri"/>
                <w:sz w:val="22"/>
                <w:szCs w:val="22"/>
              </w:rPr>
              <w:t xml:space="preserve">7. B. Reader §6.</w:t>
            </w:r>
          </w:p>
          <w:p>
            <w:pPr>
              <w:spacing w:after="100" w:line="280"/>
            </w:pPr>
            <w:r>
              <w:rPr>
                <w:rFonts w:ascii="Calibri" w:cs="Calibri" w:eastAsia="Calibri" w:hAnsi="Calibri"/>
                <w:sz w:val="22"/>
                <w:szCs w:val="22"/>
              </w:rPr>
              <w:t xml:space="preserve">8. A. Reader §3.3.</w:t>
            </w:r>
          </w:p>
          <w:p>
            <w:pPr>
              <w:spacing w:after="100" w:line="280"/>
            </w:pPr>
            <w:r>
              <w:rPr>
                <w:rFonts w:ascii="Calibri" w:cs="Calibri" w:eastAsia="Calibri" w:hAnsi="Calibri"/>
                <w:sz w:val="22"/>
                <w:szCs w:val="22"/>
              </w:rPr>
              <w:t xml:space="preserve">9. B. Reader §4.</w:t>
            </w:r>
          </w:p>
          <w:p>
            <w:pPr>
              <w:spacing w:after="100" w:line="280"/>
            </w:pPr>
            <w:r>
              <w:rPr>
                <w:rFonts w:ascii="Calibri" w:cs="Calibri" w:eastAsia="Calibri" w:hAnsi="Calibri"/>
                <w:sz w:val="22"/>
                <w:szCs w:val="22"/>
              </w:rPr>
              <w:t xml:space="preserve">10. B. Reader §5, kernzin.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2026-08-16T20:12:41.803Z</dcterms:created>
  <dcterms:modified xsi:type="dcterms:W3CDTF">2026-08-16T20:12:41.803Z</dcterms:modified>
</cp:coreProperties>
</file>

<file path=docProps/custom.xml><?xml version="1.0" encoding="utf-8"?>
<Properties xmlns="http://schemas.openxmlformats.org/officeDocument/2006/custom-properties" xmlns:vt="http://schemas.openxmlformats.org/officeDocument/2006/docPropsVTypes"/>
</file>