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16 — Documenten &amp; documentflow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Docentenhandleiding · Niveau 2 Professional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Bedoeling van dit deel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Een rustiger deel qua stof na de zwaardere delen 13-15, maar niet minder belangrijk — documentflow is de onzichtbare infrastructuur die veel latere delen (met name deel 29, auditeerbaarheid) veronderstellen. Gebruik het polishouder-telefoontje als vast anker door het hele dagdeel.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Eén zin om te onthouden: documentflow is voor documenten wat een sleutel is voor tabelrijen.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Programma dagdeel (3 uur, twee pauzes)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 polishouder aan de telefoon (reader §1)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verhalend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Wat documentflow is (reader §3) + opdracht 16.1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0:40–1:10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Statusmodellen (reader §4) + opdracht 16.2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1:10–1:20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1:20–1:45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16.3 de polishouder beantwoorden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tweetallen + 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1:45–2:10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Documentflow bij FS-PM en FS-CM (reader §5)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2:10–2:20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2:20–2:45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16.4 ontbrekende koppeling of navigatie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 + 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2:45–3:00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Afsluiting, vooruitblik deel 17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Opdracht 16.5 huiswerk.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Aandachtspunten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Bij opdracht 16.2, reken op verwarring tussen "technisch mogelijk" en "toegestaan door het statusmodel" — benadruk dat een statusmodel een bedrijfsregel is (↗ deel 5-6), geen technische beperking. Bij opdracht 16.4, dit onderscheid (datamodel-probleem vs. navigatieprobleem) is een directe herhaling van deel 3 §6 — trek die parallel expliciet.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Veelgestelde vragen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"Kan een document meerdere statusmodellen tegelijk hebben?" In de praktijk soms complexer dan het simpele lineaire model in deze reader (bijvoorbeeld parallelle deelprocessen), maar voor het BA-niveau van deze cursus is het lineaire model voldoende — verwijs naar deel 25 (debugging) als deelnemers hier technisch willen doorgraven.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5. Benodigdheden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Casusdossier-aanvulling SAP, slidedeck deel 16.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6. Voorbereiding op deel 17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17 (Organisatiestructuur &amp; determinatie) staat inhoudelijk los van dit deel. Geen aanvullende voorbereiding nodig.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2 Professional · Deel 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2026-08-16T20:12:48.866Z</dcterms:created>
  <dcterms:modified xsi:type="dcterms:W3CDTF">2026-08-16T20:12:48.866Z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