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De ADM: de motor van TOGAF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1; pitches (huiswerk deel 1) vooraf ingeleverd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 en werkboek deel 2, slidedeck deel 2, werkboek deel 1 (bijlage A wordt hergebruikt in opdracht 2), parkeerflap van deel 1, ADM-poster of grote print van figuur 2-1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2 is het scharnier van niveau 1: hierna kent de groep de hele cyclus op verkenningsdiepte, en de delen 3 t/m 9 zoomen fase voor fase in. Het is tegelijk het meest examendichte dagdeel — fasenamen, fasedoelen, Requirements Management, deliverable/artifact/building block en het Continuum/Repository-paar zijn allemaal directe OGEA-101-stof. De spanning van dit dagdeel: examenstof degelijk neerzetten zónder in een opsomcollege te vervallen. De casusvraag ("laat zien hoe het wél gaat") is daarvoor het voertuig: elke fase wordt geïntroduceerd via de vraag wat zij bij WGP 2.0 had voorkomen.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Peer feedback-ritueel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start hier (opdracht 0) en herhaalt zich elk deel. Bewaak de vorm streng: schriftelijk antwoord op de feedbackvraag éérst, dan pas gesprek — dat traint de verantwoordingsspier en houdt de feedback concreet.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Het A4-memo (opdracht 6)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de tweede bouwsteen van de capstone (na de pitch): in deel 10 vormen pitch + memo + visie samen het verdedigingsdossier.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fase↔bevinding-mapping (opdracht 2)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wordt in de delen 3-9 telkens hernomen: elk deel opent met "welke bevinding lossen we vandaag op".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pitches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Terugkoppeling plenair + casusvraag directie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3–4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cyclus in vogelvlucht, drie observaties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plenair, met poster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5–9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fasen herkennen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tweetallen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1:05–1:30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fasen A t/m D nader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11–16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1:30–1:45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1:45–2:10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de overgeslagen fase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2:10–2:30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E t/m H + Requirements Management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18–22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scope van de cyclus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2:50–3:05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deliverable/artifact/building block + Continuum/Repository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24–27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3:05–3:20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classificeren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3:20–3:45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requirements onderweg (incl. rollenspel)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3:45–3:55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 + de cyclus toegepast (tabel §7)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30–32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3:55–4:00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Huiswerk + vooruitblik deel 3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33–34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opdracht 4 kan naar huiswerk. Nooit inkorten: opdracht 5 — Requirements Management is de minst begrepen en meest examenrelevante component, en het rollenspel zet de adviseurslijn van deel 1 voort.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0.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Eerste keer van het ritueel; doe de vorm voor. Koppel plenair maximaal twee voorbeelden terug die je bij de voorbereidende scan selecteerde (één sterk, één met het framework-taal-zwakteprofiel — anoniem of met toestemming).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vogelvlucht.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Werk mét de poster, niet met de slide alleen: loop fysiek langs de ring. De drie observaties (volgorde is redenering; B–C–D leveren twee toestanden; de cyclus herbegint) zijn belangrijker dan de fasenamen — toets ze aan het eind van het blok met snelle steekvragen. Waarschuw expliciet voor de waterval-valkuil vóórdat iemand hem opwerpt; dat geeft §4 van de reader autoriteit.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Uitspraken 5 en 8 zijn bewust dubbelzinnig. Als tweetallen er snel "uit" zijn, zijn ze te makkelijk overeengekomen — vraag door. De verantwoordingsvraag levert het materiaal voor de plenaire minuut: één deelnemer licht zijn lastigste toewijzing toe.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A–D.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Gebruik per fase steeds dezelfde drieslag: doel → kernproduct → "wat had dit bij WGP 2.0 voorkomen". Fase C verdient de meeste tijd (twee architecturen in één fase, B7 én B3/B12 als ankers). Kondig telkens het verdiepende deel aan — dat ontlast de parkeerflap.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Hergebruik van bijlage A uit deel 1 is bewust: de groep kent de bevindingen nu en de mapping verschuift van domein (deel 1) naar fase (nu). Vraag bij de nabespreking expliciet naar het verschil tussen die twee mappings — dat consolideert beide. Onderdeel c is de kritische denkstap: laat de stelling écht aanvallen; een groep die haar verdedigt, heeft de methode tot dogma gemaakt en dat wil je er nu uit hebben.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Verdeel de keuzes actief: wijs de helft van de drietallen breed/ondiep toe en de helft smal/diep, anders kiest vrijwel iedereen smal/diep. De nabespreking draait om c: "alles grondig" moet als onprofessioneel ontmaskerd worden dóór de groep, niet door jou.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Kern van het dagdeel. Onderdeel a-b eerst schriftelijk, dan het rollenspel. Brief het "hoofd Premie-administratie" apart: die heeft haast en een écht probleem, en accepteert geen procedureel antwoord ("we leggen het vast in de administratie") zonder concreet vervolg. Observatiepunt voor de nabespreking: het verschil tussen "nee zeggen", "ja zeggen" en "behandelen" — de laatste term komt uit uitwerking d en mag op de flap.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tabel uit §7 van de reader is letterlijk de agenda van de komende dagdelen — toon haar als routekaart van het niveau. Huiswerk aankondigen mét feedbackvraag ("snapt een niet-architect het én waarom dit keer wel?").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"Dit lijkt gewoon waterval met een rondje eromheen."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belangrijkste bezwaarvraag van het dagdeel; neem haar serieus. Antwoordlijn: §4 van de reader (iteratiepatronen, diepgang per cyclus, parallelliteit) plus het onderscheid tussen afhankelijkheden regelen en volgorde marcheren. Kondig deel 19 aan voor de agile-praktijk.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"Moeten we al die deliverables écht allemaal maken?"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Nee: tailoring (Preliminary) bepaalt welke producten in welke vorm; de standaard is een menukaart, geen bestellijst. Waak wel voor het omgekeerde dogma ("documenten zijn ouderwets"): het Governance Log en het Statement of Architecture Work zijn de twee die je nooit schrapt — vraag de groep zelf te beredeneren waarom juist die twee.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"In welke fase zit security?"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Overal: security-concerns komen binnen via stakeholders (A), landen als requirements (centrum) en worden per domein uitgewerkt. Niveau 2 verdiept dit; parkeer met die verwijzing.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Deelnemers met TOGAF 9-ervaring: fasenamen en kernlogica zijn herkenbaar; wijs erop dat deze cursus de 10e editie volgt en dat het examen OGEA-101 is. Detailverschillen niet klassikaal uitdiepen.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staan in het werkboek. Aanvullend voor de docent: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accepteer afwijkende toewijzingen met goed argument; de enige "fout" die je corrigeert is een toewijzing zonder redenering.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het intellectuele hoogtepunt: methode maakt gebreken vroeger zichtbaar ≠ methode garandeert succes. Als de groep dat zelf formuleert, noteer het letterlijk — het komt terug in deel 10 (capstone-verdediging) en in niveau 3.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beoordeel op behandeling van het requirement (vastleggen → impact → besluit → gericht herzien), niet op de uitkomst van het besluit.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A4-memo's (opdracht 6) vooraf laten inleveren; scan op de twee zwakteprofielen (jargon; Requirements Management vergeten). Deel 3 heeft de stakeholderanalyse van opdracht 4 uit deel 1 nodig — vraag deelnemers hun flip-overfoto's of aantekeningen mee te nemen. Parkeerflap bijwerken: ADM-punten zijn nu ingelost, wat rest verhuist naar het deelnummer dat je bij het parkeren noemde.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2026-08-17T14:47:37.314Z</dcterms:created>
  <dcterms:modified xsi:type="dcterms:W3CDTF">2026-08-17T14:47:37.315Z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