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Fase C: dataarchitectuur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Vandaag wordt het begrippenkader een datamodel met bron, eigenaar en kwaliteitsregels — en sluit je B7 definitief. Het huiswerk levert hoofdstuk 3 van je capstone-visie. Elke opdracht sluit af met een verantwoordingsvraag.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Benodigd: de begrippenkader-tabel uit deel 4 (opdracht 4), visie-hoofdstuk 2, reader deel 5.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visie-hoofdstuk 2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de hoofdstukken uit. Schriftelijk eerst: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"Kan de COO met dit hoofdstuk het OR-gesprek in?"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dus: staat er verdwijnend én nieuw werk in, concreet genoeg om vragen over functies te beantwoorden? Eén verbetersuggestie per hoofdstuk. Let ook op binnengeslopen systeemtaal (fase C-taal): markeer die — vandaag leer je waar zij wél thuishoort.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Van stelsel naar conceptueel model (30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het begrippenkader uit deel 4: contractpartij, aanlevereenheid, dienstverbandcontext, met de twee relatieregels.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Modelleer het stelsel als conceptueel datamodel: entiteiten, relaties met kardinaliteit in woorden ("één contractpartij heeft één of meer aanlevereenheden"), en per relatie of historie vereist is (ja/nee + businessargument).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Breid uit met twee entiteiten die het aanleverproces nodig heeft: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Aanlevering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maandbatch van Van Dijk)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Dienstverband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Leg hun relaties naar het stelsel.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Boer-toets, ronde 2: teken (schetsmatig, tekst volstaat) hoe de fusie van vestiging Zuid in West in jullie model wordt vastgelegd zónder de historie van mevrouw Jansen te verliezen.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informatieanalist vraagt of jullie ook de attributen en sleutels uitwerken. Wat antwoord je — en waar ligt voor jou als architect de grens tussen "dit is mijn model" en "dit kijk ik na"?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Domeinen en de grens (20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de zes Meridiaan-gegevensdomeinen uit de reader (§3) toe aan een logische eigenaar-kandidaat (functie/rol, geen naam).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dienstverband ligt op de grens van werkgevers- en deelnemerdomein. Formuleer de grensafspraak in maximaal vier zinnen: in welk domein woont de entiteit, wat mag het andere domein, en hoe wordt het andere domein van wijzigingen op de hoogte gebracht? (Gebruik de 24-uurs-signaalregel uit de reader.)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collega stelt voor de domeinen in te delen langs de systemen ("premiesysteem-domein, CRM-domein") — "dat is tenminste concreet." Weerleg met het houdbaarheidsargument én met één concreet B7-achtig risico dat die indeling opnieuw zou planten.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De bronnenkaart (30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Wijs voor de volgende gegevensgroepen de bronregistratie aan in de target-situatie. Kies uit: Handelsregister, premiesysteem, CRM, nieuw aanleverkanaal, deelnemersysteem — en motiveer per keuze met de spelregel "de bron volgt het ontstaan":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identiteit van de werkgever (naam, rechtsvorm, KVK-nummer)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uitvoeringsovereenkomst (contractpartij-gegevens)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aanlevereenheden en hun loonheffingennummers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contactpersonen en bereikbaarheidsgegevens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maandelijkse aanleveringen zelf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dienstverbanden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Markeer welke registraties in de baseline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onbekende kopieën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zijn (de elf Excel-lijsten, het oude portaal) en formuleer per stuk het saneringsbesluit: opheffen, of omzetten naar gekende kopie — met één zin motivering.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Rollenspel (8 min, in het drietal): de "beheerder van de grootste Excel-lijst" (rolkaart: de lijst is haar redding, want "de systemen kloppen toch niet") krijgt het saneringsbesluit te horen. De architect erkent het onderliggende probleem én biedt het alternatief.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waarom is "alle kopieën verbieden" een onhoudbaar architectuurbesluit — en wat is het houdbare alternatief in één zin?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Kwaliteitsregels uit concerns (25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de twee toetsbare concerns die je in deel 3 (opdracht 2) uit de interviews haalde — of gebruik de modeloogst uit dat werkboek.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Vertaal elk concern naar minimaal twee toetsbare kwaliteitsregels. Benoem per regel de dimensie (juistheid, volledigheid, actualiteit, consistentie, uniciteit), de meetlat en de eigenaar-kandidaat.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Kies één regel die eigenlijk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architectuurkeuze in vermomming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en benoem expliciet welke keuze erin verstopt zit (waar in het landschap gebeurt iets, wie krijgt welke verantwoordelijkheid).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het MT vraagt "kunnen we niet gewoon een datakwaliteitstool kopen?" Antwoord in maximaal vier zinnen — met erkenning van wat zo'n tool wél kan.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De matrix die B7 sluit (25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Maak de entiteit × applicatie-matrix voor de baseline: rijen = contractpartij, aanlevereenheid, aanlevering, dienstverband; kolommen = premiesysteem, CRM, oud portaal, deelnemersysteem, Excel-schaduw. Vul per cel C (creëert), R (leest), U (muteert) — gebruik de casusfeiten en beredeneer wat onbekend is (markeer met "?").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Maak dezelfde matrix voor de target, met het nieuwe aanleverkanaal als extra kolom en de bronregels uit opdracht 3 als wet: creatie en mutatie alleen bij de bron.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Lees uit het verschil de saneringsopgave af: welke C's en U's moeten verdwijnen, en welke daarvan is politiek het lastigst? (Denk aan opdracht 3c.)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leg in drie zinnen uit waarom deze matrix hét gespreksartifact met de functionaris gegevensbescherming is — welke van haar vragen beantwoordt zij in één oogopslag?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Huiswerk: visie-hoofdstuk 3 (schriftelijk, inleveren vóór deel 6)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hoofdstuk 3 van je capstone-visie (maximaal twee A4):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 dataarchitectuur op visieniveau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conceptuele stelsel in vijf zinnen, de bronnenkaart als tabel (gegeven → bron → gekende kopieën), het eigenaarschap (wie, met welk mandaat), en de drie belangrijkste kwaliteitsregels mét meetlat. Sluit af met het expliciete B7-slot: één alinea die aan de directie uitlegt waarom "drie definities van werkgever" bij Meridiaan niet meer kán gebeuren — en wat daarvoor in stand gehouden moet worden. Deel 6 opent met peer feedback (feedbackvraag: "beantwoordt dit hoofdstuk de vraag van het hoofd Premie-administratie — 'in welk systeem staat straks de waarheid?' — zonder jargon?").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Modelkern: Contractpartij —(1..n)— Aanlevereenheid: historie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ja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(fusies, overnames — het bestand verandert; De Boer bewijst het). Aanlevereenheid —(peildatum-relatie)— Dienstverbandcontext: historie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ja per definitie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peildatum ís de historie). Businessargument dat telt: een pensioenuitvoerder moet rechten kunnen herleiden tot de situatie waarin ze zijn opgebouwd — historie is hier geen wens maar bestaansvoorwaarde.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Aanlevering —(hoort bij)— Aanlevereenheid (1 aanlevering bij precies 1 aanlevereenheid; een aanlevereenheid heeft er vele). Dienstverband —(gemeld in)— Aanlevering en —(verwijst naar)— Aanlevereenheid op peildatum. Sterke uitwerkingen zien dat het dienstverband via de aanlevering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binnenkomt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maar aan de aanlevereenheid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hangt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twee verschillende relaties.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Modeloplossing: de fusie is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beëindiging van eenheid Zuid met een opvolgingsrelatie naar West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per fusiedatum. Het dienstverband van mevrouw Jansen behoudt zijn verwijzing naar Zuid t/m de fusiedatum; rechten en lopende zaken volgen de opvolgingsrelatie. Wie Zuid "hernoemt" naar West vernietigt historie; wie de opvolgingsrelatie vergeet, laat rechten zweven.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Modelantwoord: "attributen en sleutels zijn jouw logische model — maak het, ik kijk mee of het stelsel en de historie overeind blijven." De grens: de architect ís eigenaar van begrippen, relaties en historie-eisen; hij toetst attributen alleen op strijd daarmee. Wie verder gaat, verliest de samenhang uit het oog (reader §2).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Werkgevers → manager Werkgeversdiensten · deelnemer/dienstverband → manager Deelnemersadministratie · aanspraken/rechten → manager Pensioenbeheer · financieel → controller/CFO-domein · polis/product → productmanager · vermogen → manager Vermogensbeheer. Toets: overal business, nergens 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Modelafspraak: het dienstverband woont in het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deelnemerdomein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(het dient de rechtenopbouw — het ontstaansdoel wint), verdedigbaar is óók het werkgeversdomein (het ontstaat in de aanlevering) — de kwaliteit zit in de explicitering, niet in de keuze. Vast onderdeel: het andere domein leest via gekende kopie, muteert nooit, en ontvangt bij wijzigingen die het raakt binnen 24 uur een signaal (de deel 3-uitkomst als grensregel).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Houdbaarheid: systeemdomeinen sterven bij systeemvervanging — en het werkgeversdossier gáát systemen vervangen, dus de indeling veroudert tijdens het traject zelf. Het B7-risico: het "premiesysteem-domein" zou aanlevereenheid én dienstverband claimen (ze staan er allebei in), waarmee het grensbegrip weer onzichtbaar wordt — exact de kraamkamer waar B7 geboren werd.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3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Handelsregister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(extern anker; ontstaat bij de KVK, niet bij Meridiaan) · 2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(ontstaat in het klantcontact/contractproces) · 3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premiesysteem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(ontstaat in het uitvoeringsproces; verdedigbaar tot het doellandschap dit herbelegt — markeer als heroverwegingspunt voor deel 6) · 4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5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nieuw aanleverkanaal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(ontstaat bij de aanleveraar; validatie bij de bron!) · 6 →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deelnemersysteem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(conform de grensafspraak van opdracht 2b; wie het werkgeversdomein koos, wijst consistent anders toe — consistentie telt, niet de keuze).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Elf lijsten: vrijwel alle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opheffen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zodra de bron ontsloten is; één of twee (bijv. de werkvoorraadlijst uitzonderingsbehandeling)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omzetten naar gekende kopie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met voedingsafspraak — want het werkproces erachter is legitiem, alleen de gegevenskopie was wild. Het oude portaal: C/U-rechten intrekken (wordt read-only tot uitfasering).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Observatiepunten: erkent de architect dat de lijst een écht probleem oploste (de systemen klopten inderdaad niet)? Biedt hij het alternatief vóór hij het besluit meedeelt (bron op orde + gekende kopie voor haar werkvoorraad)? Vermijdt hij "verbieden"-taal? De rolspeler geeft pas mee als haar werkvoorraad-behoefte geadresseerd is — niet eerder.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Verbieden is onhoudbaar omdat de behoefte (lokaal werken met gegevens) legitiem is en zich anders ondergronds hervestigt — de schaduwles van deel 4. Het houdbare alternatief in één zin: "kopieën zijn vrij, mits gekend, gevoed vanuit de bron, en nooit zelf bron."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4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Modelvoorbeelden bij het Premie-administratie-concern: "elke aanlevering refereert aan een bestaande, actieve aanlevereenheid" (consistentie; meetlat: 100% bij ontvangstvalidatie; eigenaar: manager Werkgeversdiensten) · "elk loonheffingennummer exact één keer actief" (uniciteit; meetlat: 0 duplicaten in maandmeting; zelfde eigenaar). Bij het Deelnemersadministratie-concern: "wijzigingen die dienstverbanden raken binnen 24 uur gesignaleerd" (volledigheid/actualiteit; meetlat: signaaltijd P95 &lt; 24u; eigenaar: conform grensafspraak).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vermomde architectuurkeuze bij uitstek: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"validatie gebeurt bij ontvangst"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daar zit in verstopt dat het aanleverkanaal een valideervoorziening wórdt (applicatiearchitectuur!), dat validatieregels centraal beheerd moeten worden (door de stewards — organisatie!), en dat de aanleveraar de foutmelding krijgt, niet de administratie (procesherontwerp). Eén kwaliteitsregel, drie architectuurbeslissingen.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Modelantwoord: "Een tool kan meten en profileren — dat is nuttig en willen we. Maar de regels die hij moet toetsen, de bron die geldt en de eigenaar die ingrijpt, kan geen tool leveren: dat is wat we nu aan het beleggen zijn. Tool zonder belegging meet heel precies hoe erg het is — en verandert niets." (Wie de datacursus deed: dit is de governance-les in één alinea.)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5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Kernbeeld baseline: aanlevereenheid C in premiesysteem én C/U in oud portaal (de dubbele creatie is de smoking gun), U vanuit Excel-schaduw via handmatige correcties, R overal. "?" is een volwaardig antwoord voor cellen zonder casusfeit — en precies wat B3 betekende: niemand wíst het.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Target: per rij exact één C en één U (bij de bron), R vrij via gekende kopieën; aanleveringen C in het nieuwe kanaal.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Saneringsopgave: de C/U van het oude portaal (technisch), de U van de Excel-schaduw (politiek het lastigst — zie 3c: daar zit een werkend proces achter), en de dubbele creatie premiesysteem/portaal (vereist het uitfaseringsbesluit dat in deel 6 op tafel komt).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matrix toont de FG in één oogopslag: welke systemen persoonsgegevens (dienstverbanden) verwerken, wie ze kan wijzigen, en waar kopieën leven — de grondslag- en toegangsvragen beginnen precies daar. Views voor stakeholders: dit ís de FG-view op het landschap.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6 (peer feedback in deel 6)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de vraag van het hoofd Premie-administratie letterlijk en zonder jargon beantwoord ("de waarheid over X staat in Y; alles elders is een gekende kopie"); eigenaarschap mét mandaat-zin (anders: theater); het B7-slot benoemt wat in stand gehouden moet worden (stelsel + bronnenkaart + stewards), niet alleen wat bereikt is. Zwak: bronnenkaart zonder Handelsregister (extern anker gemist); kwaliteitsregels zonder meetlat of eigenaar; een B7-slot dat "opgelost" claimt zonder onderhoudsclausule — architectuur die "af" is, is de volgende bevinding in wording.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5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2026-08-17T14:47:39.544Z</dcterms:created>
  <dcterms:modified xsi:type="dcterms:W3CDTF">2026-08-17T14:47:39.545Z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