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13</w:t>
      </w:r>
    </w:p>
    <w:p>
      <w:pPr>
        <w:spacing w:after="300"/>
      </w:pPr>
      <w:r>
        <w:rPr>
          <w:rFonts w:ascii="Calibri" w:cs="Calibri" w:eastAsia="Calibri" w:hAnsi="Calibri"/>
          <w:b/>
          <w:bCs/>
          <w:color w:val="14213D"/>
          <w:sz w:val="34"/>
          <w:szCs w:val="34"/>
        </w:rPr>
        <w:t xml:space="preserve">Werkboek — ArchiMate gevorderd I: motivatie- en strategielaag</w:t>
      </w:r>
    </w:p>
    <w:p>
      <w:pPr>
        <w:spacing w:after="160" w:line="300"/>
        <w:jc w:val="left"/>
      </w:pPr>
      <w:r>
        <w:rPr>
          <w:rFonts w:ascii="Calibri" w:cs="Calibri" w:eastAsia="Calibri" w:hAnsi="Calibri"/>
          <w:b w:val="false"/>
          <w:bCs w:val="false"/>
          <w:i w:val="false"/>
          <w:iCs w:val="false"/>
          <w:color w:val="1A1A1A"/>
          <w:sz w:val="21"/>
          <w:szCs w:val="21"/>
        </w:rPr>
        <w:t xml:space="preserve">Vandaag bouwt u de volledige traceerketen voor het Mutatieplatform. Elke opdracht sluit af met een verantwoordingsvraag.</w:t>
      </w:r>
    </w:p>
    <w:p>
      <w:pPr>
        <w:spacing w:after="160" w:line="300"/>
        <w:jc w:val="left"/>
      </w:pPr>
      <w:r>
        <w:rPr>
          <w:rFonts w:ascii="Calibri" w:cs="Calibri" w:eastAsia="Calibri" w:hAnsi="Calibri"/>
          <w:b w:val="false"/>
          <w:bCs w:val="false"/>
          <w:i w:val="false"/>
          <w:iCs w:val="false"/>
          <w:color w:val="1A1A1A"/>
          <w:sz w:val="21"/>
          <w:szCs w:val="21"/>
        </w:rPr>
        <w:t xml:space="preserve">Benodigd: reader deel 13, uw programmadossier tot nu toe.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drie-views-hoofdstuk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"Zou een stuurgroeplid die alleen dit hoofdstuk leest, het reorganisatie-advies kunnen navertellen?"</w:t>
      </w:r>
      <w:r>
        <w:rPr>
          <w:rFonts w:ascii="Calibri" w:cs="Calibri" w:eastAsia="Calibri" w:hAnsi="Calibri"/>
          <w:b w:val="false"/>
          <w:bCs w:val="false"/>
          <w:i w:val="false"/>
          <w:iCs w:val="false"/>
          <w:color w:val="1A1A1A"/>
          <w:sz w:val="21"/>
          <w:szCs w:val="21"/>
        </w:rPr>
        <w:t xml:space="preserve"> Eén verbetersuggestie.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De motivatieketen bouwen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Bouw voor het domein Begunstigden de volledige motivatieketen: stakeholder → driver → assessment → goal → requirement → principle (gebruik de reader-voorbeelden of eigen varianten).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Voeg een constraint toe die de requirement inperkt, en een outcome die het gerealiseerde effect meet.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Markeer bij elke relatie of het influence of realization is.</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een collega tekent "requirement beïnvloedt business process" (influence). Leg uit waarom dit fout is en wat het juiste antwoord is.</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Capability, resource, course of action (25 min, tweetallen)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Modelleer de capability "Uitzondering behandelen" (Waardeoverdrachten) met haar resource (juridische kennis) en een course of action gericht op verbetering ervan.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Koppel de capability aan de goal uit opdracht 1 (of een eigen goal) via influence.</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"juridische kennis" een resource en geen applicatie- of technologie-element?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Value stream en plateaus (30 min, drietallen)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Formaliseer de waardestroom "Mijn gegevens laten kloppen" (deel 12) als ArchiMate value stream met stages, en koppel elke stage aan haar capability via realization.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Teken de drie transitiefasen uit deel 11 als plateaus, met het work package en de gap ertussen voor de overgang plateau 1 → plateau 2.</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toont een plateau-diagram dat een tekstuele transitiearchitectuur (niveau 1, deel 9) niet even goed kan tonen?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De volledige keten (35 min, viertallen)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Bouw de volledige traceerketen van stakeholder tot node voor het Begunstigden-domein (gebruik opdracht 1-2 als bouwstenen, vul aan met business process, application service, node).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Kies één willekeurig element uit uw model (bijvoorbeeld een applicatieservice) en leg terugredenerend uit welk doel het dient — reconstrueer de keten omgekeerd.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stel dat u een element vindt dat u niet in de keten kunt plaatsen. Wat zijn de twee mogelijke verklaringen, en wat doet u met elk?</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Huiswerk: de traceerketen als programmadossier-hoofdstuk (schriftelijk/getekend, inleveren vóór deel 14)</w:t>
      </w:r>
    </w:p>
    <w:p>
      <w:pPr>
        <w:spacing w:after="160" w:line="300"/>
        <w:jc w:val="left"/>
      </w:pPr>
      <w:r>
        <w:rPr>
          <w:rFonts w:ascii="Calibri" w:cs="Calibri" w:eastAsia="Calibri" w:hAnsi="Calibri"/>
          <w:b w:val="false"/>
          <w:bCs w:val="false"/>
          <w:i w:val="false"/>
          <w:iCs w:val="false"/>
          <w:color w:val="1A1A1A"/>
          <w:sz w:val="21"/>
          <w:szCs w:val="21"/>
        </w:rPr>
        <w:t xml:space="preserve">Voeg de volledige traceerketen (opdracht 4) toe aan uw programmadossier, met een korte toelichting (max. één A4) over wat de keten aantoont. Deel 14 opent met peer feedback (feedbackvraag: "kan iemand die het programma niet kent, aan deze keten aflezen wáárom het Mutatieplatform bestaat?").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a-c. Stakeholder (Manager Begunstigden) —influence→ Driver ("toenemend fraude-risico") —influence→ Assessment ("autorisatie ad hoc") —influence→ Goal ("aantoonbaar bevoegd") —influence→ Requirement ("twee-ogen-autorisatie") —influence← Principle ("afwijken mag, verdwijnen niet", toetst de requirement).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Constraint: "geen nieuwe autorisatiesystemen naast IAM-Suite" —influence(−)→ Requirement (perkt de oplossingsruimte in). Outcome: "nul ongeautoriseerde wijzigingen in twaalf maanden" —realization← (gerealiseerd door het uiteindelijke proces/systeem).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 </w:t>
      </w:r>
      <w:r>
        <w:rPr>
          <w:rFonts w:ascii="Calibri" w:cs="Calibri" w:eastAsia="Calibri" w:hAnsi="Calibri"/>
          <w:b w:val="false"/>
          <w:bCs w:val="false"/>
          <w:i w:val="false"/>
          <w:iCs w:val="false"/>
          <w:color w:val="1A1A1A"/>
          <w:sz w:val="21"/>
          <w:szCs w:val="21"/>
        </w:rPr>
        <w:t xml:space="preserve">Fout: een requirement wordt niet "beïnvloed" door een proces, het wordt er juist door wáárgemaakt — dat is realization (het proces realiseert het requirement). Influence zou hier de richting omdraaien en de relatie verzwakken tot iets vrijblijvends, terwijl een requirement een harde eis is die iets moet vervullen.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Capability "Uitzondering behandelen" —uses→ Resource "juridische specialistenkennis Waardeoverdrachten"; Course of action "Kennisborging juridische toetsing" gericht op deze capability (bijvoorbeeld: documentatie + een tweede opgeleide specialist).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Capability —influence→ Goal "kostenreductie uitvoering" (of, beter passend: "juridisch correcte afhandeling waardeoverdrachten" als eigen goal — een collega die dit kiest in plaats van de generieke kostengoal, toont scherper inzicht).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Resources zijn mensen, kennis, geld, informatie — geen systemen of technologie (die hebben hun eigen lagen). Juridische kennis leeft in mensen (en eventueel gedocumenteerde bronnen), niet in een applicatie — vandaar resource, niet application component.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Value stream "Mijn gegevens laten kloppen" met vijf stages (deel 12, §4.2); elke stage —realization← de bijbehorende niveau-3-capability (deel 12,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Plateau 1 (nieuw kanaal live, oud portaal read-only) —gap— Plateau 2 (oud portaal uit, kennis gemigreerd), met work package "PA-Macro-kennis migreren" dat de gap </w:t>
      </w:r>
      <w:r>
        <w:rPr>
          <w:rFonts w:ascii="Calibri" w:cs="Calibri" w:eastAsia="Calibri" w:hAnsi="Calibri"/>
          <w:b/>
          <w:bCs/>
          <w:i w:val="false"/>
          <w:iCs w:val="false"/>
          <w:color w:val="1A1A1A"/>
          <w:sz w:val="21"/>
          <w:szCs w:val="21"/>
        </w:rPr>
        <w:t xml:space="preserve">realiseert</w:t>
      </w:r>
      <w:r>
        <w:rPr>
          <w:rFonts w:ascii="Calibri" w:cs="Calibri" w:eastAsia="Calibri" w:hAnsi="Calibri"/>
          <w:b w:val="false"/>
          <w:bCs w:val="false"/>
          <w:i w:val="false"/>
          <w:iCs w:val="false"/>
          <w:color w:val="1A1A1A"/>
          <w:sz w:val="21"/>
          <w:szCs w:val="21"/>
        </w:rPr>
        <w:t xml:space="preserv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Een plateau-diagram toont in één oogopslag of de werkpakketten daadwerkelijk een sluitende keten van plateau naar plateau vormen — een tekstuele beschrijving kan een vergeten tussenstap of een niet-gedekte gap makkelijker verbergen, omdat de lezer de volledigheid niet visueel kan toetsen zoals bij een diagram waar een ontbrekende pijl direct opvalt.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4</w:t>
      </w:r>
    </w:p>
    <w:p>
      <w:pPr>
        <w:spacing w:after="160" w:line="300"/>
        <w:jc w:val="left"/>
      </w:pPr>
      <w:r>
        <w:rPr>
          <w:rFonts w:ascii="Calibri" w:cs="Calibri" w:eastAsia="Calibri" w:hAnsi="Calibri"/>
          <w:b w:val="false"/>
          <w:bCs w:val="false"/>
          <w:i w:val="false"/>
          <w:iCs w:val="false"/>
          <w:color w:val="1A1A1A"/>
          <w:sz w:val="21"/>
          <w:szCs w:val="21"/>
        </w:rPr>
        <w:t xml:space="preserve">a-b. Modelketen zoals in de reader §5; bij b bijvoorbeeld: begin bij "application service: Vier-ogen-check uitvoeren" en redeneer terug via business process → capability → requirement → goal → driver → stakeholder.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Twee verklaringen: (1) het element dient inderdaad geen architectonisch doel en is een kandidaat voor het TIME-oordeel "eliminate" (niveau 1, deel 6) — onderzoeken en mogelijk saneren; (2) het doel bestáát wel, maar is nooit vastgelegd — dan is het eerste dat u doet niet het element wegsnijden, maar het ontbrekende motivatie-element alsnog vastleggen (mogelijk in het gremium, niveau 1 deel 9, als het een principiële vraag is).</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5 (peer feedback in deel 14)</w:t>
      </w:r>
    </w:p>
    <w:p>
      <w:pPr>
        <w:spacing w:after="160" w:line="300"/>
        <w:jc w:val="left"/>
      </w:pPr>
      <w:r>
        <w:rPr>
          <w:rFonts w:ascii="Calibri" w:cs="Calibri" w:eastAsia="Calibri" w:hAnsi="Calibri"/>
          <w:b w:val="false"/>
          <w:bCs w:val="false"/>
          <w:i w:val="false"/>
          <w:iCs w:val="false"/>
          <w:color w:val="1A1A1A"/>
          <w:sz w:val="21"/>
          <w:szCs w:val="21"/>
        </w:rPr>
        <w:t xml:space="preserve">Sterk: de keten volledig en correct getypeerd (influence versus realization consequent); de toelichting legt uit wat de keten </w:t>
      </w:r>
      <w:r>
        <w:rPr>
          <w:rFonts w:ascii="Calibri" w:cs="Calibri" w:eastAsia="Calibri" w:hAnsi="Calibri"/>
          <w:b w:val="false"/>
          <w:bCs w:val="false"/>
          <w:i/>
          <w:iCs/>
          <w:color w:val="1A1A1A"/>
          <w:sz w:val="21"/>
          <w:szCs w:val="21"/>
        </w:rPr>
        <w:t xml:space="preserve">aantoont</w:t>
      </w:r>
      <w:r>
        <w:rPr>
          <w:rFonts w:ascii="Calibri" w:cs="Calibri" w:eastAsia="Calibri" w:hAnsi="Calibri"/>
          <w:b w:val="false"/>
          <w:bCs w:val="false"/>
          <w:i w:val="false"/>
          <w:iCs w:val="false"/>
          <w:color w:val="1A1A1A"/>
          <w:sz w:val="21"/>
          <w:szCs w:val="21"/>
        </w:rPr>
        <w:t xml:space="preserve">, niet alleen wat erin staat. Zwak: een keten met alleen realization-relaties (het onderscheid met influence niet toegepast) of een keten die bij de applicatielaag stopt zonder terug te koppelen naar het doel.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2026-08-17T14:47:45.917Z</dcterms:created>
  <dcterms:modified xsi:type="dcterms:W3CDTF">2026-08-17T14:47:45.918Z</dcterms:modified>
</cp:coreProperties>
</file>

<file path=docProps/custom.xml><?xml version="1.0" encoding="utf-8"?>
<Properties xmlns="http://schemas.openxmlformats.org/officeDocument/2006/custom-properties" xmlns:vt="http://schemas.openxmlformats.org/officeDocument/2006/docPropsVTypes"/>
</file>