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3 — Deel 28</w:t>
      </w:r>
    </w:p>
    <w:p>
      <w:pPr>
        <w:spacing w:after="300"/>
      </w:pPr>
      <w:r>
        <w:rPr>
          <w:rFonts w:ascii="Calibri" w:cs="Calibri" w:eastAsia="Calibri" w:hAnsi="Calibri"/>
          <w:b/>
          <w:bCs/>
          <w:color w:val="14213D"/>
          <w:sz w:val="34"/>
          <w:szCs w:val="34"/>
        </w:rPr>
        <w:t xml:space="preserve">Werkboek — Casuïstiek-marathon I</w:t>
      </w:r>
    </w:p>
    <w:p>
      <w:pPr>
        <w:spacing w:after="160" w:line="300"/>
        <w:jc w:val="left"/>
      </w:pPr>
      <w:r>
        <w:rPr>
          <w:rFonts w:ascii="Calibri" w:cs="Calibri" w:eastAsia="Calibri" w:hAnsi="Calibri"/>
          <w:b w:val="false"/>
          <w:bCs w:val="false"/>
          <w:i w:val="false"/>
          <w:iCs w:val="false"/>
          <w:color w:val="1A1A1A"/>
          <w:sz w:val="21"/>
          <w:szCs w:val="21"/>
        </w:rPr>
        <w:t xml:space="preserve">Vandaag geen lange opdrachten — zes situaties, elk twaalf minuten, achter elkaar. Houd uw evidence-portfolio (zes profiles) bij de hand als inspiratie, maar elk antwoord vandaag is nieuw materiaal.</w:t>
      </w:r>
    </w:p>
    <w:p>
      <w:pPr>
        <w:spacing w:after="160" w:line="300"/>
        <w:jc w:val="left"/>
      </w:pPr>
      <w:r>
        <w:rPr>
          <w:rFonts w:ascii="Calibri" w:cs="Calibri" w:eastAsia="Calibri" w:hAnsi="Calibri"/>
          <w:b w:val="false"/>
          <w:bCs w:val="false"/>
          <w:i w:val="false"/>
          <w:iCs w:val="false"/>
          <w:color w:val="1A1A1A"/>
          <w:sz w:val="21"/>
          <w:szCs w:val="21"/>
        </w:rPr>
        <w:t xml:space="preserve">Benodigd: reader deel 28, klok/timer, dit werkboek.</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0 — Peer feedback Experience Profile #6 (10 min, tweetallen)</w:t>
      </w:r>
    </w:p>
    <w:p>
      <w:pPr>
        <w:spacing w:after="160" w:line="300"/>
        <w:jc w:val="left"/>
      </w:pPr>
      <w:r>
        <w:rPr>
          <w:rFonts w:ascii="Calibri" w:cs="Calibri" w:eastAsia="Calibri" w:hAnsi="Calibri"/>
          <w:b w:val="false"/>
          <w:bCs w:val="false"/>
          <w:i w:val="false"/>
          <w:iCs w:val="false"/>
          <w:color w:val="1A1A1A"/>
          <w:sz w:val="21"/>
          <w:szCs w:val="21"/>
        </w:rPr>
        <w:t xml:space="preserve">Wissel uit. Schriftelijk: </w:t>
      </w:r>
      <w:r>
        <w:rPr>
          <w:rFonts w:ascii="Calibri" w:cs="Calibri" w:eastAsia="Calibri" w:hAnsi="Calibri"/>
          <w:b/>
          <w:bCs/>
          <w:i w:val="false"/>
          <w:iCs w:val="false"/>
          <w:color w:val="1A1A1A"/>
          <w:sz w:val="21"/>
          <w:szCs w:val="21"/>
        </w:rPr>
        <w:t xml:space="preserve">"Zou dit profile de DNB-toets uit deel 27 doorstaan?"</w:t>
      </w:r>
    </w:p>
    <w:p>
      <w:pPr>
        <w:pStyle w:val="Heading2"/>
        <w:pBdr>
          <w:bottom w:val="single" w:color="2563A8" w:sz="6" w:space="4"/>
        </w:pBdr>
        <w:spacing w:after="160" w:before="300"/>
      </w:pPr>
      <w:r>
        <w:rPr>
          <w:rFonts w:ascii="Calibri" w:cs="Calibri" w:eastAsia="Calibri" w:hAnsi="Calibri"/>
          <w:b/>
          <w:bCs/>
          <w:color w:val="2563A8"/>
          <w:sz w:val="24"/>
          <w:szCs w:val="24"/>
        </w:rPr>
        <w:t xml:space="preserve">De marathon: zes situaties (12 min elk = 72 min totaal)</w:t>
      </w:r>
    </w:p>
    <w:p>
      <w:pPr>
        <w:spacing w:after="160" w:line="300"/>
        <w:jc w:val="left"/>
      </w:pPr>
      <w:r>
        <w:rPr>
          <w:rFonts w:ascii="Calibri" w:cs="Calibri" w:eastAsia="Calibri" w:hAnsi="Calibri"/>
          <w:b w:val="false"/>
          <w:bCs w:val="false"/>
          <w:i w:val="false"/>
          <w:iCs w:val="false"/>
          <w:color w:val="1A1A1A"/>
          <w:sz w:val="21"/>
          <w:szCs w:val="21"/>
        </w:rPr>
        <w:t xml:space="preserve">Voor elke situatie: 8 minuten schrijven (circa 200 woorden, vier onderdelen), 2 minuten zelfcontrole (drie vragen uit de reader §3), 2 minuten peer review van de vorige situatie (rouleer partners na elke situatie).</w:t>
      </w:r>
    </w:p>
    <w:p>
      <w:pPr>
        <w:spacing w:after="160" w:line="300"/>
        <w:jc w:val="left"/>
      </w:pPr>
      <w:r>
        <w:rPr>
          <w:rFonts w:ascii="Calibri" w:cs="Calibri" w:eastAsia="Calibri" w:hAnsi="Calibri"/>
          <w:b/>
          <w:bCs/>
          <w:i w:val="false"/>
          <w:iCs w:val="false"/>
          <w:color w:val="1A1A1A"/>
          <w:sz w:val="21"/>
          <w:szCs w:val="21"/>
        </w:rPr>
        <w:t xml:space="preserve">Situatie 1 (technisch):</w:t>
      </w:r>
      <w:r>
        <w:rPr>
          <w:rFonts w:ascii="Calibri" w:cs="Calibri" w:eastAsia="Calibri" w:hAnsi="Calibri"/>
          <w:b w:val="false"/>
          <w:bCs w:val="false"/>
          <w:i w:val="false"/>
          <w:iCs w:val="false"/>
          <w:color w:val="1A1A1A"/>
          <w:sz w:val="21"/>
          <w:szCs w:val="21"/>
        </w:rPr>
        <w:t xml:space="preserve"> een architectuurkeuze tussen twee technologiestandaarden voor een onderdeel van het invaarsysteem, met een leveranciersafhankelijkheid als complicatie.</w:t>
      </w:r>
    </w:p>
    <w:p>
      <w:pPr>
        <w:spacing w:after="160" w:line="300"/>
        <w:jc w:val="left"/>
      </w:pPr>
      <w:r>
        <w:rPr>
          <w:rFonts w:ascii="Calibri" w:cs="Calibri" w:eastAsia="Calibri" w:hAnsi="Calibri"/>
          <w:b/>
          <w:bCs/>
          <w:i w:val="false"/>
          <w:iCs w:val="false"/>
          <w:color w:val="1A1A1A"/>
          <w:sz w:val="21"/>
          <w:szCs w:val="21"/>
        </w:rPr>
        <w:t xml:space="preserve">Situatie 2 (organisatorisch):</w:t>
      </w:r>
      <w:r>
        <w:rPr>
          <w:rFonts w:ascii="Calibri" w:cs="Calibri" w:eastAsia="Calibri" w:hAnsi="Calibri"/>
          <w:b w:val="false"/>
          <w:bCs w:val="false"/>
          <w:i w:val="false"/>
          <w:iCs w:val="false"/>
          <w:color w:val="1A1A1A"/>
          <w:sz w:val="21"/>
          <w:szCs w:val="21"/>
        </w:rPr>
        <w:t xml:space="preserve"> een reorganisatie-advies voor twee teams die na de transitie overbodig dreigen te worden.</w:t>
      </w:r>
    </w:p>
    <w:p>
      <w:pPr>
        <w:spacing w:after="160" w:line="300"/>
        <w:jc w:val="left"/>
      </w:pPr>
      <w:r>
        <w:rPr>
          <w:rFonts w:ascii="Calibri" w:cs="Calibri" w:eastAsia="Calibri" w:hAnsi="Calibri"/>
          <w:b/>
          <w:bCs/>
          <w:i w:val="false"/>
          <w:iCs w:val="false"/>
          <w:color w:val="1A1A1A"/>
          <w:sz w:val="21"/>
          <w:szCs w:val="21"/>
        </w:rPr>
        <w:t xml:space="preserve">Situatie 3 (leveranciersrisico):</w:t>
      </w:r>
      <w:r>
        <w:rPr>
          <w:rFonts w:ascii="Calibri" w:cs="Calibri" w:eastAsia="Calibri" w:hAnsi="Calibri"/>
          <w:b w:val="false"/>
          <w:bCs w:val="false"/>
          <w:i w:val="false"/>
          <w:iCs w:val="false"/>
          <w:color w:val="1A1A1A"/>
          <w:sz w:val="21"/>
          <w:szCs w:val="21"/>
        </w:rPr>
        <w:t xml:space="preserve"> een externe partij (bijvoorbeeld het waardeoverdrachtsregister) dreigt niet op tijd te leveren.</w:t>
      </w:r>
    </w:p>
    <w:p>
      <w:pPr>
        <w:spacing w:after="160" w:line="300"/>
        <w:jc w:val="left"/>
      </w:pPr>
      <w:r>
        <w:rPr>
          <w:rFonts w:ascii="Calibri" w:cs="Calibri" w:eastAsia="Calibri" w:hAnsi="Calibri"/>
          <w:b/>
          <w:bCs/>
          <w:i w:val="false"/>
          <w:iCs w:val="false"/>
          <w:color w:val="1A1A1A"/>
          <w:sz w:val="21"/>
          <w:szCs w:val="21"/>
        </w:rPr>
        <w:t xml:space="preserve">Situatie 4 (stopbeslissing):</w:t>
      </w:r>
      <w:r>
        <w:rPr>
          <w:rFonts w:ascii="Calibri" w:cs="Calibri" w:eastAsia="Calibri" w:hAnsi="Calibri"/>
          <w:b w:val="false"/>
          <w:bCs w:val="false"/>
          <w:i w:val="false"/>
          <w:iCs w:val="false"/>
          <w:color w:val="1A1A1A"/>
          <w:sz w:val="21"/>
          <w:szCs w:val="21"/>
        </w:rPr>
        <w:t xml:space="preserve"> een tweede stopadvies, ditmaal voor een initiatief dat al bijna klaar is (de sunk-cost-verleiding, deel 26).</w:t>
      </w:r>
    </w:p>
    <w:p>
      <w:pPr>
        <w:spacing w:after="160" w:line="300"/>
        <w:jc w:val="left"/>
      </w:pPr>
      <w:r>
        <w:rPr>
          <w:rFonts w:ascii="Calibri" w:cs="Calibri" w:eastAsia="Calibri" w:hAnsi="Calibri"/>
          <w:b/>
          <w:bCs/>
          <w:i w:val="false"/>
          <w:iCs w:val="false"/>
          <w:color w:val="1A1A1A"/>
          <w:sz w:val="21"/>
          <w:szCs w:val="21"/>
        </w:rPr>
        <w:t xml:space="preserve">Situatie 5 (ethisch dilemma):</w:t>
      </w:r>
      <w:r>
        <w:rPr>
          <w:rFonts w:ascii="Calibri" w:cs="Calibri" w:eastAsia="Calibri" w:hAnsi="Calibri"/>
          <w:b w:val="false"/>
          <w:bCs w:val="false"/>
          <w:i w:val="false"/>
          <w:iCs w:val="false"/>
          <w:color w:val="1A1A1A"/>
          <w:sz w:val="21"/>
          <w:szCs w:val="21"/>
        </w:rPr>
        <w:t xml:space="preserve"> een collega-architect vraagt u een risico "iets minder scherp" te formuleren in een rapportage aan het bestuur.</w:t>
      </w:r>
    </w:p>
    <w:p>
      <w:pPr>
        <w:spacing w:after="160" w:line="300"/>
        <w:jc w:val="left"/>
      </w:pPr>
      <w:r>
        <w:rPr>
          <w:rFonts w:ascii="Calibri" w:cs="Calibri" w:eastAsia="Calibri" w:hAnsi="Calibri"/>
          <w:b/>
          <w:bCs/>
          <w:i w:val="false"/>
          <w:iCs w:val="false"/>
          <w:color w:val="1A1A1A"/>
          <w:sz w:val="21"/>
          <w:szCs w:val="21"/>
        </w:rPr>
        <w:t xml:space="preserve">Situatie 6 (bestuurlijke escalatie):</w:t>
      </w:r>
      <w:r>
        <w:rPr>
          <w:rFonts w:ascii="Calibri" w:cs="Calibri" w:eastAsia="Calibri" w:hAnsi="Calibri"/>
          <w:b w:val="false"/>
          <w:bCs w:val="false"/>
          <w:i w:val="false"/>
          <w:iCs w:val="false"/>
          <w:color w:val="1A1A1A"/>
          <w:sz w:val="21"/>
          <w:szCs w:val="21"/>
        </w:rPr>
        <w:t xml:space="preserve"> u ontdekt een nieuw datakwaliteitsprobleem twee weken voor een DNB-indiening.</w:t>
      </w:r>
    </w:p>
    <w:p>
      <w:pPr>
        <w:spacing w:before="300"/>
      </w:pPr>
      <w:r>
        <w:rPr>
          <w:rFonts w:ascii="Calibri" w:cs="Calibri" w:eastAsia="Calibri" w:hAnsi="Calibri"/>
          <w:i/>
          <w:iCs/>
          <w:color w:val="6B7280"/>
          <w:sz w:val="20"/>
          <w:szCs w:val="20"/>
        </w:rPr>
        <w:t xml:space="preserve">(Docent verstrekt eventueel aanvullende details per situatie tijdens de sessie.)</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Reflectie (15 min, individueel, na de marathon)</w:t>
      </w:r>
    </w:p>
    <w:p>
      <w:pPr>
        <w:spacing w:after="160" w:line="300"/>
        <w:jc w:val="left"/>
      </w:pPr>
      <w:r>
        <w:rPr>
          <w:rFonts w:ascii="Calibri" w:cs="Calibri" w:eastAsia="Calibri" w:hAnsi="Calibri"/>
          <w:b w:val="false"/>
          <w:bCs w:val="false"/>
          <w:i w:val="false"/>
          <w:iCs w:val="false"/>
          <w:color w:val="1A1A1A"/>
          <w:sz w:val="21"/>
          <w:szCs w:val="21"/>
        </w:rPr>
        <w:t xml:space="preserve">Lees uw zes antwoorden terug.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Welke situatie leverde uw sterkste antwoord op, en waarom (welk onderdeel lukte daar het best)?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Welke situatie leverde uw zwakste antwoord op?</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was er een patroon in wélk type situatie u het lastigst vond — technisch, organisatorisch, ethisch, bestuurlijk?</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Huiswerk: één situatie herschrijven zonder tijdsdruk (schriftelijk, inleveren vóór deel 29)</w:t>
      </w:r>
    </w:p>
    <w:p>
      <w:pPr>
        <w:spacing w:after="160" w:line="300"/>
        <w:jc w:val="left"/>
      </w:pPr>
      <w:r>
        <w:rPr>
          <w:rFonts w:ascii="Calibri" w:cs="Calibri" w:eastAsia="Calibri" w:hAnsi="Calibri"/>
          <w:b w:val="false"/>
          <w:bCs w:val="false"/>
          <w:i w:val="false"/>
          <w:iCs w:val="false"/>
          <w:color w:val="1A1A1A"/>
          <w:sz w:val="21"/>
          <w:szCs w:val="21"/>
        </w:rPr>
        <w:t xml:space="preserve">Kies uw zwakste antwoord uit de marathon (opdracht 1b) en herschrijf het volledig, zonder tijdsdruk, tot het uw beste werk is. Dit wordt Experience Profile #7. Deel 29 opent met peer feedback.</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Modeluitwerkingen</w:t>
      </w:r>
    </w:p>
    <w:p>
      <w:pPr>
        <w:spacing w:after="160" w:line="300"/>
        <w:jc w:val="left"/>
      </w:pPr>
      <w:r>
        <w:rPr>
          <w:rFonts w:ascii="Calibri" w:cs="Calibri" w:eastAsia="Calibri" w:hAnsi="Calibri"/>
          <w:b w:val="false"/>
          <w:bCs w:val="false"/>
          <w:i w:val="false"/>
          <w:iCs w:val="false"/>
          <w:color w:val="1A1A1A"/>
          <w:sz w:val="21"/>
          <w:szCs w:val="21"/>
        </w:rPr>
        <w:t xml:space="preserve">Dit deel heeft geen vaste modelantwoorden — elke situatie is open en persoonlijk. De docent beoordeelt op het proces (volledigheid van de vier onderdelen binnen de tijd, kwaliteit van de zelfcontrole) eerder dan op één "juist" antwoord per situatie.</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1</w:t>
      </w:r>
    </w:p>
    <w:p>
      <w:pPr>
        <w:spacing w:after="160" w:line="300"/>
        <w:jc w:val="left"/>
      </w:pPr>
      <w:r>
        <w:rPr>
          <w:rFonts w:ascii="Calibri" w:cs="Calibri" w:eastAsia="Calibri" w:hAnsi="Calibri"/>
          <w:b w:val="false"/>
          <w:bCs w:val="false"/>
          <w:i w:val="false"/>
          <w:iCs w:val="false"/>
          <w:color w:val="1A1A1A"/>
          <w:sz w:val="21"/>
          <w:szCs w:val="21"/>
        </w:rPr>
        <w:t xml:space="preserve">Een veelvoorkomend patroon: de ethische en bestuurlijke situaties (5 en 6) zijn vaak het lastigst onder tijdsdruk, omdat ze een emotionele/politieke laag hebben die meer overweging vraagt dan een technische afweging. Dat patroon zelf is waardevolle zelfkennis — het wijst waar verdere oefening (deel 29, met de registerwisseling) het meest nodig is.</w:t>
      </w:r>
    </w:p>
    <w:p>
      <w:pPr>
        <w:pStyle w:val="Heading2"/>
        <w:pBdr>
          <w:bottom w:val="single" w:color="2563A8" w:sz="6" w:space="4"/>
        </w:pBdr>
        <w:spacing w:after="160" w:before="300"/>
      </w:pPr>
      <w:r>
        <w:rPr>
          <w:rFonts w:ascii="Calibri" w:cs="Calibri" w:eastAsia="Calibri" w:hAnsi="Calibri"/>
          <w:b/>
          <w:bCs/>
          <w:color w:val="2563A8"/>
          <w:sz w:val="24"/>
          <w:szCs w:val="24"/>
        </w:rPr>
        <w:t xml:space="preserve">Beoordelingskader opdracht 2 (peer feedback in deel 29)</w:t>
      </w:r>
    </w:p>
    <w:p>
      <w:pPr>
        <w:spacing w:after="160" w:line="300"/>
        <w:jc w:val="left"/>
      </w:pPr>
      <w:r>
        <w:rPr>
          <w:rFonts w:ascii="Calibri" w:cs="Calibri" w:eastAsia="Calibri" w:hAnsi="Calibri"/>
          <w:b w:val="false"/>
          <w:bCs w:val="false"/>
          <w:i w:val="false"/>
          <w:iCs w:val="false"/>
          <w:color w:val="1A1A1A"/>
          <w:sz w:val="21"/>
          <w:szCs w:val="21"/>
        </w:rPr>
        <w:t xml:space="preserve">Sterk: de herschreven versie toont zichtbare verbetering op precies het onderdeel dat onder tijdsdruk zwak was. Zwak: een herschrijving die alleen taalkundig gladder is zonder de inhoudelijke zwakte (bijvoorbeeld een ontbrekende trade-off) te verhelpen.</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28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2026-08-17T14:47:56.285Z</dcterms:created>
  <dcterms:modified xsi:type="dcterms:W3CDTF">2026-08-17T14:47:56.287Z</dcterms:modified>
</cp:coreProperties>
</file>

<file path=docProps/custom.xml><?xml version="1.0" encoding="utf-8"?>
<Properties xmlns="http://schemas.openxmlformats.org/officeDocument/2006/custom-properties" xmlns:vt="http://schemas.openxmlformats.org/officeDocument/2006/docPropsVTypes"/>
</file>