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2 — Business Technology Strategy I</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Hoe je dit werkboek gebruikt</w:t>
      </w:r>
    </w:p>
    <w:p>
      <w:pPr>
        <w:spacing w:after="160"/>
      </w:pPr>
      <w:r>
        <w:rPr>
          <w:rFonts w:ascii="DM Sans" w:cs="DM Sans" w:eastAsia="DM Sans" w:hAnsi="DM Sans"/>
          <w:color w:val="14213D"/>
          <w:sz w:val="22"/>
          <w:szCs w:val="22"/>
        </w:rPr>
        <w:t xml:space="preserve">Zes opdrachten, ongeveer twee uur. Opdracht 2 en 6 gaan over je eigen organisatie en zijn de belangrijkste — die neem je mee naar deel 3 en naar je capstone in deel 10.</w:t>
      </w:r>
    </w:p>
    <w:p>
      <w:pPr>
        <w:spacing w:after="160"/>
      </w:pPr>
      <w:r>
        <w:rPr>
          <w:rFonts w:ascii="DM Sans" w:cs="DM Sans" w:eastAsia="DM Sans" w:hAnsi="DM Sans"/>
          <w:color w:val="14213D"/>
          <w:sz w:val="22"/>
          <w:szCs w:val="22"/>
        </w:rPr>
        <w:t xml:space="preserve">Werk je in een organisatie die geen commerciële klanten heeft (overheid, zorg, onderwijs), gebruik dan het profiel dat je docent uitreikt; de vragen blijven identiek. Een gemeente heeft net zo goed een eenheid van waarde, alleen heet die anders.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Wat is hier fout aan?</w:t>
      </w:r>
    </w:p>
    <w:p>
      <w:pPr>
        <w:spacing w:after="200"/>
        <w:jc w:val="center"/>
      </w:pPr>
      <w:r>
        <w:rPr>
          <w:rFonts w:ascii="DM Sans" w:cs="DM Sans" w:eastAsia="DM Sans" w:hAnsi="DM Sans"/>
          <w:i/>
          <w:iCs/>
          <w:color w:val="55606F"/>
          <w:sz w:val="22"/>
          <w:szCs w:val="22"/>
        </w:rPr>
        <w:t xml:space="preserve">Individueel, 10 minuten</w:t>
      </w:r>
    </w:p>
    <w:p>
      <w:pPr>
        <w:spacing w:after="160"/>
      </w:pPr>
      <w:r>
        <w:rPr>
          <w:rFonts w:ascii="DM Sans" w:cs="DM Sans" w:eastAsia="DM Sans" w:hAnsi="DM Sans"/>
          <w:color w:val="14213D"/>
          <w:sz w:val="22"/>
          <w:szCs w:val="22"/>
        </w:rPr>
        <w:t xml:space="preserve">Hieronder staan vijf zinnen uit echte architectuurdocumenten. Elke zin bevat dezelfde soort fout als Claudette's eerste MT-poging. Benoem per zin (a) welke informatie ontbreekt en (b) hoe je hem zou herschrijven.</w:t>
      </w:r>
    </w:p>
    <w:p>
      <w:pPr>
        <w:pStyle w:val="ListParagraph"/>
        <w:numPr>
          <w:ilvl w:val="0"/>
          <w:numId w:val="2"/>
        </w:numPr>
      </w:pPr>
      <w:r>
        <w:rPr>
          <w:rFonts w:ascii="DM Sans" w:cs="DM Sans" w:eastAsia="DM Sans" w:hAnsi="DM Sans"/>
          <w:color w:val="14213D"/>
          <w:sz w:val="22"/>
          <w:szCs w:val="22"/>
        </w:rPr>
        <w:t xml:space="preserve">"Migratie naar het nieuwe integratieplatform vermindert de technische schuld aanzienlijk."</w:t>
      </w:r>
    </w:p>
    <w:p>
      <w:pPr>
        <w:pStyle w:val="ListParagraph"/>
        <w:numPr>
          <w:ilvl w:val="0"/>
          <w:numId w:val="2"/>
        </w:numPr>
      </w:pPr>
      <w:r>
        <w:rPr>
          <w:rFonts w:ascii="DM Sans" w:cs="DM Sans" w:eastAsia="DM Sans" w:hAnsi="DM Sans"/>
          <w:color w:val="14213D"/>
          <w:sz w:val="22"/>
          <w:szCs w:val="22"/>
        </w:rPr>
        <w:t xml:space="preserve">"Door API-first te werken worden we wendbaarder."</w:t>
      </w:r>
    </w:p>
    <w:p>
      <w:pPr>
        <w:pStyle w:val="ListParagraph"/>
        <w:numPr>
          <w:ilvl w:val="0"/>
          <w:numId w:val="2"/>
        </w:numPr>
      </w:pPr>
      <w:r>
        <w:rPr>
          <w:rFonts w:ascii="DM Sans" w:cs="DM Sans" w:eastAsia="DM Sans" w:hAnsi="DM Sans"/>
          <w:color w:val="14213D"/>
          <w:sz w:val="22"/>
          <w:szCs w:val="22"/>
        </w:rPr>
        <w:t xml:space="preserve">"Het huidige landschap is complex en moeilijk onderhoudbaar."</w:t>
      </w:r>
    </w:p>
    <w:p>
      <w:pPr>
        <w:pStyle w:val="ListParagraph"/>
        <w:numPr>
          <w:ilvl w:val="0"/>
          <w:numId w:val="2"/>
        </w:numPr>
      </w:pPr>
      <w:r>
        <w:rPr>
          <w:rFonts w:ascii="DM Sans" w:cs="DM Sans" w:eastAsia="DM Sans" w:hAnsi="DM Sans"/>
          <w:color w:val="14213D"/>
          <w:sz w:val="22"/>
          <w:szCs w:val="22"/>
        </w:rPr>
        <w:t xml:space="preserve">"Deze investering is noodzakelijk om toekomstvast te blijven."</w:t>
      </w:r>
    </w:p>
    <w:p>
      <w:pPr>
        <w:pStyle w:val="ListParagraph"/>
        <w:numPr>
          <w:ilvl w:val="0"/>
          <w:numId w:val="2"/>
        </w:numPr>
      </w:pPr>
      <w:r>
        <w:rPr>
          <w:rFonts w:ascii="DM Sans" w:cs="DM Sans" w:eastAsia="DM Sans" w:hAnsi="DM Sans"/>
          <w:color w:val="14213D"/>
          <w:sz w:val="22"/>
          <w:szCs w:val="22"/>
        </w:rPr>
        <w:t xml:space="preserve">"Het risico op verstoringen neemt af."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Je eigen verdienmodelblad</w:t>
      </w:r>
    </w:p>
    <w:p>
      <w:pPr>
        <w:spacing w:after="200"/>
        <w:jc w:val="center"/>
      </w:pPr>
      <w:r>
        <w:rPr>
          <w:rFonts w:ascii="DM Sans" w:cs="DM Sans" w:eastAsia="DM Sans" w:hAnsi="DM Sans"/>
          <w:i/>
          <w:iCs/>
          <w:color w:val="55606F"/>
          <w:sz w:val="22"/>
          <w:szCs w:val="22"/>
        </w:rPr>
        <w:t xml:space="preserve">Individueel, 30 minuten — dit resultaat gebruik je de rest van de cursus</w:t>
      </w:r>
    </w:p>
    <w:p>
      <w:pPr>
        <w:spacing w:after="160"/>
      </w:pPr>
      <w:r>
        <w:rPr>
          <w:rFonts w:ascii="DM Sans" w:cs="DM Sans" w:eastAsia="DM Sans" w:hAnsi="DM Sans"/>
          <w:color w:val="14213D"/>
          <w:sz w:val="22"/>
          <w:szCs w:val="22"/>
        </w:rPr>
        <w:t xml:space="preserve">Vul het verdienmodelblad in voor je eigen organisatie. Negen vakken: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Vak</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Jouw invulling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Waardebelofte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 (wie betaalt)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Gebruiker (wie gebruikt)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Opdrachtgever (wie besluit tot afname)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Inkomsten en de eenheid daarvan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Kernactiviteiten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Kernmiddelen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Kostenstructuur (vast versus meeschalend)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Beperkingen (wat mag niet, van wie)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Twee regels.</w:t>
      </w:r>
    </w:p>
    <w:p>
      <w:pPr>
        <w:pStyle w:val="ListParagraph"/>
        <w:numPr>
          <w:ilvl w:val="0"/>
          <w:numId w:val="3"/>
        </w:numPr>
      </w:pPr>
      <w:r>
        <w:rPr>
          <w:rFonts w:ascii="DM Sans" w:cs="DM Sans" w:eastAsia="DM Sans" w:hAnsi="DM Sans"/>
          <w:color w:val="14213D"/>
          <w:sz w:val="22"/>
          <w:szCs w:val="22"/>
        </w:rPr>
        <w:t xml:space="preserve">Niets opzoeken. Wat je nu niet weet, laat je leeg. Lege vakken zijn de opbrengst van deze opdracht.</w:t>
      </w:r>
    </w:p>
    <w:p>
      <w:pPr>
        <w:pStyle w:val="ListParagraph"/>
        <w:numPr>
          <w:ilvl w:val="0"/>
          <w:numId w:val="3"/>
        </w:numPr>
      </w:pPr>
      <w:r>
        <w:rPr>
          <w:rFonts w:ascii="DM Sans" w:cs="DM Sans" w:eastAsia="DM Sans" w:hAnsi="DM Sans"/>
          <w:color w:val="14213D"/>
          <w:sz w:val="22"/>
          <w:szCs w:val="22"/>
        </w:rPr>
        <w:t xml:space="preserve">Bij "inkomsten" is een bedrag onvoldoende. Er moet een </w:t>
      </w:r>
      <w:r>
        <w:rPr>
          <w:rFonts w:ascii="DM Sans" w:cs="DM Sans" w:eastAsia="DM Sans" w:hAnsi="DM Sans"/>
          <w:i/>
          <w:iCs/>
          <w:color w:val="14213D"/>
          <w:sz w:val="22"/>
          <w:szCs w:val="22"/>
        </w:rPr>
        <w:t xml:space="preserve">eenheid</w:t>
      </w:r>
      <w:r>
        <w:rPr>
          <w:rFonts w:ascii="DM Sans" w:cs="DM Sans" w:eastAsia="DM Sans" w:hAnsi="DM Sans"/>
          <w:color w:val="14213D"/>
          <w:sz w:val="22"/>
          <w:szCs w:val="22"/>
        </w:rPr>
        <w:t xml:space="preserve"> staan: per wat, per hoe vaak.</w:t>
      </w:r>
    </w:p>
    <w:p>
      <w:pPr>
        <w:spacing w:after="160"/>
      </w:pPr>
      <w:r>
        <w:rPr>
          <w:rFonts w:ascii="DM Sans" w:cs="DM Sans" w:eastAsia="DM Sans" w:hAnsi="DM Sans"/>
          <w:b/>
          <w:bCs/>
          <w:color w:val="14213D"/>
          <w:sz w:val="22"/>
          <w:szCs w:val="22"/>
        </w:rPr>
        <w:t xml:space="preserve">Afsluitend:</w:t>
      </w:r>
      <w:r>
        <w:rPr>
          <w:rFonts w:ascii="DM Sans" w:cs="DM Sans" w:eastAsia="DM Sans" w:hAnsi="DM Sans"/>
          <w:color w:val="14213D"/>
          <w:sz w:val="22"/>
          <w:szCs w:val="22"/>
        </w:rPr>
        <w:t xml:space="preserve"> markeer de vakken die je hebt moeten raden. Hoeveel zijn dat 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Klant, gebruiker, opdrachtgever</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Voor elk van de onderstaande organisaties: wie is de klant, wie de gebruiker en wie de opdrachtgever? Vallen ze samen of niet, en welk conflict brengt dat mee?</w:t>
      </w:r>
    </w:p>
    <w:p>
      <w:pPr>
        <w:pStyle w:val="ListParagraph"/>
        <w:numPr>
          <w:ilvl w:val="0"/>
          <w:numId w:val="4"/>
        </w:numPr>
      </w:pPr>
      <w:r>
        <w:rPr>
          <w:rFonts w:ascii="DM Sans" w:cs="DM Sans" w:eastAsia="DM Sans" w:hAnsi="DM Sans"/>
          <w:color w:val="14213D"/>
          <w:sz w:val="22"/>
          <w:szCs w:val="22"/>
        </w:rPr>
        <w:t xml:space="preserve">Een pensioenuitvoerder (Meridiaan)</w:t>
      </w:r>
    </w:p>
    <w:p>
      <w:pPr>
        <w:pStyle w:val="ListParagraph"/>
        <w:numPr>
          <w:ilvl w:val="0"/>
          <w:numId w:val="4"/>
        </w:numPr>
      </w:pPr>
      <w:r>
        <w:rPr>
          <w:rFonts w:ascii="DM Sans" w:cs="DM Sans" w:eastAsia="DM Sans" w:hAnsi="DM Sans"/>
          <w:color w:val="14213D"/>
          <w:sz w:val="22"/>
          <w:szCs w:val="22"/>
        </w:rPr>
        <w:t xml:space="preserve">Een gemeente met een digitaal loket voor vergunningaanvragen</w:t>
      </w:r>
    </w:p>
    <w:p>
      <w:pPr>
        <w:pStyle w:val="ListParagraph"/>
        <w:numPr>
          <w:ilvl w:val="0"/>
          <w:numId w:val="4"/>
        </w:numPr>
      </w:pPr>
      <w:r>
        <w:rPr>
          <w:rFonts w:ascii="DM Sans" w:cs="DM Sans" w:eastAsia="DM Sans" w:hAnsi="DM Sans"/>
          <w:color w:val="14213D"/>
          <w:sz w:val="22"/>
          <w:szCs w:val="22"/>
        </w:rPr>
        <w:t xml:space="preserve">Een leverancier van software voor huisartsenpraktijken</w:t>
      </w:r>
    </w:p>
    <w:p>
      <w:pPr>
        <w:pStyle w:val="ListParagraph"/>
        <w:numPr>
          <w:ilvl w:val="0"/>
          <w:numId w:val="4"/>
        </w:numPr>
      </w:pPr>
      <w:r>
        <w:rPr>
          <w:rFonts w:ascii="DM Sans" w:cs="DM Sans" w:eastAsia="DM Sans" w:hAnsi="DM Sans"/>
          <w:color w:val="14213D"/>
          <w:sz w:val="22"/>
          <w:szCs w:val="22"/>
        </w:rPr>
        <w:t xml:space="preserve">Een ziekenhuis met een patiëntenportaal</w:t>
      </w:r>
    </w:p>
    <w:p>
      <w:pPr>
        <w:pStyle w:val="ListParagraph"/>
        <w:numPr>
          <w:ilvl w:val="0"/>
          <w:numId w:val="4"/>
        </w:numPr>
      </w:pPr>
      <w:r>
        <w:rPr>
          <w:rFonts w:ascii="DM Sans" w:cs="DM Sans" w:eastAsia="DM Sans" w:hAnsi="DM Sans"/>
          <w:color w:val="14213D"/>
          <w:sz w:val="22"/>
          <w:szCs w:val="22"/>
        </w:rPr>
        <w:t xml:space="preserve">Een webwinkel voor consumenten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Industrieanalyse van je eigen sector</w:t>
      </w:r>
    </w:p>
    <w:p>
      <w:pPr>
        <w:spacing w:after="200"/>
        <w:jc w:val="center"/>
      </w:pPr>
      <w:r>
        <w:rPr>
          <w:rFonts w:ascii="DM Sans" w:cs="DM Sans" w:eastAsia="DM Sans" w:hAnsi="DM Sans"/>
          <w:i/>
          <w:iCs/>
          <w:color w:val="55606F"/>
          <w:sz w:val="22"/>
          <w:szCs w:val="22"/>
        </w:rPr>
        <w:t xml:space="preserve">In groepen van drie tot vier, 25 minuten</w:t>
      </w:r>
    </w:p>
    <w:p>
      <w:pPr>
        <w:spacing w:after="160"/>
      </w:pPr>
      <w:r>
        <w:rPr>
          <w:rFonts w:ascii="DM Sans" w:cs="DM Sans" w:eastAsia="DM Sans" w:hAnsi="DM Sans"/>
          <w:color w:val="14213D"/>
          <w:sz w:val="22"/>
          <w:szCs w:val="22"/>
        </w:rPr>
        <w:t xml:space="preserve">Breng vier krachten in kaart die het verdienmodel van jouw organisatie de komende vijf jaar onder druk zetten. Per kracht: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Kracht</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gebeurt</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Termijn</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Architectuurgevolg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Eis.</w:t>
      </w:r>
      <w:r>
        <w:rPr>
          <w:rFonts w:ascii="DM Sans" w:cs="DM Sans" w:eastAsia="DM Sans" w:hAnsi="DM Sans"/>
          <w:color w:val="14213D"/>
          <w:sz w:val="22"/>
          <w:szCs w:val="22"/>
        </w:rPr>
        <w:t xml:space="preserve"> Elk architectuurgevolg moet een </w:t>
      </w:r>
      <w:r>
        <w:rPr>
          <w:rFonts w:ascii="DM Sans" w:cs="DM Sans" w:eastAsia="DM Sans" w:hAnsi="DM Sans"/>
          <w:i/>
          <w:iCs/>
          <w:color w:val="14213D"/>
          <w:sz w:val="22"/>
          <w:szCs w:val="22"/>
        </w:rPr>
        <w:t xml:space="preserve">ontwerpeis</w:t>
      </w:r>
      <w:r>
        <w:rPr>
          <w:rFonts w:ascii="DM Sans" w:cs="DM Sans" w:eastAsia="DM Sans" w:hAnsi="DM Sans"/>
          <w:color w:val="14213D"/>
          <w:sz w:val="22"/>
          <w:szCs w:val="22"/>
        </w:rPr>
        <w:t xml:space="preserve"> zijn, geen zorg. "We moeten wendbaarder worden" is een zorg. "We moeten een klant kunnen aansluiten zonder codewijziging" is een ontwerpeis.</w:t>
      </w: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Welke van je vier krachten kende je al vóór deze opdracht, en waar heb je dat vandaan? Als het antwoord "van horen zeggen" is, weet je waar je huiswerk ligt.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Van kenmerk naar consequentie</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Neem drie kenmerken uit het verdienmodelblad van Meridiaan (reader 2.5). Leid van elk de architectuurconsequentie af via de ketting van vier schakels:</w:t>
      </w:r>
    </w:p>
    <w:p>
      <w:pPr>
        <w:spacing w:after="160"/>
      </w:pPr>
      <w:r>
        <w:rPr>
          <w:rFonts w:ascii="DM Sans" w:cs="DM Sans" w:eastAsia="DM Sans" w:hAnsi="DM Sans"/>
          <w:b/>
          <w:bCs/>
          <w:color w:val="14213D"/>
          <w:sz w:val="22"/>
          <w:szCs w:val="22"/>
        </w:rPr>
        <w:t xml:space="preserve">verdienmodelkenmerk → economische logica → ontwerpeis → toetsbare consequentie</w:t>
      </w:r>
    </w:p>
    <w:p>
      <w:pPr>
        <w:spacing w:after="160"/>
      </w:pPr>
      <w:r>
        <w:rPr>
          <w:rFonts w:ascii="DM Sans" w:cs="DM Sans" w:eastAsia="DM Sans" w:hAnsi="DM Sans"/>
          <w:color w:val="14213D"/>
          <w:sz w:val="22"/>
          <w:szCs w:val="22"/>
        </w:rPr>
        <w:t xml:space="preserve">Voorbeeld van de vorm:</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Kenmerk:</w:t>
      </w:r>
      <w:r>
        <w:rPr>
          <w:rFonts w:ascii="DM Sans" w:cs="DM Sans" w:eastAsia="DM Sans" w:hAnsi="DM Sans"/>
          <w:i/>
          <w:iCs/>
          <w:color w:val="14213D"/>
          <w:sz w:val="22"/>
          <w:szCs w:val="22"/>
        </w:rPr>
        <w:t xml:space="preserve"> vergoeding per deelnemer per jaar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Economische logica:</w:t>
      </w:r>
      <w:r>
        <w:rPr>
          <w:rFonts w:ascii="DM Sans" w:cs="DM Sans" w:eastAsia="DM Sans" w:hAnsi="DM Sans"/>
          <w:i/>
          <w:iCs/>
          <w:color w:val="14213D"/>
          <w:sz w:val="22"/>
          <w:szCs w:val="22"/>
        </w:rPr>
        <w:t xml:space="preserve"> handwerk kost geld maar levert geen extra inkomsten op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Ontwerpeis:</w:t>
      </w:r>
      <w:r>
        <w:rPr>
          <w:rFonts w:ascii="DM Sans" w:cs="DM Sans" w:eastAsia="DM Sans" w:hAnsi="DM Sans"/>
          <w:i/>
          <w:iCs/>
          <w:color w:val="14213D"/>
          <w:sz w:val="22"/>
          <w:szCs w:val="22"/>
        </w:rPr>
        <w:t xml:space="preserve"> elk proces dat een medewerker aanraakt, moet een gemeten volume hebben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Toetsbaar:</w:t>
      </w:r>
      <w:r>
        <w:rPr>
          <w:rFonts w:ascii="DM Sans" w:cs="DM Sans" w:eastAsia="DM Sans" w:hAnsi="DM Sans"/>
          <w:i/>
          <w:iCs/>
          <w:color w:val="14213D"/>
          <w:sz w:val="22"/>
          <w:szCs w:val="22"/>
        </w:rPr>
        <w:t xml:space="preserve"> voor elk handmatig proces is bekend hoeveel keer per maand het voorkomt</w:t>
      </w:r>
    </w:p>
    <w:p>
      <w:pPr>
        <w:spacing w:after="160"/>
      </w:pPr>
      <w:r>
        <w:rPr>
          <w:rFonts w:ascii="DM Sans" w:cs="DM Sans" w:eastAsia="DM Sans" w:hAnsi="DM Sans"/>
          <w:color w:val="14213D"/>
          <w:sz w:val="22"/>
          <w:szCs w:val="22"/>
        </w:rPr>
        <w:t xml:space="preserve">Doe dit voor drie andere kenmerken. Let op de laatste schakel: de consequentie moet aantoonbaar waar of onwaar kunnen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 — Herschrijf je eigen voorstel</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Neem een voorstel dat je in de afgelopen twee jaar hebt gedaan en dat het niet heeft gehaald, of dat alleen met moeite is doorgekomen.</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Schrijf in maximaal drie zinnen op hoe je het destijds hebt gebracht.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Herschrijf het in de eenheid van waarde uit opdracht 2. Maximaal honderd woorden. De eerste zin moet de eenheid bevatten.</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Beantwoord eerlijk: wordt het voorstel hierdoor sterker, of blijkt nu dat het zwak was?</w:t>
      </w:r>
    </w:p>
    <w:p>
      <w:pPr>
        <w:spacing w:after="160"/>
      </w:pPr>
      <w:r>
        <w:rPr>
          <w:rFonts w:ascii="DM Sans" w:cs="DM Sans" w:eastAsia="DM Sans" w:hAnsi="DM Sans"/>
          <w:color w:val="14213D"/>
          <w:sz w:val="22"/>
          <w:szCs w:val="22"/>
        </w:rPr>
        <w:t xml:space="preserve">Antwoord c is de eigenlijke opdracht. Zie de uitwerking.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Wat is hier fout aan?</w:t>
      </w:r>
    </w:p>
    <w:p>
      <w:pPr>
        <w:spacing w:after="160"/>
      </w:pPr>
      <w:r>
        <w:rPr>
          <w:rFonts w:ascii="DM Sans" w:cs="DM Sans" w:eastAsia="DM Sans" w:hAnsi="DM Sans"/>
          <w:color w:val="14213D"/>
          <w:sz w:val="22"/>
          <w:szCs w:val="22"/>
        </w:rPr>
        <w:t xml:space="preserve">Alle vijf de zinnen hebben dezelfde structuur: </w:t>
      </w:r>
      <w:r>
        <w:rPr>
          <w:rFonts w:ascii="DM Sans" w:cs="DM Sans" w:eastAsia="DM Sans" w:hAnsi="DM Sans"/>
          <w:b/>
          <w:bCs/>
          <w:color w:val="14213D"/>
          <w:sz w:val="22"/>
          <w:szCs w:val="22"/>
        </w:rPr>
        <w:t xml:space="preserve">een verandering wordt beloofd zonder eenheid, zonder nulmeting en zonder ontvanger.</w:t>
      </w:r>
      <w:r>
        <w:rPr>
          <w:rFonts w:ascii="DM Sans" w:cs="DM Sans" w:eastAsia="DM Sans" w:hAnsi="DM Sans"/>
          <w:color w:val="14213D"/>
          <w:sz w:val="22"/>
          <w:szCs w:val="22"/>
        </w:rPr>
        <w:t xml:space="preserve"> De lezer kan niet vaststellen of de bewering waar is, en dus ook niet of ze de moeite waard 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ontbreekt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Herschreven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"aanzienlijk" is geen maat; technische schuld is bovendien geen kostenpost die iemand in de begroting terugvindt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"Vier van de elf koppelvlakken vergen nu handmatig herstel bij een schemawijziging. Dat kost gemiddeld twee dagen per wijziging, bij circa acht wijzigingen per jaar. Na migratie vervalt dat handwerk voor drie van de vier."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wendbaarheid is een eigenschap, geen uitkomst; wendbaar in welk opzicht, voor wie merkbaar?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nieuw fonds aansluiten kost nu gemiddeld vier maanden, waarvan zes weken koppelvlakbouw. Doel is die zes weken terug te brengen tot één."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toestandsbeschrijving zonder gevolg; niemand kan hier een besluit op nemen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"Zeventien van de drieëntwintig applicaties hebben één persoon die ze kan wijzigen. Bij ziekte of vertrek staat het werk stil; dat is in het afgelopen jaar drie keer gebeurd."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"toekomstvast" betekent niets toetsbaars; noodzakelijk volgens wie?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huidige platform krijgt na oktober volgend jaar geen beveiligingsupdates meer. Daarmee vervalt onze verklaring aan de toezichthouder over het beheersingsniveau."</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basiswaarde, geen doelwaarde, geen wie het merkt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 de afgelopen twaalf maanden zijn er negen verstoringen geweest in de uitkeringsketen, met gemiddeld elf uur herstelwerk per verstoring. Zeven ervan zijn te herleiden tot dit koppelvlak."</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Vergelijk de linker- en rechterkolom: rechts staat vrijwel geen techniek, en toch is het technischer in de zin die telt — het is controleerbaar. De rechterkolom vergt bovendien werk dat de linker niet vergt: iemand moest die getallen ophalen. Dat is het echte verschil tussen de twee kolommen, en de reden dat de linker zo vaak wordt geschreven.</w:t>
      </w:r>
    </w:p>
    <w:p>
      <w:pPr>
        <w:spacing w:after="160"/>
      </w:pPr>
      <w:r>
        <w:rPr>
          <w:rFonts w:ascii="DM Sans" w:cs="DM Sans" w:eastAsia="DM Sans" w:hAnsi="DM Sans"/>
          <w:b/>
          <w:bCs/>
          <w:color w:val="14213D"/>
          <w:sz w:val="22"/>
          <w:szCs w:val="22"/>
        </w:rPr>
        <w:t xml:space="preserve">Waarschuwing bij het herschrijven:</w:t>
      </w:r>
      <w:r>
        <w:rPr>
          <w:rFonts w:ascii="DM Sans" w:cs="DM Sans" w:eastAsia="DM Sans" w:hAnsi="DM Sans"/>
          <w:color w:val="14213D"/>
          <w:sz w:val="22"/>
          <w:szCs w:val="22"/>
        </w:rPr>
        <w:t xml:space="preserve"> verzin de getallen niet. Als je ze niet hebt, is de correcte formulering "ik weet dit niet en het kost me twee dagen om het uit te zoeken" — dat is een sterker document dan een verzonnen percentage. In deel 3 werken we uit hoe je waardeert met onvolledige cijfers.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Je eigen verdienmodelblad</w:t>
      </w:r>
    </w:p>
    <w:p>
      <w:pPr>
        <w:spacing w:after="160"/>
      </w:pPr>
      <w:r>
        <w:rPr>
          <w:rFonts w:ascii="DM Sans" w:cs="DM Sans" w:eastAsia="DM Sans" w:hAnsi="DM Sans"/>
          <w:color w:val="14213D"/>
          <w:sz w:val="22"/>
          <w:szCs w:val="22"/>
        </w:rPr>
        <w:t xml:space="preserve">Geen modelantwoord mogelijk. Wat je uit je eigen blad moet aflezen:</w:t>
      </w:r>
    </w:p>
    <w:p>
      <w:pPr>
        <w:spacing w:after="160"/>
      </w:pPr>
      <w:r>
        <w:rPr>
          <w:rFonts w:ascii="DM Sans" w:cs="DM Sans" w:eastAsia="DM Sans" w:hAnsi="DM Sans"/>
          <w:b/>
          <w:bCs/>
          <w:color w:val="14213D"/>
          <w:sz w:val="22"/>
          <w:szCs w:val="22"/>
        </w:rPr>
        <w:t xml:space="preserve">Verwachte uitkomst.</w:t>
      </w:r>
      <w:r>
        <w:rPr>
          <w:rFonts w:ascii="DM Sans" w:cs="DM Sans" w:eastAsia="DM Sans" w:hAnsi="DM Sans"/>
          <w:color w:val="14213D"/>
          <w:sz w:val="22"/>
          <w:szCs w:val="22"/>
        </w:rPr>
        <w:t xml:space="preserve"> De meeste deelnemers vullen waardebelofte, klant en kernactiviteiten moeiteloos in. Ze stranden op drie vakken: de </w:t>
      </w:r>
      <w:r>
        <w:rPr>
          <w:rFonts w:ascii="DM Sans" w:cs="DM Sans" w:eastAsia="DM Sans" w:hAnsi="DM Sans"/>
          <w:b/>
          <w:bCs/>
          <w:color w:val="14213D"/>
          <w:sz w:val="22"/>
          <w:szCs w:val="22"/>
        </w:rPr>
        <w:t xml:space="preserve">eenheid</w:t>
      </w:r>
      <w:r>
        <w:rPr>
          <w:rFonts w:ascii="DM Sans" w:cs="DM Sans" w:eastAsia="DM Sans" w:hAnsi="DM Sans"/>
          <w:color w:val="14213D"/>
          <w:sz w:val="22"/>
          <w:szCs w:val="22"/>
        </w:rPr>
        <w:t xml:space="preserve"> bij inkomsten, de verdeling </w:t>
      </w:r>
      <w:r>
        <w:rPr>
          <w:rFonts w:ascii="DM Sans" w:cs="DM Sans" w:eastAsia="DM Sans" w:hAnsi="DM Sans"/>
          <w:b/>
          <w:bCs/>
          <w:color w:val="14213D"/>
          <w:sz w:val="22"/>
          <w:szCs w:val="22"/>
        </w:rPr>
        <w:t xml:space="preserve">vast versus meeschalend</w:t>
      </w:r>
      <w:r>
        <w:rPr>
          <w:rFonts w:ascii="DM Sans" w:cs="DM Sans" w:eastAsia="DM Sans" w:hAnsi="DM Sans"/>
          <w:color w:val="14213D"/>
          <w:sz w:val="22"/>
          <w:szCs w:val="22"/>
        </w:rPr>
        <w:t xml:space="preserve"> in de kostenstructuur, en het onderscheid tussen </w:t>
      </w:r>
      <w:r>
        <w:rPr>
          <w:rFonts w:ascii="DM Sans" w:cs="DM Sans" w:eastAsia="DM Sans" w:hAnsi="DM Sans"/>
          <w:b/>
          <w:bCs/>
          <w:color w:val="14213D"/>
          <w:sz w:val="22"/>
          <w:szCs w:val="22"/>
        </w:rPr>
        <w:t xml:space="preserve">klant en opdrachtgever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Dat patroon is inhoudelijk betekenisvol. Het zijn precies de drie vakken waarmee je een voorstel weegbaar maakt — en het zijn precies de vakken die niemand aan een architect vertelt, omdat men aanneemt dat hij ze niet nodig heeft.</w:t>
      </w:r>
    </w:p>
    <w:p>
      <w:pPr>
        <w:spacing w:after="160"/>
      </w:pPr>
      <w:r>
        <w:rPr>
          <w:rFonts w:ascii="DM Sans" w:cs="DM Sans" w:eastAsia="DM Sans" w:hAnsi="DM Sans"/>
          <w:b/>
          <w:bCs/>
          <w:color w:val="14213D"/>
          <w:sz w:val="22"/>
          <w:szCs w:val="22"/>
        </w:rPr>
        <w:t xml:space="preserve">Wat je met de lege vakken doet.</w:t>
      </w:r>
      <w:r>
        <w:rPr>
          <w:rFonts w:ascii="DM Sans" w:cs="DM Sans" w:eastAsia="DM Sans" w:hAnsi="DM Sans"/>
          <w:color w:val="14213D"/>
          <w:sz w:val="22"/>
          <w:szCs w:val="22"/>
        </w:rPr>
        <w:t xml:space="preserve"> Ze zijn geen tekortkoming maar een agenda. Elk leeg vak is één gesprek van twintig minuten met één persoon: de controller, je leidinggevende, een accountmanager, de compliance officer. Plan die gesprekken. Deelnemers die dat na deel 2 daadwerkelijk doen, merken in deel 3 en deel 15 het verschil.</w:t>
      </w:r>
    </w:p>
    <w:p>
      <w:pPr>
        <w:spacing w:after="160"/>
      </w:pPr>
      <w:r>
        <w:rPr>
          <w:rFonts w:ascii="DM Sans" w:cs="DM Sans" w:eastAsia="DM Sans" w:hAnsi="DM Sans"/>
          <w:b/>
          <w:bCs/>
          <w:color w:val="14213D"/>
          <w:sz w:val="22"/>
          <w:szCs w:val="22"/>
        </w:rPr>
        <w:t xml:space="preserve">Als je meer dan vier vakken hebt moeten raden:</w:t>
      </w:r>
      <w:r>
        <w:rPr>
          <w:rFonts w:ascii="DM Sans" w:cs="DM Sans" w:eastAsia="DM Sans" w:hAnsi="DM Sans"/>
          <w:color w:val="14213D"/>
          <w:sz w:val="22"/>
          <w:szCs w:val="22"/>
        </w:rPr>
        <w:t xml:space="preserve"> dat is normaal en het is geen persoonlijk falen. Het is wel de directe verklaring voor observatie O3, die in het volgende deel aan de beurt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Klant, gebruiker, opdrachtgever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Organisatie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Klant</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Gebruiker</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Opdrachtgever</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Conflict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Pensioenuitvoerder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pensioenfonds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fondsbestuur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gebruiker betaalt niet, kiest niet en kan niet weg; zijn belang wordt alleen behartigd voor zover het fondsbestuur dat doet. Investeringen in deelnemerservaring moeten via een derde worden verantwoord</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Gemeentelijk vergunningloket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gemeenschap via belasting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aanvrager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college of de raad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gebruiker is tegelijk financier maar via een compleet ander kanaal; efficiencywinst voor de organisatie kan lastenverzwaring voor de aanvrager betekenen zonder dat iemand dat als kost boekt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Huisartsensoftware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praktijk (of een koepel)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huisarts en de assistente; indirect de patiënt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praktijkhouder of inkoopcombinatie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gebruiker heeft de meeste kennis van wat werkt maar de minste invloed op de aanschaf; verkoop draait op functielijsten, gebruik op werkbaarheid</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Patiëntenportaal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ziekenhuis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patiënt en de zorgverlener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raad van bestuur of ICT-stuurgroep</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gebruikersgroepen met tegengestelde belangen: wat de patiënt aan inzage wil, is voor de zorgverlener extra vastlegwerk</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Webwinkel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consument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consument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consument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drie dezelfde persoon — de enige situatie waarin gebruikersonderzoek rechtstreeks een omzetargument is</w:t>
            </w:r>
          </w:p>
        </w:tc>
      </w:tr>
    </w:tbl>
    <w:p>
      <w:pPr>
        <w:spacing w:after="160"/>
      </w:pP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De webwinkel is de uitzondering, niet de norm. In vier van de vijf gevallen heeft de persoon die het systeem gebruikt geen stem in het besluit erover. Dat is geen organisatorisch ongemak dat je kunt wegvergaderen; het is een structureel kenmerk dat je in je ontwerp moet verdisconteren — bijvoorbeeld door gebruikssignalen zo vast te leggen dat ze in de taal van de opdrachtgever kunnen worden gerapporteerd.</w:t>
      </w:r>
    </w:p>
    <w:p>
      <w:pPr>
        <w:spacing w:after="160"/>
      </w:pPr>
      <w:r>
        <w:rPr>
          <w:rFonts w:ascii="DM Sans" w:cs="DM Sans" w:eastAsia="DM Sans" w:hAnsi="DM Sans"/>
          <w:color w:val="14213D"/>
          <w:sz w:val="22"/>
          <w:szCs w:val="22"/>
        </w:rPr>
        <w:t xml:space="preserve">Wie dit onderscheid niet maakt, loopt vast op de klassieke vraag: waarom kiest de organisatie steeds voor iets dat de gebruikers niet willen? Het antwoord is meestal niet domheid maar de tabel hierboven.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Industrieanalyse</w:t>
      </w:r>
    </w:p>
    <w:p>
      <w:pPr>
        <w:spacing w:after="160"/>
      </w:pPr>
      <w:r>
        <w:rPr>
          <w:rFonts w:ascii="DM Sans" w:cs="DM Sans" w:eastAsia="DM Sans" w:hAnsi="DM Sans"/>
          <w:color w:val="14213D"/>
          <w:sz w:val="22"/>
          <w:szCs w:val="22"/>
        </w:rPr>
        <w:t xml:space="preserve">Geen modelantwoord; wel 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Extern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kracht komt van buiten de organisatie; "onze legacy" is geen sectorkracht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Gedateerd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een termijn bij, en die is onderbouwd (wetgeving, contractafloop, waargenomen trend)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Ontwerpeis, geen zorg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gevolg is als eis geformuleerd en toetsbaar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Bron aanwijsbaar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kunt zeggen waar je het vandaan hebt</w:t>
            </w:r>
          </w:p>
        </w:tc>
      </w:tr>
    </w:tbl>
    <w:p>
      <w:pPr>
        <w:spacing w:after="160"/>
      </w:pPr>
    </w:p>
    <w:p>
      <w:pPr>
        <w:spacing w:after="160"/>
      </w:pPr>
      <w:r>
        <w:rPr>
          <w:rFonts w:ascii="DM Sans" w:cs="DM Sans" w:eastAsia="DM Sans" w:hAnsi="DM Sans"/>
          <w:b/>
          <w:bCs/>
          <w:color w:val="14213D"/>
          <w:sz w:val="22"/>
          <w:szCs w:val="22"/>
        </w:rPr>
        <w:t xml:space="preserve">Veelgemaakte fout.</w:t>
      </w:r>
      <w:r>
        <w:rPr>
          <w:rFonts w:ascii="DM Sans" w:cs="DM Sans" w:eastAsia="DM Sans" w:hAnsi="DM Sans"/>
          <w:color w:val="14213D"/>
          <w:sz w:val="22"/>
          <w:szCs w:val="22"/>
        </w:rPr>
        <w:t xml:space="preserve"> "AI" wordt in vrijwel elke groep als kracht genoemd, meestal zonder mechanisme. Vraag door: via welke route raakt het jouw verdienmodel? Verlaagt het de kosten van een activiteit die bij jou vast is? Verlaagt het de drempel voor nieuwe toetreders? Verandert het wat je klant van je verwacht? Zonder zo'n route is het geen analyse maar een sfeerbeeld — en dan komt er ook geen ontwerpeis uit.</w:t>
      </w:r>
    </w:p>
    <w:p>
      <w:pPr>
        <w:spacing w:after="160"/>
      </w:pPr>
      <w:r>
        <w:rPr>
          <w:rFonts w:ascii="DM Sans" w:cs="DM Sans" w:eastAsia="DM Sans" w:hAnsi="DM Sans"/>
          <w:b/>
          <w:bCs/>
          <w:color w:val="14213D"/>
          <w:sz w:val="22"/>
          <w:szCs w:val="22"/>
        </w:rPr>
        <w:t xml:space="preserve">Over de vervolgvraag.</w:t>
      </w:r>
      <w:r>
        <w:rPr>
          <w:rFonts w:ascii="DM Sans" w:cs="DM Sans" w:eastAsia="DM Sans" w:hAnsi="DM Sans"/>
          <w:color w:val="14213D"/>
          <w:sz w:val="22"/>
          <w:szCs w:val="22"/>
        </w:rPr>
        <w:t xml:space="preserve"> Deelnemers die hun krachten uit vergaderingen halen in plaats van uit bronnen, hebben stelselmatig het beeld van hun eigen management en niet dat van de sector. Dat is een verklaarbaar maar riskant vertrekpunt: je kunt je organisatie dan alleen adviseren binnen wat zij al ziet.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Van kenmerk naar consequentie</w:t>
      </w:r>
    </w:p>
    <w:p>
      <w:pPr>
        <w:spacing w:after="160"/>
      </w:pPr>
      <w:r>
        <w:rPr>
          <w:rFonts w:ascii="DM Sans" w:cs="DM Sans" w:eastAsia="DM Sans" w:hAnsi="DM Sans"/>
          <w:color w:val="14213D"/>
          <w:sz w:val="22"/>
          <w:szCs w:val="22"/>
        </w:rPr>
        <w:t xml:space="preserve">Drie uitgewerkte voorbeelden.</w:t>
      </w:r>
    </w:p>
    <w:p>
      <w:pPr>
        <w:spacing w:after="160"/>
      </w:pPr>
      <w:r>
        <w:rPr>
          <w:rFonts w:ascii="DM Sans" w:cs="DM Sans" w:eastAsia="DM Sans" w:hAnsi="DM Sans"/>
          <w:b/>
          <w:bCs/>
          <w:color w:val="14213D"/>
          <w:sz w:val="22"/>
          <w:szCs w:val="22"/>
        </w:rPr>
        <w:t xml:space="preserve">Kenmerk: vaste kosten, bijna nul marginale kosten per deelnemer</w:t>
      </w:r>
    </w:p>
    <w:p>
      <w:pPr>
        <w:pStyle w:val="ListParagraph"/>
        <w:numPr>
          <w:ilvl w:val="0"/>
          <w:numId w:val="3"/>
        </w:numPr>
      </w:pPr>
      <w:r>
        <w:rPr>
          <w:rFonts w:ascii="DM Sans" w:cs="DM Sans" w:eastAsia="DM Sans" w:hAnsi="DM Sans"/>
          <w:i/>
          <w:iCs/>
          <w:color w:val="14213D"/>
          <w:sz w:val="22"/>
          <w:szCs w:val="22"/>
        </w:rPr>
        <w:t xml:space="preserve">Economische logica:</w:t>
      </w:r>
      <w:r>
        <w:rPr>
          <w:rFonts w:ascii="DM Sans" w:cs="DM Sans" w:eastAsia="DM Sans" w:hAnsi="DM Sans"/>
          <w:color w:val="14213D"/>
          <w:sz w:val="22"/>
          <w:szCs w:val="22"/>
        </w:rPr>
        <w:t xml:space="preserve"> winst zit in volume over dezelfde vaste basis; alles wat per fonds verschilt, vermenigvuldigt de vaste basis</w:t>
      </w:r>
    </w:p>
    <w:p>
      <w:pPr>
        <w:pStyle w:val="ListParagraph"/>
        <w:numPr>
          <w:ilvl w:val="0"/>
          <w:numId w:val="3"/>
        </w:numPr>
      </w:pPr>
      <w:r>
        <w:rPr>
          <w:rFonts w:ascii="DM Sans" w:cs="DM Sans" w:eastAsia="DM Sans" w:hAnsi="DM Sans"/>
          <w:i/>
          <w:iCs/>
          <w:color w:val="14213D"/>
          <w:sz w:val="22"/>
          <w:szCs w:val="22"/>
        </w:rPr>
        <w:t xml:space="preserve">Ontwerpeis:</w:t>
      </w:r>
      <w:r>
        <w:rPr>
          <w:rFonts w:ascii="DM Sans" w:cs="DM Sans" w:eastAsia="DM Sans" w:hAnsi="DM Sans"/>
          <w:color w:val="14213D"/>
          <w:sz w:val="22"/>
          <w:szCs w:val="22"/>
        </w:rPr>
        <w:t xml:space="preserve"> fondsspecifiek gedrag wordt geparametriseerd, niet geprogrammeerd</w:t>
      </w:r>
    </w:p>
    <w:p>
      <w:pPr>
        <w:pStyle w:val="ListParagraph"/>
        <w:numPr>
          <w:ilvl w:val="0"/>
          <w:numId w:val="3"/>
        </w:numPr>
      </w:pPr>
      <w:r>
        <w:rPr>
          <w:rFonts w:ascii="DM Sans" w:cs="DM Sans" w:eastAsia="DM Sans" w:hAnsi="DM Sans"/>
          <w:i/>
          <w:iCs/>
          <w:color w:val="14213D"/>
          <w:sz w:val="22"/>
          <w:szCs w:val="22"/>
        </w:rPr>
        <w:t xml:space="preserve">Toetsbaar:</w:t>
      </w:r>
      <w:r>
        <w:rPr>
          <w:rFonts w:ascii="DM Sans" w:cs="DM Sans" w:eastAsia="DM Sans" w:hAnsi="DM Sans"/>
          <w:color w:val="14213D"/>
          <w:sz w:val="22"/>
          <w:szCs w:val="22"/>
        </w:rPr>
        <w:t xml:space="preserve"> een nieuw fonds aansluiten vergt nul wijzigingen in broncode</w:t>
      </w:r>
    </w:p>
    <w:p>
      <w:pPr>
        <w:spacing w:after="160"/>
      </w:pPr>
      <w:r>
        <w:rPr>
          <w:rFonts w:ascii="DM Sans" w:cs="DM Sans" w:eastAsia="DM Sans" w:hAnsi="DM Sans"/>
          <w:b/>
          <w:bCs/>
          <w:color w:val="14213D"/>
          <w:sz w:val="22"/>
          <w:szCs w:val="22"/>
        </w:rPr>
        <w:t xml:space="preserve">Kenmerk: gegevens moeten decennia verklaarbaar blijven</w:t>
      </w:r>
    </w:p>
    <w:p>
      <w:pPr>
        <w:pStyle w:val="ListParagraph"/>
        <w:numPr>
          <w:ilvl w:val="0"/>
          <w:numId w:val="3"/>
        </w:numPr>
      </w:pPr>
      <w:r>
        <w:rPr>
          <w:rFonts w:ascii="DM Sans" w:cs="DM Sans" w:eastAsia="DM Sans" w:hAnsi="DM Sans"/>
          <w:i/>
          <w:iCs/>
          <w:color w:val="14213D"/>
          <w:sz w:val="22"/>
          <w:szCs w:val="22"/>
        </w:rPr>
        <w:t xml:space="preserve">Economische logica:</w:t>
      </w:r>
      <w:r>
        <w:rPr>
          <w:rFonts w:ascii="DM Sans" w:cs="DM Sans" w:eastAsia="DM Sans" w:hAnsi="DM Sans"/>
          <w:color w:val="14213D"/>
          <w:sz w:val="22"/>
          <w:szCs w:val="22"/>
        </w:rPr>
        <w:t xml:space="preserve"> de historische administratie is een kernmiddel dat niet te reproduceren is; verlies ervan is existentieel, niet duur</w:t>
      </w:r>
    </w:p>
    <w:p>
      <w:pPr>
        <w:pStyle w:val="ListParagraph"/>
        <w:numPr>
          <w:ilvl w:val="0"/>
          <w:numId w:val="3"/>
        </w:numPr>
      </w:pPr>
      <w:r>
        <w:rPr>
          <w:rFonts w:ascii="DM Sans" w:cs="DM Sans" w:eastAsia="DM Sans" w:hAnsi="DM Sans"/>
          <w:i/>
          <w:iCs/>
          <w:color w:val="14213D"/>
          <w:sz w:val="22"/>
          <w:szCs w:val="22"/>
        </w:rPr>
        <w:t xml:space="preserve">Ontwerpeis:</w:t>
      </w:r>
      <w:r>
        <w:rPr>
          <w:rFonts w:ascii="DM Sans" w:cs="DM Sans" w:eastAsia="DM Sans" w:hAnsi="DM Sans"/>
          <w:color w:val="14213D"/>
          <w:sz w:val="22"/>
          <w:szCs w:val="22"/>
        </w:rPr>
        <w:t xml:space="preserve"> mutaties worden vastgelegd als gebeurtenis met tijdstip, bron en aanleiding; overschrijven is niet toegestaan</w:t>
      </w:r>
    </w:p>
    <w:p>
      <w:pPr>
        <w:pStyle w:val="ListParagraph"/>
        <w:numPr>
          <w:ilvl w:val="0"/>
          <w:numId w:val="3"/>
        </w:numPr>
      </w:pPr>
      <w:r>
        <w:rPr>
          <w:rFonts w:ascii="DM Sans" w:cs="DM Sans" w:eastAsia="DM Sans" w:hAnsi="DM Sans"/>
          <w:i/>
          <w:iCs/>
          <w:color w:val="14213D"/>
          <w:sz w:val="22"/>
          <w:szCs w:val="22"/>
        </w:rPr>
        <w:t xml:space="preserve">Toetsbaar:</w:t>
      </w:r>
      <w:r>
        <w:rPr>
          <w:rFonts w:ascii="DM Sans" w:cs="DM Sans" w:eastAsia="DM Sans" w:hAnsi="DM Sans"/>
          <w:color w:val="14213D"/>
          <w:sz w:val="22"/>
          <w:szCs w:val="22"/>
        </w:rPr>
        <w:t xml:space="preserve"> voor elke deelnemer is de opbouwstand op elke willekeurige datum in het verleden te reconstrueren, inclusief de reden van elke wijziging</w:t>
      </w:r>
    </w:p>
    <w:p>
      <w:pPr>
        <w:spacing w:after="160"/>
      </w:pPr>
      <w:r>
        <w:rPr>
          <w:rFonts w:ascii="DM Sans" w:cs="DM Sans" w:eastAsia="DM Sans" w:hAnsi="DM Sans"/>
          <w:b/>
          <w:bCs/>
          <w:color w:val="14213D"/>
          <w:sz w:val="22"/>
          <w:szCs w:val="22"/>
        </w:rPr>
        <w:t xml:space="preserve">Kenmerk: twee klanten zijn zestig procent van de omzet</w:t>
      </w:r>
    </w:p>
    <w:p>
      <w:pPr>
        <w:pStyle w:val="ListParagraph"/>
        <w:numPr>
          <w:ilvl w:val="0"/>
          <w:numId w:val="3"/>
        </w:numPr>
      </w:pPr>
      <w:r>
        <w:rPr>
          <w:rFonts w:ascii="DM Sans" w:cs="DM Sans" w:eastAsia="DM Sans" w:hAnsi="DM Sans"/>
          <w:i/>
          <w:iCs/>
          <w:color w:val="14213D"/>
          <w:sz w:val="22"/>
          <w:szCs w:val="22"/>
        </w:rPr>
        <w:t xml:space="preserve">Economische logica:</w:t>
      </w:r>
      <w:r>
        <w:rPr>
          <w:rFonts w:ascii="DM Sans" w:cs="DM Sans" w:eastAsia="DM Sans" w:hAnsi="DM Sans"/>
          <w:color w:val="14213D"/>
          <w:sz w:val="22"/>
          <w:szCs w:val="22"/>
        </w:rPr>
        <w:t xml:space="preserve"> het vertrek van één klant maakt de vaste kostenbasis onhoudbaar; hun eisen zijn daarmee feitelijk bindend</w:t>
      </w:r>
    </w:p>
    <w:p>
      <w:pPr>
        <w:pStyle w:val="ListParagraph"/>
        <w:numPr>
          <w:ilvl w:val="0"/>
          <w:numId w:val="3"/>
        </w:numPr>
      </w:pPr>
      <w:r>
        <w:rPr>
          <w:rFonts w:ascii="DM Sans" w:cs="DM Sans" w:eastAsia="DM Sans" w:hAnsi="DM Sans"/>
          <w:i/>
          <w:iCs/>
          <w:color w:val="14213D"/>
          <w:sz w:val="22"/>
          <w:szCs w:val="22"/>
        </w:rPr>
        <w:t xml:space="preserve">Ontwerpeis:</w:t>
      </w:r>
      <w:r>
        <w:rPr>
          <w:rFonts w:ascii="DM Sans" w:cs="DM Sans" w:eastAsia="DM Sans" w:hAnsi="DM Sans"/>
          <w:color w:val="14213D"/>
          <w:sz w:val="22"/>
          <w:szCs w:val="22"/>
        </w:rPr>
        <w:t xml:space="preserve"> wat voor de grote twee wordt gebouwd, wordt gebouwd als generieke functie met configuratie — anders wordt hun maatwerk de facto het product</w:t>
      </w:r>
    </w:p>
    <w:p>
      <w:pPr>
        <w:pStyle w:val="ListParagraph"/>
        <w:numPr>
          <w:ilvl w:val="0"/>
          <w:numId w:val="3"/>
        </w:numPr>
      </w:pPr>
      <w:r>
        <w:rPr>
          <w:rFonts w:ascii="DM Sans" w:cs="DM Sans" w:eastAsia="DM Sans" w:hAnsi="DM Sans"/>
          <w:i/>
          <w:iCs/>
          <w:color w:val="14213D"/>
          <w:sz w:val="22"/>
          <w:szCs w:val="22"/>
        </w:rPr>
        <w:t xml:space="preserve">Toetsbaar:</w:t>
      </w:r>
      <w:r>
        <w:rPr>
          <w:rFonts w:ascii="DM Sans" w:cs="DM Sans" w:eastAsia="DM Sans" w:hAnsi="DM Sans"/>
          <w:color w:val="14213D"/>
          <w:sz w:val="22"/>
          <w:szCs w:val="22"/>
        </w:rPr>
        <w:t xml:space="preserve"> er bestaat geen functionaliteit die exclusief voor één fonds beschikbaar is zonder expliciet besluit met einddatum</w:t>
      </w:r>
    </w:p>
    <w:p>
      <w:pPr>
        <w:spacing w:after="160"/>
      </w:pPr>
      <w:r>
        <w:rPr>
          <w:rFonts w:ascii="DM Sans" w:cs="DM Sans" w:eastAsia="DM Sans" w:hAnsi="DM Sans"/>
          <w:b/>
          <w:bCs/>
          <w:color w:val="14213D"/>
          <w:sz w:val="22"/>
          <w:szCs w:val="22"/>
        </w:rPr>
        <w:t xml:space="preserve">Waar het misgaat.</w:t>
      </w:r>
      <w:r>
        <w:rPr>
          <w:rFonts w:ascii="DM Sans" w:cs="DM Sans" w:eastAsia="DM Sans" w:hAnsi="DM Sans"/>
          <w:color w:val="14213D"/>
          <w:sz w:val="22"/>
          <w:szCs w:val="22"/>
        </w:rPr>
        <w:t xml:space="preserve"> De meest voorkomende fout is de derde schakel overslaan: van kenmerk direct naar toetsbare consequentie springen. Dan krijg je een eis zonder redenering, en die overleeft het eerste tegenargument niet. De economische logica in het midden is wat het gesprek wint, niet de eis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U6 — Herschrijf je eigen voorstel</w:t>
      </w:r>
    </w:p>
    <w:p>
      <w:pPr>
        <w:spacing w:after="160"/>
      </w:pPr>
      <w:r>
        <w:rPr>
          <w:rFonts w:ascii="DM Sans" w:cs="DM Sans" w:eastAsia="DM Sans" w:hAnsi="DM Sans"/>
          <w:color w:val="14213D"/>
          <w:sz w:val="22"/>
          <w:szCs w:val="22"/>
        </w:rPr>
        <w:t xml:space="preserve">Onderdeel c is waar het om gaat, en het antwoord valt in de praktijk in drie categorieën.</w:t>
      </w:r>
    </w:p>
    <w:p>
      <w:pPr>
        <w:spacing w:after="160"/>
      </w:pPr>
      <w:r>
        <w:rPr>
          <w:rFonts w:ascii="DM Sans" w:cs="DM Sans" w:eastAsia="DM Sans" w:hAnsi="DM Sans"/>
          <w:b/>
          <w:bCs/>
          <w:color w:val="14213D"/>
          <w:sz w:val="22"/>
          <w:szCs w:val="22"/>
        </w:rPr>
        <w:t xml:space="preserve">Categorie 1: het voorstel wordt sterker (ongeveer de helft).</w:t>
      </w:r>
      <w:r>
        <w:rPr>
          <w:rFonts w:ascii="DM Sans" w:cs="DM Sans" w:eastAsia="DM Sans" w:hAnsi="DM Sans"/>
          <w:color w:val="14213D"/>
          <w:sz w:val="22"/>
          <w:szCs w:val="22"/>
        </w:rPr>
        <w:t xml:space="preserve"> Het gevolg was er altijd al, maar het was niet uitgedrukt in de eenheid van de ontvanger. Dit zijn de voorstellen die destijds terecht niet zijn begrepen. Herschrijf en dien opnieuw in — serieus. Meerdere deelnemers hebben op basis van deze opdracht een oud voorstel alsnog binnengehaald.</w:t>
      </w:r>
    </w:p>
    <w:p>
      <w:pPr>
        <w:spacing w:after="160"/>
      </w:pPr>
      <w:r>
        <w:rPr>
          <w:rFonts w:ascii="DM Sans" w:cs="DM Sans" w:eastAsia="DM Sans" w:hAnsi="DM Sans"/>
          <w:b/>
          <w:bCs/>
          <w:color w:val="14213D"/>
          <w:sz w:val="22"/>
          <w:szCs w:val="22"/>
        </w:rPr>
        <w:t xml:space="preserve">Categorie 2: er blijkt een gat te zitten (ongeveer een derde).</w:t>
      </w:r>
      <w:r>
        <w:rPr>
          <w:rFonts w:ascii="DM Sans" w:cs="DM Sans" w:eastAsia="DM Sans" w:hAnsi="DM Sans"/>
          <w:color w:val="14213D"/>
          <w:sz w:val="22"/>
          <w:szCs w:val="22"/>
        </w:rPr>
        <w:t xml:space="preserve"> Je kunt de eerste zin niet schrijven omdat je de nulmeting niet hebt. Dat is geen mislukking maar een bevinding: het voorstel was niet zwak, het was ongemeten. De vervolgactie is niet herschrijven maar meten. Deel 3 gaat over wat je doet als meten niet kan.</w:t>
      </w:r>
    </w:p>
    <w:p>
      <w:pPr>
        <w:spacing w:after="160"/>
      </w:pPr>
      <w:r>
        <w:rPr>
          <w:rFonts w:ascii="DM Sans" w:cs="DM Sans" w:eastAsia="DM Sans" w:hAnsi="DM Sans"/>
          <w:b/>
          <w:bCs/>
          <w:color w:val="14213D"/>
          <w:sz w:val="22"/>
          <w:szCs w:val="22"/>
        </w:rPr>
        <w:t xml:space="preserve">Categorie 3: het voorstel was zwak (ongeveer een vijfde).</w:t>
      </w:r>
      <w:r>
        <w:rPr>
          <w:rFonts w:ascii="DM Sans" w:cs="DM Sans" w:eastAsia="DM Sans" w:hAnsi="DM Sans"/>
          <w:color w:val="14213D"/>
          <w:sz w:val="22"/>
          <w:szCs w:val="22"/>
        </w:rPr>
        <w:t xml:space="preserve"> In de eenheid van waarde uitgedrukt blijkt het gevolg klein. Het herstelwerk was twee uur per maand. De verstoring raakte niemand die het merkte.</w:t>
      </w:r>
    </w:p>
    <w:p>
      <w:pPr>
        <w:spacing w:after="160"/>
      </w:pPr>
      <w:r>
        <w:rPr>
          <w:rFonts w:ascii="DM Sans" w:cs="DM Sans" w:eastAsia="DM Sans" w:hAnsi="DM Sans"/>
          <w:color w:val="14213D"/>
          <w:sz w:val="22"/>
          <w:szCs w:val="22"/>
        </w:rPr>
        <w:t xml:space="preserve">Die laatste categorie is de moeilijkste en de waardevolste. De verleiding is om het voorstel dan alsnog met kwalitatieve argumenten te verdedigen — "maar het is gewoon niet netjes zo". Doe dat niet. Een architect die zijn eigen zwakke voorstel laat vallen op grond van zijn eigen analyse, bouwt precies het gezag op dat hij nodig heeft voor het volgende voorstel dat wél sterk is.</w:t>
      </w:r>
    </w:p>
    <w:p>
      <w:pPr>
        <w:spacing w:after="160"/>
      </w:pPr>
      <w:r>
        <w:rPr>
          <w:rFonts w:ascii="DM Sans" w:cs="DM Sans" w:eastAsia="DM Sans" w:hAnsi="DM Sans"/>
          <w:color w:val="14213D"/>
          <w:sz w:val="22"/>
          <w:szCs w:val="22"/>
        </w:rPr>
        <w:t xml:space="preserve">Dit is de rode draad van de cursus in de meest ongemakkelijke vorm: waarde is een bewering die je moet kunnen dragen — óók als het je eigen bewering is en de uitkomst je niet bevalt.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2026-08-17T11:48:17.278Z</dcterms:created>
  <dcterms:modified xsi:type="dcterms:W3CDTF">2026-08-17T11:48:17.279Z</dcterms:modified>
</cp:coreProperties>
</file>

<file path=docProps/custom.xml><?xml version="1.0" encoding="utf-8"?>
<Properties xmlns="http://schemas.openxmlformats.org/officeDocument/2006/custom-properties" xmlns:vt="http://schemas.openxmlformats.org/officeDocument/2006/docPropsVTypes"/>
</file>