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6 — Design I: requirements en scope</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waarom-toets</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Hieronder staan zes punten uit een (fictieve) requirementslijst. Pas de waarom-toets toe: vraag "waarom" tot je bij een gebruikersbehoefte uitkomt, en formuleer de echte requirement.</w:t>
      </w:r>
    </w:p>
    <w:p>
      <w:pPr>
        <w:pStyle w:val="ListParagraph"/>
        <w:numPr>
          <w:ilvl w:val="0"/>
          <w:numId w:val="2"/>
        </w:numPr>
      </w:pPr>
      <w:r>
        <w:rPr>
          <w:rFonts w:ascii="DM Sans" w:cs="DM Sans" w:eastAsia="DM Sans" w:hAnsi="DM Sans"/>
          <w:color w:val="14213D"/>
          <w:sz w:val="22"/>
          <w:szCs w:val="22"/>
        </w:rPr>
        <w:t xml:space="preserve">"Het systeem moet gebruikmaken van single sign-on."</w:t>
      </w:r>
    </w:p>
    <w:p>
      <w:pPr>
        <w:pStyle w:val="ListParagraph"/>
        <w:numPr>
          <w:ilvl w:val="0"/>
          <w:numId w:val="2"/>
        </w:numPr>
      </w:pPr>
      <w:r>
        <w:rPr>
          <w:rFonts w:ascii="DM Sans" w:cs="DM Sans" w:eastAsia="DM Sans" w:hAnsi="DM Sans"/>
          <w:color w:val="14213D"/>
          <w:sz w:val="22"/>
          <w:szCs w:val="22"/>
        </w:rPr>
        <w:t xml:space="preserve">"Er moet een chatfunctie beschikbaar zijn."</w:t>
      </w:r>
    </w:p>
    <w:p>
      <w:pPr>
        <w:pStyle w:val="ListParagraph"/>
        <w:numPr>
          <w:ilvl w:val="0"/>
          <w:numId w:val="2"/>
        </w:numPr>
      </w:pPr>
      <w:r>
        <w:rPr>
          <w:rFonts w:ascii="DM Sans" w:cs="DM Sans" w:eastAsia="DM Sans" w:hAnsi="DM Sans"/>
          <w:color w:val="14213D"/>
          <w:sz w:val="22"/>
          <w:szCs w:val="22"/>
        </w:rPr>
        <w:t xml:space="preserve">"De applicatie moet in de cloud draaien."</w:t>
      </w:r>
    </w:p>
    <w:p>
      <w:pPr>
        <w:pStyle w:val="ListParagraph"/>
        <w:numPr>
          <w:ilvl w:val="0"/>
          <w:numId w:val="2"/>
        </w:numPr>
      </w:pPr>
      <w:r>
        <w:rPr>
          <w:rFonts w:ascii="DM Sans" w:cs="DM Sans" w:eastAsia="DM Sans" w:hAnsi="DM Sans"/>
          <w:color w:val="14213D"/>
          <w:sz w:val="22"/>
          <w:szCs w:val="22"/>
        </w:rPr>
        <w:t xml:space="preserve">"Er moet een audit log zijn van alle wijzigingen."</w:t>
      </w:r>
    </w:p>
    <w:p>
      <w:pPr>
        <w:pStyle w:val="ListParagraph"/>
        <w:numPr>
          <w:ilvl w:val="0"/>
          <w:numId w:val="2"/>
        </w:numPr>
      </w:pPr>
      <w:r>
        <w:rPr>
          <w:rFonts w:ascii="DM Sans" w:cs="DM Sans" w:eastAsia="DM Sans" w:hAnsi="DM Sans"/>
          <w:color w:val="14213D"/>
          <w:sz w:val="22"/>
          <w:szCs w:val="22"/>
        </w:rPr>
        <w:t xml:space="preserve">"De interface moet in drie talen beschikbaar zijn."</w:t>
      </w:r>
    </w:p>
    <w:p>
      <w:pPr>
        <w:pStyle w:val="ListParagraph"/>
        <w:numPr>
          <w:ilvl w:val="0"/>
          <w:numId w:val="2"/>
        </w:numPr>
      </w:pPr>
      <w:r>
        <w:rPr>
          <w:rFonts w:ascii="DM Sans" w:cs="DM Sans" w:eastAsia="DM Sans" w:hAnsi="DM Sans"/>
          <w:color w:val="14213D"/>
          <w:sz w:val="22"/>
          <w:szCs w:val="22"/>
        </w:rPr>
        <w:t xml:space="preserve">"Het systeem moet realtime synchroniseren met de deelnemersadministratie."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Scope- en contextdiagram</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Kies een systeem of voorziening uit je eigen werk (bestaand of gepland). Vul de drie lagen:</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Binnen scope — wat doet het systeem zelf?</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Buiten scope, wel geraakt — met welke andere systemen of partijen wisselt het uit?</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Expliciet buiten scope — wat sluit je bewust uit, en waarom?</w:t>
      </w:r>
    </w:p>
    <w:p>
      <w:pPr>
        <w:spacing w:after="160"/>
      </w:pPr>
      <w:r>
        <w:rPr>
          <w:rFonts w:ascii="DM Sans" w:cs="DM Sans" w:eastAsia="DM Sans" w:hAnsi="DM Sans"/>
          <w:color w:val="14213D"/>
          <w:sz w:val="22"/>
          <w:szCs w:val="22"/>
        </w:rPr>
        <w:t xml:space="preserve">Teken er een eenvoudig diagram bij: het systeem als kader, de partijen eromheen, pijlen voor wat er in- en uitgaat.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Decomponeren langs veranderreden</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Neem een systeem dat jullie beiden kennen (uit je werk, of Claudette's simulatievoorziening). Beantwoord:</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Welke technische opdeling zou je op het eerste gezicht maken?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Welke delen van het systeem veranderen om andere redenen dan andere delen? Denk aan: wetgeving, gebruikerswensen, technologiekeuzes, organisatorische veranderingen.</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Waar wijkt een opdeling langs veranderreden af van de technische opdeling uit 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Welke situatie, welke aanpak</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vier gevallen: welke van de drie situaties uit 6.6 is dit, en wat is de passende aanpak?</w:t>
      </w:r>
    </w:p>
    <w:p>
      <w:pPr>
        <w:pStyle w:val="ListParagraph"/>
        <w:numPr>
          <w:ilvl w:val="0"/>
          <w:numId w:val="3"/>
        </w:numPr>
      </w:pPr>
      <w:r>
        <w:rPr>
          <w:rFonts w:ascii="DM Sans" w:cs="DM Sans" w:eastAsia="DM Sans" w:hAnsi="DM Sans"/>
          <w:color w:val="14213D"/>
          <w:sz w:val="22"/>
          <w:szCs w:val="22"/>
        </w:rPr>
        <w:t xml:space="preserve">Het bestuur wil een nieuw dashboard, en heeft al een specifieke leverancier op het oog</w:t>
      </w:r>
    </w:p>
    <w:p>
      <w:pPr>
        <w:pStyle w:val="ListParagraph"/>
        <w:numPr>
          <w:ilvl w:val="0"/>
          <w:numId w:val="3"/>
        </w:numPr>
      </w:pPr>
      <w:r>
        <w:rPr>
          <w:rFonts w:ascii="DM Sans" w:cs="DM Sans" w:eastAsia="DM Sans" w:hAnsi="DM Sans"/>
          <w:color w:val="14213D"/>
          <w:sz w:val="22"/>
          <w:szCs w:val="22"/>
        </w:rPr>
        <w:t xml:space="preserve">Een team weet dat de doorlooptijd van een proces te lang is, maar niet welke stap de vertraging veroorzaakt</w:t>
      </w:r>
    </w:p>
    <w:p>
      <w:pPr>
        <w:pStyle w:val="ListParagraph"/>
        <w:numPr>
          <w:ilvl w:val="0"/>
          <w:numId w:val="3"/>
        </w:numPr>
      </w:pPr>
      <w:r>
        <w:rPr>
          <w:rFonts w:ascii="DM Sans" w:cs="DM Sans" w:eastAsia="DM Sans" w:hAnsi="DM Sans"/>
          <w:color w:val="14213D"/>
          <w:sz w:val="22"/>
          <w:szCs w:val="22"/>
        </w:rPr>
        <w:t xml:space="preserve">Een wetswijziging is aangekondigd maar de definitieve regels zijn nog niet vastgesteld</w:t>
      </w:r>
    </w:p>
    <w:p>
      <w:pPr>
        <w:pStyle w:val="ListParagraph"/>
        <w:numPr>
          <w:ilvl w:val="0"/>
          <w:numId w:val="3"/>
        </w:numPr>
      </w:pPr>
      <w:r>
        <w:rPr>
          <w:rFonts w:ascii="DM Sans" w:cs="DM Sans" w:eastAsia="DM Sans" w:hAnsi="DM Sans"/>
          <w:color w:val="14213D"/>
          <w:sz w:val="22"/>
          <w:szCs w:val="22"/>
        </w:rPr>
        <w:t xml:space="preserve">Een architect wordt gevraagd "iets met AI" te doen voor het klantcontact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Claudette's herschreven aanpak, jouw versie</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Neem je eigen scope- en contextdiagram uit opdracht 2. Schrijf de vier onderdelen zoals in 6.7:</w:t>
      </w:r>
    </w:p>
    <w:p>
      <w:pPr>
        <w:pStyle w:val="ListParagraph"/>
        <w:numPr>
          <w:ilvl w:val="0"/>
          <w:numId w:val="4"/>
        </w:numPr>
      </w:pPr>
      <w:r>
        <w:rPr>
          <w:rFonts w:ascii="DM Sans" w:cs="DM Sans" w:eastAsia="DM Sans" w:hAnsi="DM Sans"/>
          <w:color w:val="14213D"/>
          <w:sz w:val="22"/>
          <w:szCs w:val="22"/>
        </w:rPr>
        <w:t xml:space="preserve">de requirement in één zin</w:t>
      </w:r>
    </w:p>
    <w:p>
      <w:pPr>
        <w:pStyle w:val="ListParagraph"/>
        <w:numPr>
          <w:ilvl w:val="0"/>
          <w:numId w:val="4"/>
        </w:numPr>
      </w:pPr>
      <w:r>
        <w:rPr>
          <w:rFonts w:ascii="DM Sans" w:cs="DM Sans" w:eastAsia="DM Sans" w:hAnsi="DM Sans"/>
          <w:color w:val="14213D"/>
          <w:sz w:val="22"/>
          <w:szCs w:val="22"/>
        </w:rPr>
        <w:t xml:space="preserve">scope in de drie lagen</w:t>
      </w:r>
    </w:p>
    <w:p>
      <w:pPr>
        <w:pStyle w:val="ListParagraph"/>
        <w:numPr>
          <w:ilvl w:val="0"/>
          <w:numId w:val="4"/>
        </w:numPr>
      </w:pPr>
      <w:r>
        <w:rPr>
          <w:rFonts w:ascii="DM Sans" w:cs="DM Sans" w:eastAsia="DM Sans" w:hAnsi="DM Sans"/>
          <w:color w:val="14213D"/>
          <w:sz w:val="22"/>
          <w:szCs w:val="22"/>
        </w:rPr>
        <w:t xml:space="preserve">de decompositielijn die je zou kiezen en waarom</w:t>
      </w:r>
    </w:p>
    <w:p>
      <w:pPr>
        <w:pStyle w:val="ListParagraph"/>
        <w:numPr>
          <w:ilvl w:val="0"/>
          <w:numId w:val="4"/>
        </w:numPr>
      </w:pPr>
      <w:r>
        <w:rPr>
          <w:rFonts w:ascii="DM Sans" w:cs="DM Sans" w:eastAsia="DM Sans" w:hAnsi="DM Sans"/>
          <w:color w:val="14213D"/>
          <w:sz w:val="22"/>
          <w:szCs w:val="22"/>
        </w:rPr>
        <w:t xml:space="preserve">welke van de drie ontwerpsituaties uit 6.6 van toepassing is</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waarom-toets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Punt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 Waarom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Echte requirement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Single sign-on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gebruikers niet apart hoeven in te loggen → zodat de drempel om het systeem te gebruiken laag blijft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gebruiker moet zonder extra belemmering toegang krijgen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Chatfunctie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vragen snel beantwoord worden → zodat gebruikers niet vastlopen tijdens het proces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gebruiker moet op het moment van twijfel snel hulp kunnen krijgen</w:t>
            </w:r>
            <w:r>
              <w:rPr>
                <w:rFonts w:ascii="DM Sans" w:cs="DM Sans" w:eastAsia="DM Sans" w:hAnsi="DM Sans"/>
                <w:color w:val="14213D"/>
                <w:sz w:val="22"/>
                <w:szCs w:val="22"/>
              </w:rPr>
              <w:t xml:space="preserve"> — chat is één oplossing, een duidelijke helptekst op de juiste plek kan een andere zijn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Cloud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het systeem schaalbaar en beschikbaar is → zodat piekbelasting niet tot uitval leidt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het systeem moet pieken in gebruik kunnen opvangen zonder uitval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Audit log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wijzigingen herleidbaar zijn → zodat bij een geschil kan worden aangetoond wat er is gebeurd (koppel aan deel 2/3, herleidbaarheid als sectoreis)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elke wijziging moet achteraf verklaarbaar zijn, inclusief wie, wanneer en waarom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talen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niet-Nederlandstalige deelnemers het begrijpen → zodat zij hun pensioensituatie zelfstandig kunnen beoordelen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elke deelnemer moet de informatie in een taal kunnen raadplegen die hij begrijpt</w:t>
            </w:r>
            <w:r>
              <w:rPr>
                <w:rFonts w:ascii="DM Sans" w:cs="DM Sans" w:eastAsia="DM Sans" w:hAnsi="DM Sans"/>
                <w:color w:val="14213D"/>
                <w:sz w:val="22"/>
                <w:szCs w:val="22"/>
              </w:rPr>
              <w:t xml:space="preserve"> — drie talen is een aanname over welke, geen requirement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Realtime synchronisatie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getoonde gegevens actueel zijn → zodat een deelnemer geen besluit neemt op verouderde informatie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deelnemer moet erop kunnen vertrouwen dat getoonde gegevens actueel genoeg zijn voor zijn beslissing</w:t>
            </w:r>
            <w:r>
              <w:rPr>
                <w:rFonts w:ascii="DM Sans" w:cs="DM Sans" w:eastAsia="DM Sans" w:hAnsi="DM Sans"/>
                <w:color w:val="14213D"/>
                <w:sz w:val="22"/>
                <w:szCs w:val="22"/>
              </w:rPr>
              <w:t xml:space="preserve"> — "realtime" is een oplossing; "actueel genoeg" kan ook met periodieke synchronisatie, afhankelijk van hoe snel gegevens wijzigen</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Bij punt 5 en 6 in het bijzonder blijkt de oorspronkelijke formulering een technische keuze te bevatten (drie talen; realtime) die bij de echte requirement helemaal niet vaststaat. Dat is precies waar dit deel op uitloopt: hoe specifieker de oorspronkelijke eis klinkt, hoe groter de kans dat er een ongeteste aanname in verstopt zit.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Scope- en contextdiagram</w:t>
      </w:r>
    </w:p>
    <w:p>
      <w:pPr>
        <w:spacing w:after="160"/>
      </w:pPr>
      <w:r>
        <w:rPr>
          <w:rFonts w:ascii="DM Sans" w:cs="DM Sans" w:eastAsia="DM Sans" w:hAnsi="DM Sans"/>
          <w:color w:val="14213D"/>
          <w:sz w:val="22"/>
          <w:szCs w:val="22"/>
        </w:rPr>
        <w:t xml:space="preserve">Geen modelantwoord. Meest voorkomende bevinding bij de nabespreking: laag c (expliciet buiten scope) is de laag die deelnemers het lastigst vinden in te vullen, en tegelijk de laag die het meest oplevert. Wie hem leeg laat, heeft in de praktijk vaak al meegemaakt dat het project na oplevering "vanzelf" uitbreidde naar iets dat niemand had afgesproken.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Decomponeren langs veranderreden</w:t>
      </w:r>
    </w:p>
    <w:p>
      <w:pPr>
        <w:spacing w:after="160"/>
      </w:pPr>
      <w:r>
        <w:rPr>
          <w:rFonts w:ascii="DM Sans" w:cs="DM Sans" w:eastAsia="DM Sans" w:hAnsi="DM Sans"/>
          <w:color w:val="14213D"/>
          <w:sz w:val="22"/>
          <w:szCs w:val="22"/>
        </w:rPr>
        <w:t xml:space="preserve">Geen modelantwoord. Beoordelingscriterium voor c: een goed antwoord benoemt een concreet scenario waarin de technische opdeling zou breken en de opdeling-langs-veranderreden niet (of andersom). Zonder een concreet scenario is het onderscheid theoretisch gebleven.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Welke situatie, welke aanpak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Aanpak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Dashboard met leverancier al gekozen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Oplossing ligt voor de hand, probleem niet onderzocht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requirement vóórdat de leverancierskeuze wordt bevestigd — anders koop je een antwoord op een vraag die niemand heeft gesteld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doorlooptijd, oorzaak onbekend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Probleem begrepen, oplossing niet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verken eerst waar de vertraging zit (meten, niet gissen) vóór er een oplossing wordt gekozen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Wetswijziging nog niet definitief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Probleem in beweging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 met een kleine, snel herzienbare versie; bouw niet het complete ontwerp op aannames over regels die nog kunnen veranderen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"Iets met AI" voor klantcontact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Oplossing ligt voor de hand, probleem niet onderzocht</w:t>
            </w:r>
            <w:r>
              <w:rPr>
                <w:rFonts w:ascii="DM Sans" w:cs="DM Sans" w:eastAsia="DM Sans" w:hAnsi="DM Sans"/>
                <w:color w:val="14213D"/>
                <w:sz w:val="22"/>
                <w:szCs w:val="22"/>
              </w:rPr>
              <w:t xml:space="preserve"> — de scherpste vorm hiervan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ga terug naar de requirement: welk probleem in het klantcontact moet worden opgelost? Mogelijk is de oplossing geen AI</w:t>
            </w:r>
          </w:p>
        </w:tc>
      </w:tr>
    </w:tbl>
    <w:p>
      <w:pPr>
        <w:spacing w:after="160"/>
      </w:pPr>
    </w:p>
    <w:p>
      <w:pPr>
        <w:spacing w:after="160"/>
      </w:pPr>
      <w:r>
        <w:rPr>
          <w:rFonts w:ascii="DM Sans" w:cs="DM Sans" w:eastAsia="DM Sans" w:hAnsi="DM Sans"/>
          <w:b/>
          <w:bCs/>
          <w:color w:val="14213D"/>
          <w:sz w:val="22"/>
          <w:szCs w:val="22"/>
        </w:rPr>
        <w:t xml:space="preserve">Het leerpunt van vraag 4.</w:t>
      </w:r>
      <w:r>
        <w:rPr>
          <w:rFonts w:ascii="DM Sans" w:cs="DM Sans" w:eastAsia="DM Sans" w:hAnsi="DM Sans"/>
          <w:color w:val="14213D"/>
          <w:sz w:val="22"/>
          <w:szCs w:val="22"/>
        </w:rPr>
        <w:t xml:space="preserve"> Dit is bewust de meest actuele en meest verleidelijke variant van dezelfde fout als Claudette's oorspronkelijke lijst. "Iets met AI doen" is een oplossing op zoek naar een probleem, precies zoals "moet een grafiek tonen" dat was. De vaardigheid uit dit deel is generiek toepasbaar, ook — juist — op de meest hypeerde onderwerpen.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Eigen herschreven aanpak</w:t>
      </w:r>
    </w:p>
    <w:p>
      <w:pPr>
        <w:spacing w:after="160"/>
      </w:pPr>
      <w:r>
        <w:rPr>
          <w:rFonts w:ascii="DM Sans" w:cs="DM Sans" w:eastAsia="DM Sans" w:hAnsi="DM Sans"/>
          <w:color w:val="14213D"/>
          <w:sz w:val="22"/>
          <w:szCs w:val="22"/>
        </w:rPr>
        <w:t xml:space="preserve">Geen modelantwoord; persoonlijke toepassing. Beoordeel op dezelfde vier criteria als bij Claudette in 6.7: is de requirement in één zin te vangen zonder een oplossing erin te verstoppen, bevat de scope alle drie de lagen inclusief het expliciet buiten-scope-deel met reden, is de decompositielijn beargumenteerd vanuit veranderreden in plaats van vanuit bestaande structuur, en is de gekozen ontwerpsituatie uit 6.6 herkenbaar in de aanpak die volgt.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2026-08-17T11:48:18.669Z</dcterms:created>
  <dcterms:modified xsi:type="dcterms:W3CDTF">2026-08-17T11:48:18.669Z</dcterms:modified>
</cp:coreProperties>
</file>

<file path=docProps/custom.xml><?xml version="1.0" encoding="utf-8"?>
<Properties xmlns="http://schemas.openxmlformats.org/officeDocument/2006/custom-properties" xmlns:vt="http://schemas.openxmlformats.org/officeDocument/2006/docPropsVTypes"/>
</file>