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22 — Examentraining CITA-A en portfoliobeoordeling</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 — en waarom het een volle dag is</w:t>
      </w:r>
    </w:p>
    <w:p>
      <w:pPr>
        <w:spacing w:after="160"/>
      </w:pPr>
      <w:r>
        <w:rPr>
          <w:rFonts w:ascii="DM Sans" w:cs="DM Sans" w:eastAsia="DM Sans" w:hAnsi="DM Sans"/>
          <w:b/>
          <w:bCs/>
          <w:color w:val="14213D"/>
          <w:sz w:val="22"/>
          <w:szCs w:val="22"/>
        </w:rPr>
        <w:t xml:space="preserve">Net als deel 10 is dit een volledige dag, geen dagdeel.</w:t>
      </w:r>
      <w:r>
        <w:rPr>
          <w:rFonts w:ascii="DM Sans" w:cs="DM Sans" w:eastAsia="DM Sans" w:hAnsi="DM Sans"/>
          <w:color w:val="14213D"/>
          <w:sz w:val="22"/>
          <w:szCs w:val="22"/>
        </w:rPr>
        <w:t xml:space="preserve"> Reken op zes tot zeven uur inclusief pauzes en lunch. Dit is de tweede en laatste capstone van deze cursus tot nu toe, en de vorm is bewust anders dan deel 10: geen proefexamen met een vaste antwoordsleutel, maar portfoliowerk en scenario-oefeningen die per specialisatiespoor verschillen.</w:t>
      </w:r>
    </w:p>
    <w:p>
      <w:pPr>
        <w:spacing w:after="160"/>
      </w:pPr>
      <w:r>
        <w:rPr>
          <w:rFonts w:ascii="DM Sans" w:cs="DM Sans" w:eastAsia="DM Sans" w:hAnsi="DM Sans"/>
          <w:b/>
          <w:bCs/>
          <w:color w:val="14213D"/>
          <w:sz w:val="22"/>
          <w:szCs w:val="22"/>
        </w:rPr>
        <w:t xml:space="preserve">Voorbereiding vooraf vereist:</w:t>
      </w:r>
      <w:r>
        <w:rPr>
          <w:rFonts w:ascii="DM Sans" w:cs="DM Sans" w:eastAsia="DM Sans" w:hAnsi="DM Sans"/>
          <w:color w:val="14213D"/>
          <w:sz w:val="22"/>
          <w:szCs w:val="22"/>
        </w:rPr>
        <w:t xml:space="preserve"> noteer aan het eind van deel 21 welke specialisatiesporen in de groep zijn gekozen. Dit deel vergt scenario-oefeningen op maat — de werkboek-bijlage bevat scenario's voor Solution, Information en Infrastructure; voor Business en Software-deelnemers (indien aanwezig) improviseer je vergelijkbare scenario's met dezelfde structuur (situatie, verwachte denkstappen, geen vast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volledige dag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09:00 – 09:20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CITA-F versus CITA-A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09:20 – 09:40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portfolio: wat erin hoort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09:40 – 11:30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Portfolio samenstellen</w:t>
            </w:r>
            <w:r>
              <w:rPr>
                <w:rFonts w:ascii="DM Sans" w:cs="DM Sans" w:eastAsia="DM Sans" w:hAnsi="DM Sans"/>
                <w:color w:val="14213D"/>
                <w:sz w:val="22"/>
                <w:szCs w:val="22"/>
              </w:rPr>
              <w:t xml:space="preserve"> (checklist uit werkboek)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11:30 – 11:45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11:45 – 12:00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Scenario-oefeningen geïntroduceerd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12:00 – 12:45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Lunch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12:45 – 14:15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Scenario-oefeningen</w:t>
            </w:r>
            <w:r>
              <w:rPr>
                <w:rFonts w:ascii="DM Sans" w:cs="DM Sans" w:eastAsia="DM Sans" w:hAnsi="DM Sans"/>
                <w:color w:val="14213D"/>
                <w:sz w:val="22"/>
                <w:szCs w:val="22"/>
              </w:rPr>
              <w:t xml:space="preserve"> (2-3 per deelnemer, in spoor-groepen)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 kleine groep</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14:15 – 14:30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14:30 – 15:15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Bespreking scenario's per spoor-groep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15:15 – 15:45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Zelfbeoordeling met het volwassenheidsrooster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15:45 – 16:00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16:00 – 16:30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Portfolio-presentaties (kort, 2-3 min per deelnemer)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16:30 – 17:00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Afronding niveau 2; vooruitblik niveau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Portfolio samenstellen (09:40 – 11:30)</w:t>
      </w:r>
    </w:p>
    <w:p>
      <w:pPr>
        <w:spacing w:after="160"/>
      </w:pPr>
      <w:r>
        <w:rPr>
          <w:rFonts w:ascii="DM Sans" w:cs="DM Sans" w:eastAsia="DM Sans" w:hAnsi="DM Sans"/>
          <w:b/>
          <w:bCs/>
          <w:color w:val="14213D"/>
          <w:sz w:val="22"/>
          <w:szCs w:val="22"/>
        </w:rPr>
        <w:t xml:space="preserve">Dit is de langste blok van de ochtend, en terecht — het portfolio vergt dat deelnemers hun eigen werk van de afgelopen elf delen terugvinden en ordenen.</w:t>
      </w:r>
      <w:r>
        <w:rPr>
          <w:rFonts w:ascii="DM Sans" w:cs="DM Sans" w:eastAsia="DM Sans" w:hAnsi="DM Sans"/>
          <w:color w:val="14213D"/>
          <w:sz w:val="22"/>
          <w:szCs w:val="22"/>
        </w:rPr>
        <w:t xml:space="preserve"> Laat deelnemers vooraf (bijvoorbeeld een week van tevoren) hun materiaal uit eerdere delen verzamelen, zodat deze tijd niet wordt besteed aan zoeken maar aan selecteren en toelichten.</w:t>
      </w:r>
    </w:p>
    <w:p>
      <w:pPr>
        <w:spacing w:after="160"/>
      </w:pPr>
      <w:r>
        <w:rPr>
          <w:rFonts w:ascii="DM Sans" w:cs="DM Sans" w:eastAsia="DM Sans" w:hAnsi="DM Sans"/>
          <w:b/>
          <w:bCs/>
          <w:color w:val="14213D"/>
          <w:sz w:val="22"/>
          <w:szCs w:val="22"/>
        </w:rPr>
        <w:t xml:space="preserve">Veelgemaakte fout: een portfolio dat alles bevat in plaats van een gerichte selectie.</w:t>
      </w:r>
      <w:r>
        <w:rPr>
          <w:rFonts w:ascii="DM Sans" w:cs="DM Sans" w:eastAsia="DM Sans" w:hAnsi="DM Sans"/>
          <w:color w:val="14213D"/>
          <w:sz w:val="22"/>
          <w:szCs w:val="22"/>
        </w:rPr>
        <w:t xml:space="preserve"> Herinner aan de parallel met het minimum viable architecture-dossier uit deel 10 — kwaliteit van selectie, niet volledigheid, is het criterium.</w:t>
      </w:r>
    </w:p>
    <w:p>
      <w:pPr>
        <w:pStyle w:val="Heading3"/>
      </w:pPr>
      <w:r>
        <w:rPr>
          <w:rFonts w:ascii="DM Sans" w:cs="DM Sans" w:eastAsia="DM Sans" w:hAnsi="DM Sans"/>
          <w:color w:val="14213D"/>
          <w:sz w:val="22"/>
          <w:szCs w:val="22"/>
        </w:rPr>
        <w:t xml:space="preserve">3.2 Scenario-oefeningen (12:45 – 15:15) — het scharnier van de dag</w:t>
      </w:r>
    </w:p>
    <w:p>
      <w:pPr>
        <w:spacing w:after="160"/>
      </w:pPr>
      <w:r>
        <w:rPr>
          <w:rFonts w:ascii="DM Sans" w:cs="DM Sans" w:eastAsia="DM Sans" w:hAnsi="DM Sans"/>
          <w:b/>
          <w:bCs/>
          <w:color w:val="14213D"/>
          <w:sz w:val="22"/>
          <w:szCs w:val="22"/>
        </w:rPr>
        <w:t xml:space="preserve">Groepeer deelnemers per gekozen specialisatiespoor voor deze sessie.</w:t>
      </w:r>
      <w:r>
        <w:rPr>
          <w:rFonts w:ascii="DM Sans" w:cs="DM Sans" w:eastAsia="DM Sans" w:hAnsi="DM Sans"/>
          <w:color w:val="14213D"/>
          <w:sz w:val="22"/>
          <w:szCs w:val="22"/>
        </w:rPr>
        <w:t xml:space="preserve"> Als een spoor maar één deelnemer heeft, laat die dan aansluiten bij het spoor dat er inhoudelijk het dichtst bij ligt voor de bespreking (bijvoorbeeld Software bij Solution).</w:t>
      </w:r>
    </w:p>
    <w:p>
      <w:pPr>
        <w:spacing w:after="160"/>
      </w:pPr>
      <w:r>
        <w:rPr>
          <w:rFonts w:ascii="DM Sans" w:cs="DM Sans" w:eastAsia="DM Sans" w:hAnsi="DM Sans"/>
          <w:b/>
          <w:bCs/>
          <w:color w:val="14213D"/>
          <w:sz w:val="22"/>
          <w:szCs w:val="22"/>
        </w:rPr>
        <w:t xml:space="preserve">Bij de bespreking: leid niet naar één "juist" antwoord.</w:t>
      </w:r>
      <w:r>
        <w:rPr>
          <w:rFonts w:ascii="DM Sans" w:cs="DM Sans" w:eastAsia="DM Sans" w:hAnsi="DM Sans"/>
          <w:color w:val="14213D"/>
          <w:sz w:val="22"/>
          <w:szCs w:val="22"/>
        </w:rPr>
        <w:t xml:space="preserve"> Het doel is dat deelnemers elkaars denkstappen horen en zien dat er meerdere legitieme volgordes en accenten zijn, zolang de instrumenten uit de cursus herkenbaar worden toegepast.</w:t>
      </w:r>
    </w:p>
    <w:p>
      <w:pPr>
        <w:pStyle w:val="Heading3"/>
      </w:pPr>
      <w:r>
        <w:rPr>
          <w:rFonts w:ascii="DM Sans" w:cs="DM Sans" w:eastAsia="DM Sans" w:hAnsi="DM Sans"/>
          <w:color w:val="14213D"/>
          <w:sz w:val="22"/>
          <w:szCs w:val="22"/>
        </w:rPr>
        <w:t xml:space="preserve">3.3 Zelfbeoordeling (15:15 – 15:45)</w:t>
      </w:r>
    </w:p>
    <w:p>
      <w:pPr>
        <w:spacing w:after="160"/>
      </w:pPr>
      <w:r>
        <w:rPr>
          <w:rFonts w:ascii="DM Sans" w:cs="DM Sans" w:eastAsia="DM Sans" w:hAnsi="DM Sans"/>
          <w:b/>
          <w:bCs/>
          <w:color w:val="14213D"/>
          <w:sz w:val="22"/>
          <w:szCs w:val="22"/>
        </w:rPr>
        <w:t xml:space="preserve">Bewaak dat dit een eerlijke oefening blijft, geen wedstrijd om de hoogste score.</w:t>
      </w:r>
      <w:r>
        <w:rPr>
          <w:rFonts w:ascii="DM Sans" w:cs="DM Sans" w:eastAsia="DM Sans" w:hAnsi="DM Sans"/>
          <w:color w:val="14213D"/>
          <w:sz w:val="22"/>
          <w:szCs w:val="22"/>
        </w:rPr>
        <w:t xml:space="preserve"> Een deelnemer die zichzelf overal op niveau 5 plaatst, heeft waarschijnlijk niet kritisch genoeg gekeken — verwijs naar Claudette's voorbeeld in de reader, waar niveau 3 op één dimensie evengoed in het portfolio staat.</w:t>
      </w:r>
    </w:p>
    <w:p>
      <w:pPr>
        <w:pStyle w:val="Heading3"/>
      </w:pPr>
      <w:r>
        <w:rPr>
          <w:rFonts w:ascii="DM Sans" w:cs="DM Sans" w:eastAsia="DM Sans" w:hAnsi="DM Sans"/>
          <w:color w:val="14213D"/>
          <w:sz w:val="22"/>
          <w:szCs w:val="22"/>
        </w:rPr>
        <w:t xml:space="preserve">3.4 Portfolio-presentaties (16:00 – 16:30)</w:t>
      </w:r>
    </w:p>
    <w:p>
      <w:pPr>
        <w:spacing w:after="160"/>
      </w:pPr>
      <w:r>
        <w:rPr>
          <w:rFonts w:ascii="DM Sans" w:cs="DM Sans" w:eastAsia="DM Sans" w:hAnsi="DM Sans"/>
          <w:b/>
          <w:bCs/>
          <w:color w:val="14213D"/>
          <w:sz w:val="22"/>
          <w:szCs w:val="22"/>
        </w:rPr>
        <w:t xml:space="preserve">Kort houden — twee tot drie minuten per deelnemer.</w:t>
      </w:r>
      <w:r>
        <w:rPr>
          <w:rFonts w:ascii="DM Sans" w:cs="DM Sans" w:eastAsia="DM Sans" w:hAnsi="DM Sans"/>
          <w:color w:val="14213D"/>
          <w:sz w:val="22"/>
          <w:szCs w:val="22"/>
        </w:rPr>
        <w:t xml:space="preserve"> Het doel is niet een uitgebreide verdediging zoals in deel 10, maar een korte, trotse samenvatting van het eigen portfolio als afsluiting van het traject.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Compleet portfolio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 volledig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 voor de externe CITA-A-aanvraag bij Iasa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Uitgewerkte scenario's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referentiemateriaal voor niveau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Zelfbeoordeling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persoonlijk ontwikkelplan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Portfoliochecklist uitgeprint of digitaal beschikbaar</w:t>
      </w:r>
    </w:p>
    <w:p>
      <w:pPr>
        <w:pStyle w:val="ListParagraph"/>
        <w:numPr>
          <w:ilvl w:val="0"/>
          <w:numId w:val="2"/>
        </w:numPr>
      </w:pPr>
      <w:r>
        <w:rPr>
          <w:rFonts w:ascii="DM Sans" w:cs="DM Sans" w:eastAsia="DM Sans" w:hAnsi="DM Sans"/>
          <w:color w:val="14213D"/>
          <w:sz w:val="22"/>
          <w:szCs w:val="22"/>
        </w:rPr>
        <w:t xml:space="preserve">Scenario-oefeningen per spoor, uitgeprint</w:t>
      </w:r>
    </w:p>
    <w:p>
      <w:pPr>
        <w:pStyle w:val="ListParagraph"/>
        <w:numPr>
          <w:ilvl w:val="0"/>
          <w:numId w:val="2"/>
        </w:numPr>
      </w:pPr>
      <w:r>
        <w:rPr>
          <w:rFonts w:ascii="DM Sans" w:cs="DM Sans" w:eastAsia="DM Sans" w:hAnsi="DM Sans"/>
          <w:color w:val="14213D"/>
          <w:sz w:val="22"/>
          <w:szCs w:val="22"/>
        </w:rPr>
        <w:t xml:space="preserve">Ruimte om deelnemers per spoor te groeperen voor de middagsessie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Met deel 22 is niveau 2 volledig afgerond. Niveau 3 begint met deel 23: een nieuwe casusfase waarin Claudette — inmiddels CITA-A-gecertificeerd in het Solution-spoor — wordt gevraagd een complete architectuurpraktijk op te bouwen voor de overgang naar het nieuwe Nederlandse pensioenstelsel (Wet toekomst pensioenen), de grootste transformatie die Meridiaan ooit heeft doorgemaakt. Niveau 3 richt zich op CITA-S en CITA-P: board-gereedheid, het opbouwen en leiden van een architectuurpraktijk, en strategische breedte. Bereid je voor door de reader van deel 23 door te nemen zodra deze beschikbaar is.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2026-08-17T11:48:25.060Z</dcterms:created>
  <dcterms:modified xsi:type="dcterms:W3CDTF">2026-08-17T11:48:25.060Z</dcterms:modified>
</cp:coreProperties>
</file>

<file path=docProps/custom.xml><?xml version="1.0" encoding="utf-8"?>
<Properties xmlns="http://schemas.openxmlformats.org/officeDocument/2006/custom-properties" xmlns:vt="http://schemas.openxmlformats.org/officeDocument/2006/docPropsVTypes"/>
</file>