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26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26 — Board-communicatie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De boardpresentatie in vijf slides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Neem een architectuur- of projectonderwerp uit je eigen werk. Vat het samen in de structuur uit 26.3: één boodschap (1 zin), en drie onderbouwingen (voortgang, risico, wat er beslist moet worden), elk met één cijfer.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Risico zonder techniek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Herschrijf een technische risicobeschrijving uit je eigen werk (of een verzonnen voorbeeld) naar de vorm uit 26.4: het getal eerst, de betekenis in gewone taal, geen technische onderbouwing tenzij gevraagd.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onderliggende zorg beantwoorden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elk van de volgende technisch onnauwkeurige maar oprechte vragen: wat is de onderliggende zorg, en hoe zou je die beantwoorden zonder de vraag te corrigeren?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"Is onze data nu wel of niet veilig, in gewone taal?"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"Kunnen we niet gewoon een nieuw systeem kopen dat dit allemaal oplost?"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"Waarom duurt dit zo lang als de vorige keer het sneller ging?"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"Hebben we hier al eerder problemen mee gehad?"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Rollenspel: de vragenronde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Eén persoon presenteert (2 minuten, de kernboodschap uit opdracht 1), twee personen stellen elk één technisch onnauwkeurige maar oprechte vraag. Wissel van rol.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De boardpresentatie in vijf slides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Beoordeel op: bevat elke onderbouwing daadwerkelijk één concreet cijfer, of blijft het bij een kwalitatieve indruk ("het gaat goed")? Dit is dezelfde discipline als de sfeerbeeld-naar-getal-oefening uit deel 8, nu toegepast op een hele presentatie.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Risico zonder techniek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de technische onderbouwing er toch stiekem bij zetten "voor de zekerheid." Duw door — de oefening werkt pas als de technische laag daadwerkelijk wordt weggelaten en apart beschikbaar blijft als bijlage.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onderliggende zorg beantwoorden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Vraag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Onderliggende zorg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Antwoordrichting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"Veilig, in gewone taal?"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van deelnemers/klanten in gevaar?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benoem wat wel en niet is afgedekt, in het kader van vertrouwen, niet in technische beveiligingstermen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"Nieuw systeem kopen?"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oplosbaar, of blijven we hier eindeloos in vastzitten?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uit waarom vervanging het onderliggende probleem niet per se oplost, zonder de vraag als naïef te behandelen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"Waarom langer dan vorige keer?"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zijn we minder capabel geworden, of is er iets misgegaan?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het verschil in complexiteit of schaal uit zonder defensief te worden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"Eerder problemen mee gehad?"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risico bekend en genegeerd, of nieuw?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wees eerlijk — als het bekend was, benoem dat en wat er nu anders is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patroon.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elke vraag ligt de zorg dieper dan de letterlijke tekst. Een antwoord dat alleen de letterlijke vraag beantwoordt, mist de kans om vertrouwen op te bouwen.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Rollenspel: de vragenronde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Observeer bij dit rollenspel vooral of de presentator de neiging heeft de vraagsteller te corrigeren ("dat is niet helemaal juist...") in plaats van de zorg te beantwoorden — dat is het patroon dat 26.5 wil doorbreken.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2026-08-17T11:48:25.845Z</dcterms:created>
  <dcterms:modified xsi:type="dcterms:W3CDTF">2026-08-17T11:48:25.845Z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