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7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Fase D: technologiearchitectuur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1-6; visie-hoofdstukken 4 vooraf ingeleverd; TIME-tabellen uit deel 6 beschikbaar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7, rolkaart "projectleider aanleverkanaal" (opdracht 3c), flip-overs, bevindingenflap, parkeerflap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7 sluit de laatste domeinbevinding (B5) en voltooit het viertal B-C-C-D. De verrassing voor de groep: het minst "technische" deel van de vier — er komt geen infrastructuurplaat aan te pas. De kern is besturing: statussen, het afwijkingenproces, het leveranciersoordeel. Zet die verwachting meteen recht bij de opening; de techniek-liefhebbers moeten weten dat de diepte elders woont (Toolbijlage, en voor wie integratie/API-diepte wil: de API-cursus), en de techniek-schuwen moeten weten dat dit dagdeel júist voor hen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intellectuele hart is §3.3: het afwijkingenproces als definitieve B5-oplossing, én als derde verschijning van het ondergronds-patroon (begrippen → kopieën → technologie). Laat de groep die drieslag zélf benoemen — het is het moment waarop de cursus van losse delen een bouwwerk wordt. De vierde verschijning (agile teams en kaders) komt in deel 19; kondig dat aan.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Bevinding van vandaag: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B5 — de laatste domeinbevinding. Na vandaag resteren alleen de governance-restanten (B9, en de instandhouding van alles) voor deel 9. De flap toont het: zes van zeven.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Capstone: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hoofdstuk 5 — het laatste domeinhoofdstuk; de projectleiderstoets ("weet een starter wat hij mag kiezen?") is de eerste feedbackvraag die de visie als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gebruiksdocument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toetst in plaats van als verantwoording. Dat verschuift de lat richting deel 10.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"Gremium — inrichting volgt"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(uitwerking 2a): de bewust opengelaten vaststeller is het cliffhanger-mechanisme naar deel 9. Elke keer dat een groepje een naam wil invullen: parkeren, glimlachen, deel 9.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omslagconditie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(uitwerking 5d): "nooit X" is even dogmatisch als "meteen X" — dit gewogen-besluit-patroon is niveau 3-materiaal in embryo (verdedigbaar stoppen).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 hoofdstuk 4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drie stacks + waarom D als laatste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diensten, geen producten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het standaardenkader en de statussen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9–12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1:05–1:35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het kader vullen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1:35–1:50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1:50–2:05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het afwijkingenproces — B5 gesloten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14–16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2:05–2:40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afwijkingenproces + rollenspel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2:40–2:55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niet-functionele eisen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18–19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2:55–3:20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NFE's uit concerns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3:20–3:50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5 — het leveranciersoordeel + theorie §5 verweven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21–23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B5 afvinken + huiswerk + vooruitblik deel 8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24–26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Uitloopventiel: opdracht 4 kan van 25 naar 15 minuten (twee eisen i.p.v. vier; de rangorde-vraag b blijft — die draagt de les). Nooit inkorten: opdracht 3 (het rollenspel ís de B5-oplossing in werking) en opdracht 5c (de DNB-alinea is de eerste toezichthouder-schrijfoefening van de cursus — die vaardigheid heeft niveau 3 keihard nodig).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Casusopening.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drie antwoorden op "hoe kwamen die keuzes tot stand?" zijn het verhaal — vooral het derde ("er was niemand die er iets van vond") moet blijven hangen: B5 was geen fout kiezen maar niet-kiezen. Daarna de directie-reflex ("één standaard, niemand wijkt af") neerzetten als de gewetensvraag van het dagdeel; beloof het antwoord voor na de pauze.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Snel en licht; het strikpunt (7, de macro's) plenair uitmelken: Excel is drager, de dienst is regelbeheer — en noteer zichtbaar dat "regelbeheer" nu als dienst bestáát; opdracht 3 heeft dat nodig. Bij c de beste directiezin op de flap.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Onderdeel c is het WGKOP-echo-moment: wie meteen "verboden" roept, krijgt de stekker-vraag terug. De les verschuift subtiel: bij WGKOP was onderzoek het besluit; hier komt er een tweede laag bij — de lícentiefactuur kan wél per direct geagendeerd (besluiten splitsen naar wat je al weet). Bij d de aanbevolen-verdediging streng toetsen: "aanbevolen = vrijblijvend" is het foute antwoord; "wijk af mét reden, en die reden willen we horen — vooraf maar licht" is het goede.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afwijkingenproces.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momentum-blok van het dagdeel. Bouw op naar de drieslag: laat de groep raden waar ze dit patroon eerder zagen (begrippen deel 4, kopieën deel 5) vóór je de derde invulling geeft. De kernformule op de flap: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kader + ventiel + log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En het spiegelbeeld: "het kader zonder ventiel faalt door explosie; het ventiel zonder kader is WGP 2.0."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casus is bewust een stérke aanvraag: het team heeft gelijk (businessbeheer van regels ís de target). De valkuil voor de architect-speler is regelverdediging ("staat niet in het kader, dus nee"); het observatiepunt "doel of regel?" vangt dat. Brief de projectleider-rolspeler: die heeft haast, een goed verhaal, en de verleidingszin "of doen we het gewoon en vragen we achteraf vergiffenis?" — de architect moet dáár het proces-antwoord op vinden (vooraf is de hele deal). Onderdeel d plenair: sterke aanvragen die zich herhalen = ontbrekende standaard; een gezond kader leert van zijn afwijkingen.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rangorde (b) is belangrijker dan de eisen zelf: herstelbaarheid boven beschikbaarheid is een businessgesprek, geen techniekkeuze. Bij c de leveranciersclaim-ontleding kort en scherp houden; de slotzin ("leverancierscijfers beantwoorden leveranciersvragen") is flapmateriaal.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theorie van §5 verweef je hier in plaats van er een apart blok aan te wijden — viertallen lezen de drie vragen en gaan werken; jij vult klassikaal het DNB-perspectief aan bij c. De DNB-alinea streng nabespreken op toon: geruststellingstaal ("wij zijn ervan overtuigd") eruit, proces-en-bewijs erin. Bij d de omslagconditie laten formuleren — en benoemen dat dit patroon ("onder welke omstandigheid kantelt het advies?") de kern van senior adviseren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B5 afvinken: zes van zeven. Het domeinviertal is compleet — dat mag gevierd. Vooruitblik: deel 8 geeft alles één tekentaal ("neem uw artifacts mee: ze gaan op de tekentafel"), deel 9 bouwt het gremium waar vandaag drie keer naar vooruitgewezen is.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"Waar zijn de cloudkeuzes, containers, netwerkzones?"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Bewust afwezig: dat is solution- en infrastructuurarchitectuur-diepte. Fase D op Foundation-niveau gaat over de bestúring; de dienst-denkwijze werkt op elke stack. Concrete platformdiepte: Toolbijlage en niveau 2 (deel 15/19-raakvlak).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"Ons bedrijf heeft honderden standaarden; dit is toch niet bij te houden?"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Dat is precies principe 1 (§3.2): zo min mogelijk standaarden. Honderden standaarden zijn meestal tientallen diensten met historische stapeling — de gedoogd-status is het opruiminstrument.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"Wie betaalt de meerkosten van een afwijking als het project allang klaar is?"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Scherpe vraag: de meerkosten landen structureel bij de beheerorganisatie van de afwijkende component; daarom hoort de kostentoets vooraf en het migratiepad erbij. Structurele doorbelasting: governance-inrichting, deel 9 — parkeren.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"er was niemand die er iets van vond" kan pijnlijk herkenbaar zijn voor deelnemers uit organisaties zonder architectuurfunctie — dat is geen verwijt aan ontwikkelaars (die deden hun werk) maar een functiegebrek (deel 1, opdracht 1c). Die framing bewaken.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in het werkboek. Aanvullend: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"gremium — inrichting volgt in deel 9" is het gewenste antwoord voor de vaststeller; ingevulde namen zijn het correctiemoment.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beoordeel op de drie observatiepunten; de uitkomst (toewijzen/escaleren) is vrij — afwijzen-met-alternatief is het zwakke antwoord en verdient de doorvraag "welk doel diende je afwijzing?"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herstelbaarheid als "nooit" is het modelantwoord; een groep die beschikbaarheid kiest, krijgt de vraag "wat is erger: vier uur niet kunnen aanleveren, of één aanlevering kwíjt?"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toetssteen voor de DNB-alinea: staat er een herbeoordelingsmoment in? Zonder cyclus geen beheersing.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5 vooraf laten inleveren; scan op de projectleiderstoets en op kaders-zonder-statussen. Voor deel 8: deelnemers nemen hun artifacts uit deel 4-7 mee (capability map, waardestroom, bronnenkaart, landschapskaart, standaardentabel) — ArchiMate gaat die hertekenen in één taal; wie met Archi wil meedoen op eigen laptop, wijst de Toolbijlage de installatieroute (open source). Parkeerflap bijwerken; bevindingenflap: B5 ✓ — zes van zeven.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7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2026-08-17T11:47:26.993Z</dcterms:created>
  <dcterms:modified xsi:type="dcterms:W3CDTF">2026-08-17T11:47:27.012Z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