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1 — Waarom projecten mislukken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1 Fundament · Project- en Programmamanagement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1.1 — De zeven bevindingen herkennen (individueel,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Hieronder staan zeven situatiebeschrijvingen uit andere organisaties. Koppel elk aan één van de zeven bevindingen uit de WGP 2.0 post-mortem (§2 van de reader). Motiveer in één zin waaróm.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Een IT-project rapporteert al vier maanden "op schema, groen", tot twee weken voor livegang blijkt dat de koppeling met het kernsysteem nog niet werkt.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Een marketingproject krijgt goedkeuring op basis van een verwachte omzetstijging van 8%. Na oplevering meet niemand ooit of die 8% ook daadwerkelijk gehaald is.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Een reorganisatieproject heeft een lijst van 40 risico's in een spreadsheet. Bij de evaluatie blijkt dat 12 daarvan zich hebben voorgedaan — en dat niemand ze had zien aankomen, ondanks dat ze op de lijst stonden.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Een verbouwingsproject van een kantoorpand loopt door zonder tussentijds beslismoment: pas bij oplevering, na negen maanden, wordt duidelijk dat het budget met een derde is overschreden.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e. </w:t>
      </w:r>
      <w:r>
        <w:rPr>
          <w:rFonts w:ascii="Calibri" w:cs="Calibri" w:eastAsia="Calibri" w:hAnsi="Calibri"/>
          <w:sz w:val="22"/>
          <w:szCs w:val="22"/>
        </w:rPr>
        <w:t xml:space="preserve">Halverwege een project blijkt de business case gebaseerd op kostenbesparingen die door een reorganisatie elders in de organisatie inmiddels al gerealiseerd zijn — het project levert dus geen extra waarde meer op, maar niemand heeft dat getoetst.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f. </w:t>
      </w:r>
      <w:r>
        <w:rPr>
          <w:rFonts w:ascii="Calibri" w:cs="Calibri" w:eastAsia="Calibri" w:hAnsi="Calibri"/>
          <w:sz w:val="22"/>
          <w:szCs w:val="22"/>
        </w:rPr>
        <w:t xml:space="preserve">Een projectmanager mag geen euro extra budget besteden zonder toestemming van de stuurgroep, ook niet voor een spoedreparatie van €200 aan een testomgeving.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g. </w:t>
      </w:r>
      <w:r>
        <w:rPr>
          <w:rFonts w:ascii="Calibri" w:cs="Calibri" w:eastAsia="Calibri" w:hAnsi="Calibri"/>
          <w:sz w:val="22"/>
          <w:szCs w:val="22"/>
        </w:rPr>
        <w:t xml:space="preserve">Een stuurgroep bestaat uit vijf senior managers die geen van allen mandaat hebben om zelfstandig een go/no-go-besluit te nemen zonder het weer terug te leggen bij hun eigen lijnmanagement.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1.2 — Project of geen project? (individueel, 10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Beoordeel voor elk van de volgende initiatieven bij Meridiaan of het een project is volgens de PRINCE2-definitie (§3). Beargumenteer aan de hand van de drie kenmerken (tijdelijk / uniek / business case gedreven).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De jaarlijkse herberekening van pensioenpremies voor alle deelnemers.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De vervanging van het werkgeversportaal (WGP 2.0).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Het inrichten van een nieuw team dat structureel klachten van deelnemers afhandelt.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De eenmalige migratie van 40.000 dossiers naar een nieuw archiefsysteem voorafgaand aan de stelselovergang.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1.3 — Project, programma of portfolio? (tweetallen,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Plaats elk van de volgende initiatieven op het juiste niveau (project / programma / portfolio-of-transitieniveau) en beargumenteer waarom — met name waaróm het niet één niveau lager of hoger hoort.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WGP 2.0, de vervanging van het werkgeversportaal.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De gezamenlijke coördinatie van vijf mutatie-gerelateerde initiatieven om de doorlooptijd van álle werkgeversmutaties te halveren.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Het besluit van de raad van bestuur welke van de acht voorgestelde IT-initiatieven dit jaar wel en niet worden gestart, gegeven een beperkt budget.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De laatste fase van de wettelijke pensioentransitie, met verantwoording aan DNB en AFM.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1.4 — Certificeringsroute kiezen (klassikaal, 10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Voor elk van de volgende profielen: welke certificeringsroute (PRINCE2, MSP, IPMA, of een combinatie) past het beste bij de volgende loopbaanstap, en welk niveau? Er is niet altijd één goed antwoord — beargumenteer je keuze.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Een junior projectmedewerker die net is ingestroomd en behoefte heeft aan een erkend startpunt.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Een ervaren projectmanager die solliciteert bij een organisatie die uitsluitend PRINCE2 als voertaal gebruikt.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Een projectmanager die de overstap wil maken naar het aansturen van een programma met vijf onderliggende projecten.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Een consultant die vooral met Amerikaanse multinationals werkt waar PMI de standaard is.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Reflectievraag (afsluitend, klassikaal)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Zeven bevindingen, zeven principes. Als je zelf terugkijkt op een project dat volgens jou niet goed liep — professioneel of anders — welke van de zeven bevindingen herken je daarin het meest? Je hoeft dit niet te delen als je dat niet wilt, maar schrijf het voor jezelf op: het is het beste startpunt om de rest van dit niveau persoonlijk relevant te houden.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1 Fundament · Deel 1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2026-08-17T07:28:06.700Z</dcterms:created>
  <dcterms:modified xsi:type="dcterms:W3CDTF">2026-08-17T07:28:06.700Z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