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10 — Examentraining en capstone: het PID verdedigd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Proefexamen (individueel, 25 min, closed book — simuleer de examenomstandigheden)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Beantwoord elke vraag met één juist antwoord.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Welke van de volgende is GEEN van de zeven PRINCE2-principes?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Ensure continued business justification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Manage by stages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Focus on products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Manage by budget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Welke laag binnen PRINCE2 kan nooit worden getailord?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Practices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Processen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Principes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Management producten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 Wie bezit de business case in een PRINCE2-project?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De projectmanager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De Executive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De Senior User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Project Assurance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 Welke combinatie van rollen is NIET toegestaan?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Senior User en Senior Supplier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Executive en Project Manager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Project Support en Team Manager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Change Authority gedelegeerd aan de Project Manager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 Wat is de juiste volgorde van product-based planning?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PBS → PFD → Project Product Description → Productbeschrijvingen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Project Product Description → PBS → Productbeschrijvingen → PFD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PFD → PBS → Project Product Description → Productbeschrijvingen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Productbeschrijvingen → PBS → PFD → Project Product Description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</w:t>
      </w:r>
      <w:r>
        <w:rPr>
          <w:rFonts w:ascii="Calibri" w:cs="Calibri" w:eastAsia="Calibri" w:hAnsi="Calibri"/>
          <w:sz w:val="22"/>
          <w:szCs w:val="22"/>
        </w:rPr>
        <w:t xml:space="preserve"> Een dis-benefit is het beste te omschrijven als: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Een onzeker negatief gevolg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Een vrijwel zekere, als negatief ervaren consequentie van een outcome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Een risico met hoge impact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Een off-specification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</w:t>
      </w:r>
      <w:r>
        <w:rPr>
          <w:rFonts w:ascii="Calibri" w:cs="Calibri" w:eastAsia="Calibri" w:hAnsi="Calibri"/>
          <w:sz w:val="22"/>
          <w:szCs w:val="22"/>
        </w:rPr>
        <w:t xml:space="preserve"> Welke van de volgende is GEEN van de vier issue-categorieën?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Request for change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Off-specification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Risk transfer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Problem/concern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</w:t>
      </w:r>
      <w:r>
        <w:rPr>
          <w:rFonts w:ascii="Calibri" w:cs="Calibri" w:eastAsia="Calibri" w:hAnsi="Calibri"/>
          <w:sz w:val="22"/>
          <w:szCs w:val="22"/>
        </w:rPr>
        <w:t xml:space="preserve"> Wat is het verschil tussen een risico en een issue?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Een risico is altijd negatief, een issue kan positief zijn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Een risico is onzeker, een issue is een feit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Een risico wordt door de stuurgroep beheerd, een issue door de projectmanager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Er is geen verschil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</w:t>
      </w:r>
      <w:r>
        <w:rPr>
          <w:rFonts w:ascii="Calibri" w:cs="Calibri" w:eastAsia="Calibri" w:hAnsi="Calibri"/>
          <w:sz w:val="22"/>
          <w:szCs w:val="22"/>
        </w:rPr>
        <w:t xml:space="preserve"> Welke risicorespons hoort NIET bij een bedreiging?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Vermijden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Exploiteren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Overdragen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Accepteren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</w:t>
      </w:r>
      <w:r>
        <w:rPr>
          <w:rFonts w:ascii="Calibri" w:cs="Calibri" w:eastAsia="Calibri" w:hAnsi="Calibri"/>
          <w:sz w:val="22"/>
          <w:szCs w:val="22"/>
        </w:rPr>
        <w:t xml:space="preserve"> Een Highlight Report is: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Gebeurtenisgedreven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Tijdgedreven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Alleen verplicht bij exceptie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Onderdeel van Managing Product Delivery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</w:t>
      </w:r>
      <w:r>
        <w:rPr>
          <w:rFonts w:ascii="Calibri" w:cs="Calibri" w:eastAsia="Calibri" w:hAnsi="Calibri"/>
          <w:sz w:val="22"/>
          <w:szCs w:val="22"/>
        </w:rPr>
        <w:t xml:space="preserve"> Wat is de output van Starting up a Project?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Het PID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De project brief en het initiation stage plan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Het End Stage Report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Het Project Plan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</w:t>
      </w:r>
      <w:r>
        <w:rPr>
          <w:rFonts w:ascii="Calibri" w:cs="Calibri" w:eastAsia="Calibri" w:hAnsi="Calibri"/>
          <w:sz w:val="22"/>
          <w:szCs w:val="22"/>
        </w:rPr>
        <w:t xml:space="preserve"> Welk proces is niet gebonden aan één fase, maar loopt van begin tot eind door?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Controlling a Stage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Managing a Stage Boundary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Directing a Project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Managing Product Delivery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</w:t>
      </w:r>
      <w:r>
        <w:rPr>
          <w:rFonts w:ascii="Calibri" w:cs="Calibri" w:eastAsia="Calibri" w:hAnsi="Calibri"/>
          <w:sz w:val="22"/>
          <w:szCs w:val="22"/>
        </w:rPr>
        <w:t xml:space="preserve"> Wat gebeurt er wanneer een fasetolerantie dreigt te worden overschreden?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De projectmanager negeert dit tot de faseovergang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Er wordt een Exception Report opgesteld, mogelijk gevolgd door een Exception Plan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Het project wordt automatisch prematuur gesloten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De stuurgroep neemt de dagelijkse sturing over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</w:t>
      </w:r>
      <w:r>
        <w:rPr>
          <w:rFonts w:ascii="Calibri" w:cs="Calibri" w:eastAsia="Calibri" w:hAnsi="Calibri"/>
          <w:sz w:val="22"/>
          <w:szCs w:val="22"/>
        </w:rPr>
        <w:t xml:space="preserve"> Wie accepteert een werkpakket in Managing Product Delivery?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De projectmanager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De Executive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De teammanager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Project Assurance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</w:t>
      </w:r>
      <w:r>
        <w:rPr>
          <w:rFonts w:ascii="Calibri" w:cs="Calibri" w:eastAsia="Calibri" w:hAnsi="Calibri"/>
          <w:sz w:val="22"/>
          <w:szCs w:val="22"/>
        </w:rPr>
        <w:t xml:space="preserve"> Closing a Project is: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Een aparte fase na de laatste beheersfase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Onderdeel van de laatste beheersfase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Alleen van toepassing bij premature afsluiting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De verantwoordelijkheid van de stuurgroep, niet de projectmanager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</w:t>
      </w:r>
      <w:r>
        <w:rPr>
          <w:rFonts w:ascii="Calibri" w:cs="Calibri" w:eastAsia="Calibri" w:hAnsi="Calibri"/>
          <w:sz w:val="22"/>
          <w:szCs w:val="22"/>
        </w:rPr>
        <w:t xml:space="preserve"> In het Tuckman-model is "storming":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Een teken dat het team faalt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Een normale, noodzakelijke fase van spanningen en onenigheid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De laatste fase voor ontbinding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Alleen relevant bij virtuele teams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</w:t>
      </w:r>
      <w:r>
        <w:rPr>
          <w:rFonts w:ascii="Calibri" w:cs="Calibri" w:eastAsia="Calibri" w:hAnsi="Calibri"/>
          <w:sz w:val="22"/>
          <w:szCs w:val="22"/>
        </w:rPr>
        <w:t xml:space="preserve"> In de macht/belang-matrix krijgt een stakeholder met hoge macht en laag belang de aanpak: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Nauw betrekken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Tevreden houden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Geïnformeerd houden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Minimale inspanning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</w:t>
      </w:r>
      <w:r>
        <w:rPr>
          <w:rFonts w:ascii="Calibri" w:cs="Calibri" w:eastAsia="Calibri" w:hAnsi="Calibri"/>
          <w:sz w:val="22"/>
          <w:szCs w:val="22"/>
        </w:rPr>
        <w:t xml:space="preserve"> Het kritieke pad in een netwerkplanning is: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Het pad met de meeste activiteiten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Het pad met de hoogste kosten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De reeks activiteiten met nul speling die de einddatum bepaalt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Het eerste pad dat wordt gepland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</w:t>
      </w:r>
      <w:r>
        <w:rPr>
          <w:rFonts w:ascii="Calibri" w:cs="Calibri" w:eastAsia="Calibri" w:hAnsi="Calibri"/>
          <w:sz w:val="22"/>
          <w:szCs w:val="22"/>
        </w:rPr>
        <w:t xml:space="preserve"> Als SPI = 0,90 en CPI = 1,10, dan is het project: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Voor op schema en over budget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Achter op schema en onder budget (kostenefficiënt)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Precies volgens plan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Niet te interpreteren zonder PV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</w:t>
      </w:r>
      <w:r>
        <w:rPr>
          <w:rFonts w:ascii="Calibri" w:cs="Calibri" w:eastAsia="Calibri" w:hAnsi="Calibri"/>
          <w:sz w:val="22"/>
          <w:szCs w:val="22"/>
        </w:rPr>
        <w:t xml:space="preserve"> Welke uitspraak over IPMA-D is juist?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A. Het is een methode, net als PRINCE2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B. Het is een competentiebaseline, methode-onafhankelijk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C. Het vervangt PRINCE2 Foundation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D. Het richt zich uitsluitend op programmamanagement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(Antwoordsleutel: zie docentenhandleiding — controleer pas na afloop, en reken je score om naar een percentage: 12/20 correct komt overeen met de officiële 60%-grens.)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Capstone-opdracht: het PID van de herstart van WGP 2.0 (groepen van ca. vier, meerdere dagdelen voorbereiding + verdediging)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Stap 1 — Verzamel je eerdere werk.</w:t>
      </w:r>
      <w:r>
        <w:rPr>
          <w:rFonts w:ascii="Calibri" w:cs="Calibri" w:eastAsia="Calibri" w:hAnsi="Calibri"/>
          <w:sz w:val="22"/>
          <w:szCs w:val="22"/>
        </w:rPr>
        <w:t xml:space="preserve"> Pak de uitwerkingen uit de opdrachten van deel 2 (tailoring), deel 3 (business case en rollen), deel 4 (PBS/PFD), deel 5 (kwaliteit en issues), deel 6 (risico's en toleranties) en deel 9 (stakeholderanalyse) erbij.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Stap 2 — Stel het PID samen.</w:t>
      </w:r>
      <w:r>
        <w:rPr>
          <w:rFonts w:ascii="Calibri" w:cs="Calibri" w:eastAsia="Calibri" w:hAnsi="Calibri"/>
          <w:sz w:val="22"/>
          <w:szCs w:val="22"/>
        </w:rPr>
        <w:t xml:space="preserve"> Volg de opbouw uit reader §3. Waar eerdere opdrachten losse fragmenten opleverden, maak je ze nu tot een samenhangend geheel — inconsistenties tussen bijvoorbeeld de toegewezen rollen en de toleranties moeten worden opgelost, niet genegeerd.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Stap 3 — Bereid de verdediging voor.</w:t>
      </w:r>
      <w:r>
        <w:rPr>
          <w:rFonts w:ascii="Calibri" w:cs="Calibri" w:eastAsia="Calibri" w:hAnsi="Calibri"/>
          <w:sz w:val="22"/>
          <w:szCs w:val="22"/>
        </w:rPr>
        <w:t xml:space="preserve"> Verdeel binnen de groep wie welk onderdeel presenteert en wie welke stuurgroeprol het scherpst zou kunnen bevragen — oefen minstens één keer met kritische tegenvragen vanuit je eigen groep voordat je de daadwerkelijke verdediging doet.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Stap 4 — Verdedig.</w:t>
      </w:r>
      <w:r>
        <w:rPr>
          <w:rFonts w:ascii="Calibri" w:cs="Calibri" w:eastAsia="Calibri" w:hAnsi="Calibri"/>
          <w:sz w:val="22"/>
          <w:szCs w:val="22"/>
        </w:rPr>
        <w:t xml:space="preserve"> 20–25 minuten per groep: een korte presentatie (maximaal 10 minuten), gevolgd door bevraging door de stuurgroep.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Zelfevaluatie vooraf</w:t>
      </w:r>
      <w:r>
        <w:rPr>
          <w:rFonts w:ascii="Calibri" w:cs="Calibri" w:eastAsia="Calibri" w:hAnsi="Calibri"/>
          <w:sz w:val="22"/>
          <w:szCs w:val="22"/>
        </w:rPr>
        <w:t xml:space="preserve"> — beantwoord voor jezelf, vóór de verdediging: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Kun je van elk van de zeven bevindingen uit deel 1 exact aanwijzen waar in je PID die wordt voorkomen?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Is er een tailoring-keuze in je PID die je nog niet hardop kunt verantwoorden?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Zou je eigen PID de kritische vraag "waarom zou dit nu wél werken" overtuigend doorstaan?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10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2026-08-17T07:33:29.085Z</dcterms:created>
  <dcterms:modified xsi:type="dcterms:W3CDTF">2026-08-17T07:33:29.085Z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