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22 — Examentraining en capstone: het programma verdedigd (twee dagdelen)</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Proefexamen (individueel, 25 min, closed book waar van toepassing)</w:t>
      </w:r>
    </w:p>
    <w:p>
      <w:pPr>
        <w:spacing w:after="140" w:line="300"/>
      </w:pPr>
      <w:r>
        <w:rPr>
          <w:rFonts w:ascii="Calibri" w:cs="Calibri" w:eastAsia="Calibri" w:hAnsi="Calibri"/>
          <w:b/>
          <w:bCs/>
          <w:sz w:val="22"/>
          <w:szCs w:val="22"/>
        </w:rPr>
        <w:t xml:space="preserve">1.</w:t>
      </w:r>
      <w:r>
        <w:rPr>
          <w:rFonts w:ascii="Calibri" w:cs="Calibri" w:eastAsia="Calibri" w:hAnsi="Calibri"/>
          <w:sz w:val="22"/>
          <w:szCs w:val="22"/>
        </w:rPr>
        <w:t xml:space="preserve"> Wat onderscheidt een programma van een verzameling losse projecten?</w:t>
      </w:r>
    </w:p>
    <w:p>
      <w:pPr>
        <w:spacing w:after="140" w:line="300"/>
      </w:pPr>
      <w:r>
        <w:rPr>
          <w:rFonts w:ascii="Calibri" w:cs="Calibri" w:eastAsia="Calibri" w:hAnsi="Calibri"/>
          <w:sz w:val="22"/>
          <w:szCs w:val="22"/>
        </w:rPr>
        <w:t xml:space="preserve">A. Een gedeelde deadline</w:t>
      </w:r>
    </w:p>
    <w:p>
      <w:pPr>
        <w:spacing w:after="140" w:line="300"/>
      </w:pPr>
      <w:r>
        <w:rPr>
          <w:rFonts w:ascii="Calibri" w:cs="Calibri" w:eastAsia="Calibri" w:hAnsi="Calibri"/>
          <w:sz w:val="22"/>
          <w:szCs w:val="22"/>
        </w:rPr>
        <w:t xml:space="preserve">B. Een gedeelde, strategische uitkomst die geen project alleen kan realiseren</w:t>
      </w:r>
    </w:p>
    <w:p>
      <w:pPr>
        <w:spacing w:after="140" w:line="300"/>
      </w:pPr>
      <w:r>
        <w:rPr>
          <w:rFonts w:ascii="Calibri" w:cs="Calibri" w:eastAsia="Calibri" w:hAnsi="Calibri"/>
          <w:sz w:val="22"/>
          <w:szCs w:val="22"/>
        </w:rPr>
        <w:t xml:space="preserve">C. Een groter budget</w:t>
      </w:r>
    </w:p>
    <w:p>
      <w:pPr>
        <w:spacing w:after="140" w:line="300"/>
      </w:pPr>
      <w:r>
        <w:rPr>
          <w:rFonts w:ascii="Calibri" w:cs="Calibri" w:eastAsia="Calibri" w:hAnsi="Calibri"/>
          <w:sz w:val="22"/>
          <w:szCs w:val="22"/>
        </w:rPr>
        <w:t xml:space="preserve">D. Meer dan drie projecten</w:t>
      </w:r>
    </w:p>
    <w:p>
      <w:pPr>
        <w:spacing w:after="140" w:line="300"/>
      </w:pPr>
      <w:r>
        <w:rPr>
          <w:rFonts w:ascii="Calibri" w:cs="Calibri" w:eastAsia="Calibri" w:hAnsi="Calibri"/>
          <w:b/>
          <w:bCs/>
          <w:sz w:val="22"/>
          <w:szCs w:val="22"/>
        </w:rPr>
        <w:t xml:space="preserve">2.</w:t>
      </w:r>
      <w:r>
        <w:rPr>
          <w:rFonts w:ascii="Calibri" w:cs="Calibri" w:eastAsia="Calibri" w:hAnsi="Calibri"/>
          <w:sz w:val="22"/>
          <w:szCs w:val="22"/>
        </w:rPr>
        <w:t xml:space="preserve"> Welke laag in MSP is vergelijkbaar met PRINCE2's practices?</w:t>
      </w:r>
    </w:p>
    <w:p>
      <w:pPr>
        <w:spacing w:after="140" w:line="300"/>
      </w:pPr>
      <w:r>
        <w:rPr>
          <w:rFonts w:ascii="Calibri" w:cs="Calibri" w:eastAsia="Calibri" w:hAnsi="Calibri"/>
          <w:sz w:val="22"/>
          <w:szCs w:val="22"/>
        </w:rPr>
        <w:t xml:space="preserve">A. Principes</w:t>
      </w:r>
    </w:p>
    <w:p>
      <w:pPr>
        <w:spacing w:after="140" w:line="300"/>
      </w:pPr>
      <w:r>
        <w:rPr>
          <w:rFonts w:ascii="Calibri" w:cs="Calibri" w:eastAsia="Calibri" w:hAnsi="Calibri"/>
          <w:sz w:val="22"/>
          <w:szCs w:val="22"/>
        </w:rPr>
        <w:t xml:space="preserve">B. Themes</w:t>
      </w:r>
    </w:p>
    <w:p>
      <w:pPr>
        <w:spacing w:after="140" w:line="300"/>
      </w:pPr>
      <w:r>
        <w:rPr>
          <w:rFonts w:ascii="Calibri" w:cs="Calibri" w:eastAsia="Calibri" w:hAnsi="Calibri"/>
          <w:sz w:val="22"/>
          <w:szCs w:val="22"/>
        </w:rPr>
        <w:t xml:space="preserve">C. Processen</w:t>
      </w:r>
    </w:p>
    <w:p>
      <w:pPr>
        <w:spacing w:after="140" w:line="300"/>
      </w:pPr>
      <w:r>
        <w:rPr>
          <w:rFonts w:ascii="Calibri" w:cs="Calibri" w:eastAsia="Calibri" w:hAnsi="Calibri"/>
          <w:sz w:val="22"/>
          <w:szCs w:val="22"/>
        </w:rPr>
        <w:t xml:space="preserve">D. Scenario's</w:t>
      </w:r>
    </w:p>
    <w:p>
      <w:pPr>
        <w:spacing w:after="140" w:line="300"/>
      </w:pPr>
      <w:r>
        <w:rPr>
          <w:rFonts w:ascii="Calibri" w:cs="Calibri" w:eastAsia="Calibri" w:hAnsi="Calibri"/>
          <w:b/>
          <w:bCs/>
          <w:sz w:val="22"/>
          <w:szCs w:val="22"/>
        </w:rPr>
        <w:t xml:space="preserve">3.</w:t>
      </w:r>
      <w:r>
        <w:rPr>
          <w:rFonts w:ascii="Calibri" w:cs="Calibri" w:eastAsia="Calibri" w:hAnsi="Calibri"/>
          <w:sz w:val="22"/>
          <w:szCs w:val="22"/>
        </w:rPr>
        <w:t xml:space="preserve"> Welk MSP-principe wordt het meest geraakt als een programma vasthoudt aan een verouderde strategie?</w:t>
      </w:r>
    </w:p>
    <w:p>
      <w:pPr>
        <w:spacing w:after="140" w:line="300"/>
      </w:pPr>
      <w:r>
        <w:rPr>
          <w:rFonts w:ascii="Calibri" w:cs="Calibri" w:eastAsia="Calibri" w:hAnsi="Calibri"/>
          <w:sz w:val="22"/>
          <w:szCs w:val="22"/>
        </w:rPr>
        <w:t xml:space="preserve">A. Bring pace and value</w:t>
      </w:r>
    </w:p>
    <w:p>
      <w:pPr>
        <w:spacing w:after="140" w:line="300"/>
      </w:pPr>
      <w:r>
        <w:rPr>
          <w:rFonts w:ascii="Calibri" w:cs="Calibri" w:eastAsia="Calibri" w:hAnsi="Calibri"/>
          <w:sz w:val="22"/>
          <w:szCs w:val="22"/>
        </w:rPr>
        <w:t xml:space="preserve">B. Align with priorities</w:t>
      </w:r>
    </w:p>
    <w:p>
      <w:pPr>
        <w:spacing w:after="140" w:line="300"/>
      </w:pPr>
      <w:r>
        <w:rPr>
          <w:rFonts w:ascii="Calibri" w:cs="Calibri" w:eastAsia="Calibri" w:hAnsi="Calibri"/>
          <w:sz w:val="22"/>
          <w:szCs w:val="22"/>
        </w:rPr>
        <w:t xml:space="preserve">C. Deploy diverse skills</w:t>
      </w:r>
    </w:p>
    <w:p>
      <w:pPr>
        <w:spacing w:after="140" w:line="300"/>
      </w:pPr>
      <w:r>
        <w:rPr>
          <w:rFonts w:ascii="Calibri" w:cs="Calibri" w:eastAsia="Calibri" w:hAnsi="Calibri"/>
          <w:sz w:val="22"/>
          <w:szCs w:val="22"/>
        </w:rPr>
        <w:t xml:space="preserve">D. Collaborate across boundaries</w:t>
      </w:r>
    </w:p>
    <w:p>
      <w:pPr>
        <w:spacing w:after="140" w:line="300"/>
      </w:pPr>
      <w:r>
        <w:rPr>
          <w:rFonts w:ascii="Calibri" w:cs="Calibri" w:eastAsia="Calibri" w:hAnsi="Calibri"/>
          <w:b/>
          <w:bCs/>
          <w:sz w:val="22"/>
          <w:szCs w:val="22"/>
        </w:rPr>
        <w:t xml:space="preserve">4.</w:t>
      </w:r>
      <w:r>
        <w:rPr>
          <w:rFonts w:ascii="Calibri" w:cs="Calibri" w:eastAsia="Calibri" w:hAnsi="Calibri"/>
          <w:sz w:val="22"/>
          <w:szCs w:val="22"/>
        </w:rPr>
        <w:t xml:space="preserve"> Wie ontwikkelt, namens de SRO, de benefits management strategy?</w:t>
      </w:r>
    </w:p>
    <w:p>
      <w:pPr>
        <w:spacing w:after="140" w:line="300"/>
      </w:pPr>
      <w:r>
        <w:rPr>
          <w:rFonts w:ascii="Calibri" w:cs="Calibri" w:eastAsia="Calibri" w:hAnsi="Calibri"/>
          <w:sz w:val="22"/>
          <w:szCs w:val="22"/>
        </w:rPr>
        <w:t xml:space="preserve">A. De projectmanager</w:t>
      </w:r>
    </w:p>
    <w:p>
      <w:pPr>
        <w:spacing w:after="140" w:line="300"/>
      </w:pPr>
      <w:r>
        <w:rPr>
          <w:rFonts w:ascii="Calibri" w:cs="Calibri" w:eastAsia="Calibri" w:hAnsi="Calibri"/>
          <w:sz w:val="22"/>
          <w:szCs w:val="22"/>
        </w:rPr>
        <w:t xml:space="preserve">B. De Business Change Manager</w:t>
      </w:r>
    </w:p>
    <w:p>
      <w:pPr>
        <w:spacing w:after="140" w:line="300"/>
      </w:pPr>
      <w:r>
        <w:rPr>
          <w:rFonts w:ascii="Calibri" w:cs="Calibri" w:eastAsia="Calibri" w:hAnsi="Calibri"/>
          <w:sz w:val="22"/>
          <w:szCs w:val="22"/>
        </w:rPr>
        <w:t xml:space="preserve">C. Project Assurance</w:t>
      </w:r>
    </w:p>
    <w:p>
      <w:pPr>
        <w:spacing w:after="140" w:line="300"/>
      </w:pPr>
      <w:r>
        <w:rPr>
          <w:rFonts w:ascii="Calibri" w:cs="Calibri" w:eastAsia="Calibri" w:hAnsi="Calibri"/>
          <w:sz w:val="22"/>
          <w:szCs w:val="22"/>
        </w:rPr>
        <w:t xml:space="preserve">D. De Senior Supplier</w:t>
      </w:r>
    </w:p>
    <w:p>
      <w:pPr>
        <w:spacing w:after="140" w:line="300"/>
      </w:pPr>
      <w:r>
        <w:rPr>
          <w:rFonts w:ascii="Calibri" w:cs="Calibri" w:eastAsia="Calibri" w:hAnsi="Calibri"/>
          <w:b/>
          <w:bCs/>
          <w:sz w:val="22"/>
          <w:szCs w:val="22"/>
        </w:rPr>
        <w:t xml:space="preserve">5.</w:t>
      </w:r>
      <w:r>
        <w:rPr>
          <w:rFonts w:ascii="Calibri" w:cs="Calibri" w:eastAsia="Calibri" w:hAnsi="Calibri"/>
          <w:sz w:val="22"/>
          <w:szCs w:val="22"/>
        </w:rPr>
        <w:t xml:space="preserve"> In de Benefits Dependency Network-gedachte: wat komt direct vóór een intermediate benefit?</w:t>
      </w:r>
    </w:p>
    <w:p>
      <w:pPr>
        <w:spacing w:after="140" w:line="300"/>
      </w:pPr>
      <w:r>
        <w:rPr>
          <w:rFonts w:ascii="Calibri" w:cs="Calibri" w:eastAsia="Calibri" w:hAnsi="Calibri"/>
          <w:sz w:val="22"/>
          <w:szCs w:val="22"/>
        </w:rPr>
        <w:t xml:space="preserve">A. Een end benefit</w:t>
      </w:r>
    </w:p>
    <w:p>
      <w:pPr>
        <w:spacing w:after="140" w:line="300"/>
      </w:pPr>
      <w:r>
        <w:rPr>
          <w:rFonts w:ascii="Calibri" w:cs="Calibri" w:eastAsia="Calibri" w:hAnsi="Calibri"/>
          <w:sz w:val="22"/>
          <w:szCs w:val="22"/>
        </w:rPr>
        <w:t xml:space="preserve">B. Een enabler</w:t>
      </w:r>
    </w:p>
    <w:p>
      <w:pPr>
        <w:spacing w:after="140" w:line="300"/>
      </w:pPr>
      <w:r>
        <w:rPr>
          <w:rFonts w:ascii="Calibri" w:cs="Calibri" w:eastAsia="Calibri" w:hAnsi="Calibri"/>
          <w:sz w:val="22"/>
          <w:szCs w:val="22"/>
        </w:rPr>
        <w:t xml:space="preserve">C. Een business change</w:t>
      </w:r>
    </w:p>
    <w:p>
      <w:pPr>
        <w:spacing w:after="140" w:line="300"/>
      </w:pPr>
      <w:r>
        <w:rPr>
          <w:rFonts w:ascii="Calibri" w:cs="Calibri" w:eastAsia="Calibri" w:hAnsi="Calibri"/>
          <w:sz w:val="22"/>
          <w:szCs w:val="22"/>
        </w:rPr>
        <w:t xml:space="preserve">D. Een dis-benefit</w:t>
      </w:r>
    </w:p>
    <w:p>
      <w:pPr>
        <w:spacing w:after="140" w:line="300"/>
      </w:pPr>
      <w:r>
        <w:rPr>
          <w:rFonts w:ascii="Calibri" w:cs="Calibri" w:eastAsia="Calibri" w:hAnsi="Calibri"/>
          <w:b/>
          <w:bCs/>
          <w:sz w:val="22"/>
          <w:szCs w:val="22"/>
        </w:rPr>
        <w:t xml:space="preserve">6.</w:t>
      </w:r>
      <w:r>
        <w:rPr>
          <w:rFonts w:ascii="Calibri" w:cs="Calibri" w:eastAsia="Calibri" w:hAnsi="Calibri"/>
          <w:sz w:val="22"/>
          <w:szCs w:val="22"/>
        </w:rPr>
        <w:t xml:space="preserve"> Wat is het belangrijkste verschil tussen PRINCE2's business case-ontwikkelpad en MSP's Justification?</w:t>
      </w:r>
    </w:p>
    <w:p>
      <w:pPr>
        <w:spacing w:after="140" w:line="300"/>
      </w:pPr>
      <w:r>
        <w:rPr>
          <w:rFonts w:ascii="Calibri" w:cs="Calibri" w:eastAsia="Calibri" w:hAnsi="Calibri"/>
          <w:sz w:val="22"/>
          <w:szCs w:val="22"/>
        </w:rPr>
        <w:t xml:space="preserve">A. MSP gebruikt geen business case</w:t>
      </w:r>
    </w:p>
    <w:p>
      <w:pPr>
        <w:spacing w:after="140" w:line="300"/>
      </w:pPr>
      <w:r>
        <w:rPr>
          <w:rFonts w:ascii="Calibri" w:cs="Calibri" w:eastAsia="Calibri" w:hAnsi="Calibri"/>
          <w:sz w:val="22"/>
          <w:szCs w:val="22"/>
        </w:rPr>
        <w:t xml:space="preserve">B. MSP's business case is samengesteld uit meerdere programmadocumenten en herijkt bij tranche-overgangen</w:t>
      </w:r>
    </w:p>
    <w:p>
      <w:pPr>
        <w:spacing w:after="140" w:line="300"/>
      </w:pPr>
      <w:r>
        <w:rPr>
          <w:rFonts w:ascii="Calibri" w:cs="Calibri" w:eastAsia="Calibri" w:hAnsi="Calibri"/>
          <w:sz w:val="22"/>
          <w:szCs w:val="22"/>
        </w:rPr>
        <w:t xml:space="preserve">C. PRINCE2's business case wordt nooit herzien</w:t>
      </w:r>
    </w:p>
    <w:p>
      <w:pPr>
        <w:spacing w:after="140" w:line="300"/>
      </w:pPr>
      <w:r>
        <w:rPr>
          <w:rFonts w:ascii="Calibri" w:cs="Calibri" w:eastAsia="Calibri" w:hAnsi="Calibri"/>
          <w:sz w:val="22"/>
          <w:szCs w:val="22"/>
        </w:rPr>
        <w:t xml:space="preserve">D. Er is geen verschil</w:t>
      </w:r>
    </w:p>
    <w:p>
      <w:pPr>
        <w:spacing w:after="140" w:line="300"/>
      </w:pPr>
      <w:r>
        <w:rPr>
          <w:rFonts w:ascii="Calibri" w:cs="Calibri" w:eastAsia="Calibri" w:hAnsi="Calibri"/>
          <w:b/>
          <w:bCs/>
          <w:sz w:val="22"/>
          <w:szCs w:val="22"/>
        </w:rPr>
        <w:t xml:space="preserve">7.</w:t>
      </w:r>
      <w:r>
        <w:rPr>
          <w:rFonts w:ascii="Calibri" w:cs="Calibri" w:eastAsia="Calibri" w:hAnsi="Calibri"/>
          <w:sz w:val="22"/>
          <w:szCs w:val="22"/>
        </w:rPr>
        <w:t xml:space="preserve"> Welk orgaan heeft gedelegeerd gezag om een programma te richten?</w:t>
      </w:r>
    </w:p>
    <w:p>
      <w:pPr>
        <w:spacing w:after="140" w:line="300"/>
      </w:pPr>
      <w:r>
        <w:rPr>
          <w:rFonts w:ascii="Calibri" w:cs="Calibri" w:eastAsia="Calibri" w:hAnsi="Calibri"/>
          <w:sz w:val="22"/>
          <w:szCs w:val="22"/>
        </w:rPr>
        <w:t xml:space="preserve">A. Programme Board</w:t>
      </w:r>
    </w:p>
    <w:p>
      <w:pPr>
        <w:spacing w:after="140" w:line="300"/>
      </w:pPr>
      <w:r>
        <w:rPr>
          <w:rFonts w:ascii="Calibri" w:cs="Calibri" w:eastAsia="Calibri" w:hAnsi="Calibri"/>
          <w:sz w:val="22"/>
          <w:szCs w:val="22"/>
        </w:rPr>
        <w:t xml:space="preserve">B. Sponsoring group</w:t>
      </w:r>
    </w:p>
    <w:p>
      <w:pPr>
        <w:spacing w:after="140" w:line="300"/>
      </w:pPr>
      <w:r>
        <w:rPr>
          <w:rFonts w:ascii="Calibri" w:cs="Calibri" w:eastAsia="Calibri" w:hAnsi="Calibri"/>
          <w:sz w:val="22"/>
          <w:szCs w:val="22"/>
        </w:rPr>
        <w:t xml:space="preserve">C. Programme Office</w:t>
      </w:r>
    </w:p>
    <w:p>
      <w:pPr>
        <w:spacing w:after="140" w:line="300"/>
      </w:pPr>
      <w:r>
        <w:rPr>
          <w:rFonts w:ascii="Calibri" w:cs="Calibri" w:eastAsia="Calibri" w:hAnsi="Calibri"/>
          <w:sz w:val="22"/>
          <w:szCs w:val="22"/>
        </w:rPr>
        <w:t xml:space="preserve">D. Centre of Excellence</w:t>
      </w:r>
    </w:p>
    <w:p>
      <w:pPr>
        <w:spacing w:after="140" w:line="300"/>
      </w:pPr>
      <w:r>
        <w:rPr>
          <w:rFonts w:ascii="Calibri" w:cs="Calibri" w:eastAsia="Calibri" w:hAnsi="Calibri"/>
          <w:b/>
          <w:bCs/>
          <w:sz w:val="22"/>
          <w:szCs w:val="22"/>
        </w:rPr>
        <w:t xml:space="preserve">8.</w:t>
      </w:r>
      <w:r>
        <w:rPr>
          <w:rFonts w:ascii="Calibri" w:cs="Calibri" w:eastAsia="Calibri" w:hAnsi="Calibri"/>
          <w:sz w:val="22"/>
          <w:szCs w:val="22"/>
        </w:rPr>
        <w:t xml:space="preserve"> Wat is het POTI-model?</w:t>
      </w:r>
    </w:p>
    <w:p>
      <w:pPr>
        <w:spacing w:after="140" w:line="300"/>
      </w:pPr>
      <w:r>
        <w:rPr>
          <w:rFonts w:ascii="Calibri" w:cs="Calibri" w:eastAsia="Calibri" w:hAnsi="Calibri"/>
          <w:sz w:val="22"/>
          <w:szCs w:val="22"/>
        </w:rPr>
        <w:t xml:space="preserve">A. Een risicoanalysetechniek</w:t>
      </w:r>
    </w:p>
    <w:p>
      <w:pPr>
        <w:spacing w:after="140" w:line="300"/>
      </w:pPr>
      <w:r>
        <w:rPr>
          <w:rFonts w:ascii="Calibri" w:cs="Calibri" w:eastAsia="Calibri" w:hAnsi="Calibri"/>
          <w:sz w:val="22"/>
          <w:szCs w:val="22"/>
        </w:rPr>
        <w:t xml:space="preserve">B. Vier dimensies van de blueprint: Processes/Organization/Technology/Information</w:t>
      </w:r>
    </w:p>
    <w:p>
      <w:pPr>
        <w:spacing w:after="140" w:line="300"/>
      </w:pPr>
      <w:r>
        <w:rPr>
          <w:rFonts w:ascii="Calibri" w:cs="Calibri" w:eastAsia="Calibri" w:hAnsi="Calibri"/>
          <w:sz w:val="22"/>
          <w:szCs w:val="22"/>
        </w:rPr>
        <w:t xml:space="preserve">C. Een prioriteringstechniek voor issues</w:t>
      </w:r>
    </w:p>
    <w:p>
      <w:pPr>
        <w:spacing w:after="140" w:line="300"/>
      </w:pPr>
      <w:r>
        <w:rPr>
          <w:rFonts w:ascii="Calibri" w:cs="Calibri" w:eastAsia="Calibri" w:hAnsi="Calibri"/>
          <w:sz w:val="22"/>
          <w:szCs w:val="22"/>
        </w:rPr>
        <w:t xml:space="preserve">D. Een onderdeel van EVM</w:t>
      </w:r>
    </w:p>
    <w:p>
      <w:pPr>
        <w:spacing w:after="140" w:line="300"/>
      </w:pPr>
      <w:r>
        <w:rPr>
          <w:rFonts w:ascii="Calibri" w:cs="Calibri" w:eastAsia="Calibri" w:hAnsi="Calibri"/>
          <w:b/>
          <w:bCs/>
          <w:sz w:val="22"/>
          <w:szCs w:val="22"/>
        </w:rPr>
        <w:t xml:space="preserve">9.</w:t>
      </w:r>
      <w:r>
        <w:rPr>
          <w:rFonts w:ascii="Calibri" w:cs="Calibri" w:eastAsia="Calibri" w:hAnsi="Calibri"/>
          <w:sz w:val="22"/>
          <w:szCs w:val="22"/>
        </w:rPr>
        <w:t xml:space="preserve"> Waarom is een tranche geen willekeurige opdeling van werk?</w:t>
      </w:r>
    </w:p>
    <w:p>
      <w:pPr>
        <w:spacing w:after="140" w:line="300"/>
      </w:pPr>
      <w:r>
        <w:rPr>
          <w:rFonts w:ascii="Calibri" w:cs="Calibri" w:eastAsia="Calibri" w:hAnsi="Calibri"/>
          <w:sz w:val="22"/>
          <w:szCs w:val="22"/>
        </w:rPr>
        <w:t xml:space="preserve">A. Omdat elke tranche precies even lang moet duren</w:t>
      </w:r>
    </w:p>
    <w:p>
      <w:pPr>
        <w:spacing w:after="140" w:line="300"/>
      </w:pPr>
      <w:r>
        <w:rPr>
          <w:rFonts w:ascii="Calibri" w:cs="Calibri" w:eastAsia="Calibri" w:hAnsi="Calibri"/>
          <w:sz w:val="22"/>
          <w:szCs w:val="22"/>
        </w:rPr>
        <w:t xml:space="preserve">B. Omdat een tranche een betekenisvolle stapverandering in capaciteit en baten vertegenwoordigt</w:t>
      </w:r>
    </w:p>
    <w:p>
      <w:pPr>
        <w:spacing w:after="140" w:line="300"/>
      </w:pPr>
      <w:r>
        <w:rPr>
          <w:rFonts w:ascii="Calibri" w:cs="Calibri" w:eastAsia="Calibri" w:hAnsi="Calibri"/>
          <w:sz w:val="22"/>
          <w:szCs w:val="22"/>
        </w:rPr>
        <w:t xml:space="preserve">C. Omdat tranches wettelijk verplicht zijn</w:t>
      </w:r>
    </w:p>
    <w:p>
      <w:pPr>
        <w:spacing w:after="140" w:line="300"/>
      </w:pPr>
      <w:r>
        <w:rPr>
          <w:rFonts w:ascii="Calibri" w:cs="Calibri" w:eastAsia="Calibri" w:hAnsi="Calibri"/>
          <w:sz w:val="22"/>
          <w:szCs w:val="22"/>
        </w:rPr>
        <w:t xml:space="preserve">D. Omdat elke tranche evenveel budget moet hebben</w:t>
      </w:r>
    </w:p>
    <w:p>
      <w:pPr>
        <w:spacing w:after="140" w:line="300"/>
      </w:pPr>
      <w:r>
        <w:rPr>
          <w:rFonts w:ascii="Calibri" w:cs="Calibri" w:eastAsia="Calibri" w:hAnsi="Calibri"/>
          <w:b/>
          <w:bCs/>
          <w:sz w:val="22"/>
          <w:szCs w:val="22"/>
        </w:rPr>
        <w:t xml:space="preserve">10.</w:t>
      </w:r>
      <w:r>
        <w:rPr>
          <w:rFonts w:ascii="Calibri" w:cs="Calibri" w:eastAsia="Calibri" w:hAnsi="Calibri"/>
          <w:sz w:val="22"/>
          <w:szCs w:val="22"/>
        </w:rPr>
        <w:t xml:space="preserve"> In de PRINCE2 Agile-hexagon: welke twee prestatiedoelen zijn doorgaans vast?</w:t>
      </w:r>
    </w:p>
    <w:p>
      <w:pPr>
        <w:spacing w:after="140" w:line="300"/>
      </w:pPr>
      <w:r>
        <w:rPr>
          <w:rFonts w:ascii="Calibri" w:cs="Calibri" w:eastAsia="Calibri" w:hAnsi="Calibri"/>
          <w:sz w:val="22"/>
          <w:szCs w:val="22"/>
        </w:rPr>
        <w:t xml:space="preserve">A. Scope en kwaliteit</w:t>
      </w:r>
    </w:p>
    <w:p>
      <w:pPr>
        <w:spacing w:after="140" w:line="300"/>
      </w:pPr>
      <w:r>
        <w:rPr>
          <w:rFonts w:ascii="Calibri" w:cs="Calibri" w:eastAsia="Calibri" w:hAnsi="Calibri"/>
          <w:sz w:val="22"/>
          <w:szCs w:val="22"/>
        </w:rPr>
        <w:t xml:space="preserve">B. Tijd en kosten</w:t>
      </w:r>
    </w:p>
    <w:p>
      <w:pPr>
        <w:spacing w:after="140" w:line="300"/>
      </w:pPr>
      <w:r>
        <w:rPr>
          <w:rFonts w:ascii="Calibri" w:cs="Calibri" w:eastAsia="Calibri" w:hAnsi="Calibri"/>
          <w:sz w:val="22"/>
          <w:szCs w:val="22"/>
        </w:rPr>
        <w:t xml:space="preserve">C. Baten en risico</w:t>
      </w:r>
    </w:p>
    <w:p>
      <w:pPr>
        <w:spacing w:after="140" w:line="300"/>
      </w:pPr>
      <w:r>
        <w:rPr>
          <w:rFonts w:ascii="Calibri" w:cs="Calibri" w:eastAsia="Calibri" w:hAnsi="Calibri"/>
          <w:sz w:val="22"/>
          <w:szCs w:val="22"/>
        </w:rPr>
        <w:t xml:space="preserve">D. Duurzaamheid en scope</w:t>
      </w:r>
    </w:p>
    <w:p>
      <w:pPr>
        <w:spacing w:after="140" w:line="300"/>
      </w:pPr>
      <w:r>
        <w:rPr>
          <w:rFonts w:ascii="Calibri" w:cs="Calibri" w:eastAsia="Calibri" w:hAnsi="Calibri"/>
          <w:b/>
          <w:bCs/>
          <w:sz w:val="22"/>
          <w:szCs w:val="22"/>
        </w:rPr>
        <w:t xml:space="preserve">11.</w:t>
      </w:r>
      <w:r>
        <w:rPr>
          <w:rFonts w:ascii="Calibri" w:cs="Calibri" w:eastAsia="Calibri" w:hAnsi="Calibri"/>
          <w:sz w:val="22"/>
          <w:szCs w:val="22"/>
        </w:rPr>
        <w:t xml:space="preserve"> Wat meet de Agilometer?</w:t>
      </w:r>
    </w:p>
    <w:p>
      <w:pPr>
        <w:spacing w:after="140" w:line="300"/>
      </w:pPr>
      <w:r>
        <w:rPr>
          <w:rFonts w:ascii="Calibri" w:cs="Calibri" w:eastAsia="Calibri" w:hAnsi="Calibri"/>
          <w:sz w:val="22"/>
          <w:szCs w:val="22"/>
        </w:rPr>
        <w:t xml:space="preserve">A. De voortgang van een sprint</w:t>
      </w:r>
    </w:p>
    <w:p>
      <w:pPr>
        <w:spacing w:after="140" w:line="300"/>
      </w:pPr>
      <w:r>
        <w:rPr>
          <w:rFonts w:ascii="Calibri" w:cs="Calibri" w:eastAsia="Calibri" w:hAnsi="Calibri"/>
          <w:sz w:val="22"/>
          <w:szCs w:val="22"/>
        </w:rPr>
        <w:t xml:space="preserve">B. De geschiktheid van de projectomgeving voor een agile aanpak, via zes sliders</w:t>
      </w:r>
    </w:p>
    <w:p>
      <w:pPr>
        <w:spacing w:after="140" w:line="300"/>
      </w:pPr>
      <w:r>
        <w:rPr>
          <w:rFonts w:ascii="Calibri" w:cs="Calibri" w:eastAsia="Calibri" w:hAnsi="Calibri"/>
          <w:sz w:val="22"/>
          <w:szCs w:val="22"/>
        </w:rPr>
        <w:t xml:space="preserve">C. De kwaliteit van opgeleverde producten</w:t>
      </w:r>
    </w:p>
    <w:p>
      <w:pPr>
        <w:spacing w:after="140" w:line="300"/>
      </w:pPr>
      <w:r>
        <w:rPr>
          <w:rFonts w:ascii="Calibri" w:cs="Calibri" w:eastAsia="Calibri" w:hAnsi="Calibri"/>
          <w:sz w:val="22"/>
          <w:szCs w:val="22"/>
        </w:rPr>
        <w:t xml:space="preserve">D. De omvang van het programmabudget</w:t>
      </w:r>
    </w:p>
    <w:p>
      <w:pPr>
        <w:spacing w:after="140" w:line="300"/>
      </w:pPr>
      <w:r>
        <w:rPr>
          <w:rFonts w:ascii="Calibri" w:cs="Calibri" w:eastAsia="Calibri" w:hAnsi="Calibri"/>
          <w:b/>
          <w:bCs/>
          <w:sz w:val="22"/>
          <w:szCs w:val="22"/>
        </w:rPr>
        <w:t xml:space="preserve">12.</w:t>
      </w:r>
      <w:r>
        <w:rPr>
          <w:rFonts w:ascii="Calibri" w:cs="Calibri" w:eastAsia="Calibri" w:hAnsi="Calibri"/>
          <w:sz w:val="22"/>
          <w:szCs w:val="22"/>
        </w:rPr>
        <w:t xml:space="preserve"> Welk type afhankelijkheid ontstaat wanneer twee projecten dezelfde schaarse specialist nodig hebben?</w:t>
      </w:r>
    </w:p>
    <w:p>
      <w:pPr>
        <w:spacing w:after="140" w:line="300"/>
      </w:pPr>
      <w:r>
        <w:rPr>
          <w:rFonts w:ascii="Calibri" w:cs="Calibri" w:eastAsia="Calibri" w:hAnsi="Calibri"/>
          <w:sz w:val="22"/>
          <w:szCs w:val="22"/>
        </w:rPr>
        <w:t xml:space="preserve">A. Technische afhankelijkheid</w:t>
      </w:r>
    </w:p>
    <w:p>
      <w:pPr>
        <w:spacing w:after="140" w:line="300"/>
      </w:pPr>
      <w:r>
        <w:rPr>
          <w:rFonts w:ascii="Calibri" w:cs="Calibri" w:eastAsia="Calibri" w:hAnsi="Calibri"/>
          <w:sz w:val="22"/>
          <w:szCs w:val="22"/>
        </w:rPr>
        <w:t xml:space="preserve">B. Capaciteitsafhankelijkheid</w:t>
      </w:r>
    </w:p>
    <w:p>
      <w:pPr>
        <w:spacing w:after="140" w:line="300"/>
      </w:pPr>
      <w:r>
        <w:rPr>
          <w:rFonts w:ascii="Calibri" w:cs="Calibri" w:eastAsia="Calibri" w:hAnsi="Calibri"/>
          <w:sz w:val="22"/>
          <w:szCs w:val="22"/>
        </w:rPr>
        <w:t xml:space="preserve">C. Volgtijdelijke afhankelijkheid</w:t>
      </w:r>
    </w:p>
    <w:p>
      <w:pPr>
        <w:spacing w:after="140" w:line="300"/>
      </w:pPr>
      <w:r>
        <w:rPr>
          <w:rFonts w:ascii="Calibri" w:cs="Calibri" w:eastAsia="Calibri" w:hAnsi="Calibri"/>
          <w:sz w:val="22"/>
          <w:szCs w:val="22"/>
        </w:rPr>
        <w:t xml:space="preserve">D. Geen van deze</w:t>
      </w:r>
    </w:p>
    <w:p>
      <w:pPr>
        <w:spacing w:after="140" w:line="300"/>
      </w:pPr>
      <w:r>
        <w:rPr>
          <w:rFonts w:ascii="Calibri" w:cs="Calibri" w:eastAsia="Calibri" w:hAnsi="Calibri"/>
          <w:b/>
          <w:bCs/>
          <w:sz w:val="22"/>
          <w:szCs w:val="22"/>
        </w:rPr>
        <w:t xml:space="preserve">13.</w:t>
      </w:r>
      <w:r>
        <w:rPr>
          <w:rFonts w:ascii="Calibri" w:cs="Calibri" w:eastAsia="Calibri" w:hAnsi="Calibri"/>
          <w:sz w:val="22"/>
          <w:szCs w:val="22"/>
        </w:rPr>
        <w:t xml:space="preserve"> Waarom is geaggregeerde EVM op programmaniveau lastiger dan op projectniveau?</w:t>
      </w:r>
    </w:p>
    <w:p>
      <w:pPr>
        <w:spacing w:after="140" w:line="300"/>
      </w:pPr>
      <w:r>
        <w:rPr>
          <w:rFonts w:ascii="Calibri" w:cs="Calibri" w:eastAsia="Calibri" w:hAnsi="Calibri"/>
          <w:sz w:val="22"/>
          <w:szCs w:val="22"/>
        </w:rPr>
        <w:t xml:space="preserve">A. Omdat EVM niet op programmaniveau bestaat</w:t>
      </w:r>
    </w:p>
    <w:p>
      <w:pPr>
        <w:spacing w:after="140" w:line="300"/>
      </w:pPr>
      <w:r>
        <w:rPr>
          <w:rFonts w:ascii="Calibri" w:cs="Calibri" w:eastAsia="Calibri" w:hAnsi="Calibri"/>
          <w:sz w:val="22"/>
          <w:szCs w:val="22"/>
        </w:rPr>
        <w:t xml:space="preserve">B. Omdat verschillende projecten andere voortgangsdefinities en maateenheden gebruiken</w:t>
      </w:r>
    </w:p>
    <w:p>
      <w:pPr>
        <w:spacing w:after="140" w:line="300"/>
      </w:pPr>
      <w:r>
        <w:rPr>
          <w:rFonts w:ascii="Calibri" w:cs="Calibri" w:eastAsia="Calibri" w:hAnsi="Calibri"/>
          <w:sz w:val="22"/>
          <w:szCs w:val="22"/>
        </w:rPr>
        <w:t xml:space="preserve">C. Omdat programma's geen budget hebben</w:t>
      </w:r>
    </w:p>
    <w:p>
      <w:pPr>
        <w:spacing w:after="140" w:line="300"/>
      </w:pPr>
      <w:r>
        <w:rPr>
          <w:rFonts w:ascii="Calibri" w:cs="Calibri" w:eastAsia="Calibri" w:hAnsi="Calibri"/>
          <w:sz w:val="22"/>
          <w:szCs w:val="22"/>
        </w:rPr>
        <w:t xml:space="preserve">D. Omdat toleranties niet gelden op programmaniveau</w:t>
      </w:r>
    </w:p>
    <w:p>
      <w:pPr>
        <w:spacing w:after="140" w:line="300"/>
      </w:pPr>
      <w:r>
        <w:rPr>
          <w:rFonts w:ascii="Calibri" w:cs="Calibri" w:eastAsia="Calibri" w:hAnsi="Calibri"/>
          <w:b/>
          <w:bCs/>
          <w:sz w:val="22"/>
          <w:szCs w:val="22"/>
        </w:rPr>
        <w:t xml:space="preserve">14.</w:t>
      </w:r>
      <w:r>
        <w:rPr>
          <w:rFonts w:ascii="Calibri" w:cs="Calibri" w:eastAsia="Calibri" w:hAnsi="Calibri"/>
          <w:sz w:val="22"/>
          <w:szCs w:val="22"/>
        </w:rPr>
        <w:t xml:space="preserve"> Welke verdedigingslinie is volledig onafhankelijk van het management?</w:t>
      </w:r>
    </w:p>
    <w:p>
      <w:pPr>
        <w:spacing w:after="140" w:line="300"/>
      </w:pPr>
      <w:r>
        <w:rPr>
          <w:rFonts w:ascii="Calibri" w:cs="Calibri" w:eastAsia="Calibri" w:hAnsi="Calibri"/>
          <w:sz w:val="22"/>
          <w:szCs w:val="22"/>
        </w:rPr>
        <w:t xml:space="preserve">A. Eerste lijn</w:t>
      </w:r>
    </w:p>
    <w:p>
      <w:pPr>
        <w:spacing w:after="140" w:line="300"/>
      </w:pPr>
      <w:r>
        <w:rPr>
          <w:rFonts w:ascii="Calibri" w:cs="Calibri" w:eastAsia="Calibri" w:hAnsi="Calibri"/>
          <w:sz w:val="22"/>
          <w:szCs w:val="22"/>
        </w:rPr>
        <w:t xml:space="preserve">B. Tweede lijn</w:t>
      </w:r>
    </w:p>
    <w:p>
      <w:pPr>
        <w:spacing w:after="140" w:line="300"/>
      </w:pPr>
      <w:r>
        <w:rPr>
          <w:rFonts w:ascii="Calibri" w:cs="Calibri" w:eastAsia="Calibri" w:hAnsi="Calibri"/>
          <w:sz w:val="22"/>
          <w:szCs w:val="22"/>
        </w:rPr>
        <w:t xml:space="preserve">C. Derde lijn</w:t>
      </w:r>
    </w:p>
    <w:p>
      <w:pPr>
        <w:spacing w:after="140" w:line="300"/>
      </w:pPr>
      <w:r>
        <w:rPr>
          <w:rFonts w:ascii="Calibri" w:cs="Calibri" w:eastAsia="Calibri" w:hAnsi="Calibri"/>
          <w:sz w:val="22"/>
          <w:szCs w:val="22"/>
        </w:rPr>
        <w:t xml:space="preserve">D. Geen van deze</w:t>
      </w:r>
    </w:p>
    <w:p>
      <w:pPr>
        <w:spacing w:after="140" w:line="300"/>
      </w:pPr>
      <w:r>
        <w:rPr>
          <w:rFonts w:ascii="Calibri" w:cs="Calibri" w:eastAsia="Calibri" w:hAnsi="Calibri"/>
          <w:b/>
          <w:bCs/>
          <w:sz w:val="22"/>
          <w:szCs w:val="22"/>
        </w:rPr>
        <w:t xml:space="preserve">15.</w:t>
      </w:r>
      <w:r>
        <w:rPr>
          <w:rFonts w:ascii="Calibri" w:cs="Calibri" w:eastAsia="Calibri" w:hAnsi="Calibri"/>
          <w:sz w:val="22"/>
          <w:szCs w:val="22"/>
        </w:rPr>
        <w:t xml:space="preserve"> Wat is het belangrijkste verschil tussen IPMA-D en IPMA-C in toetsvorm?</w:t>
      </w:r>
    </w:p>
    <w:p>
      <w:pPr>
        <w:spacing w:after="140" w:line="300"/>
      </w:pPr>
      <w:r>
        <w:rPr>
          <w:rFonts w:ascii="Calibri" w:cs="Calibri" w:eastAsia="Calibri" w:hAnsi="Calibri"/>
          <w:sz w:val="22"/>
          <w:szCs w:val="22"/>
        </w:rPr>
        <w:t xml:space="preserve">A. IPMA-C heeft geen schriftelijk examen</w:t>
      </w:r>
    </w:p>
    <w:p>
      <w:pPr>
        <w:spacing w:after="140" w:line="300"/>
      </w:pPr>
      <w:r>
        <w:rPr>
          <w:rFonts w:ascii="Calibri" w:cs="Calibri" w:eastAsia="Calibri" w:hAnsi="Calibri"/>
          <w:sz w:val="22"/>
          <w:szCs w:val="22"/>
        </w:rPr>
        <w:t xml:space="preserve">B. IPMA-C vereist een assessmentgesprek met aantoonbare praktijkervaring</w:t>
      </w:r>
    </w:p>
    <w:p>
      <w:pPr>
        <w:spacing w:after="140" w:line="300"/>
      </w:pPr>
      <w:r>
        <w:rPr>
          <w:rFonts w:ascii="Calibri" w:cs="Calibri" w:eastAsia="Calibri" w:hAnsi="Calibri"/>
          <w:sz w:val="22"/>
          <w:szCs w:val="22"/>
        </w:rPr>
        <w:t xml:space="preserve">C. IPMA-D is moeilijker</w:t>
      </w:r>
    </w:p>
    <w:p>
      <w:pPr>
        <w:spacing w:after="140" w:line="300"/>
      </w:pPr>
      <w:r>
        <w:rPr>
          <w:rFonts w:ascii="Calibri" w:cs="Calibri" w:eastAsia="Calibri" w:hAnsi="Calibri"/>
          <w:sz w:val="22"/>
          <w:szCs w:val="22"/>
        </w:rPr>
        <w:t xml:space="preserve">D. Er is geen verschil</w:t>
      </w:r>
    </w:p>
    <w:p>
      <w:pPr>
        <w:spacing w:after="140" w:line="300"/>
      </w:pPr>
      <w:r>
        <w:rPr>
          <w:rFonts w:ascii="Calibri" w:cs="Calibri" w:eastAsia="Calibri" w:hAnsi="Calibri"/>
          <w:b/>
          <w:bCs/>
          <w:sz w:val="22"/>
          <w:szCs w:val="22"/>
        </w:rPr>
        <w:t xml:space="preserve">16.</w:t>
      </w:r>
      <w:r>
        <w:rPr>
          <w:rFonts w:ascii="Calibri" w:cs="Calibri" w:eastAsia="Calibri" w:hAnsi="Calibri"/>
          <w:sz w:val="22"/>
          <w:szCs w:val="22"/>
        </w:rPr>
        <w:t xml:space="preserve"> Wat doet MoP dat PRINCE2 en MSP niet doen?</w:t>
      </w:r>
    </w:p>
    <w:p>
      <w:pPr>
        <w:spacing w:after="140" w:line="300"/>
      </w:pPr>
      <w:r>
        <w:rPr>
          <w:rFonts w:ascii="Calibri" w:cs="Calibri" w:eastAsia="Calibri" w:hAnsi="Calibri"/>
          <w:sz w:val="22"/>
          <w:szCs w:val="22"/>
        </w:rPr>
        <w:t xml:space="preserve">A. Het bestuurt individuele projecten</w:t>
      </w:r>
    </w:p>
    <w:p>
      <w:pPr>
        <w:spacing w:after="140" w:line="300"/>
      </w:pPr>
      <w:r>
        <w:rPr>
          <w:rFonts w:ascii="Calibri" w:cs="Calibri" w:eastAsia="Calibri" w:hAnsi="Calibri"/>
          <w:sz w:val="22"/>
          <w:szCs w:val="22"/>
        </w:rPr>
        <w:t xml:space="preserve">B. Het kiest welke initiatieven de moeite waard zijn om te starten</w:t>
      </w:r>
    </w:p>
    <w:p>
      <w:pPr>
        <w:spacing w:after="140" w:line="300"/>
      </w:pPr>
      <w:r>
        <w:rPr>
          <w:rFonts w:ascii="Calibri" w:cs="Calibri" w:eastAsia="Calibri" w:hAnsi="Calibri"/>
          <w:sz w:val="22"/>
          <w:szCs w:val="22"/>
        </w:rPr>
        <w:t xml:space="preserve">C. Het vervangt de business case</w:t>
      </w:r>
    </w:p>
    <w:p>
      <w:pPr>
        <w:spacing w:after="140" w:line="300"/>
      </w:pPr>
      <w:r>
        <w:rPr>
          <w:rFonts w:ascii="Calibri" w:cs="Calibri" w:eastAsia="Calibri" w:hAnsi="Calibri"/>
          <w:sz w:val="22"/>
          <w:szCs w:val="22"/>
        </w:rPr>
        <w:t xml:space="preserve">D. Het regelt kwaliteitscriteria</w:t>
      </w:r>
    </w:p>
    <w:p>
      <w:pPr>
        <w:spacing w:after="140" w:line="300"/>
      </w:pPr>
      <w:r>
        <w:rPr>
          <w:rFonts w:ascii="Calibri" w:cs="Calibri" w:eastAsia="Calibri" w:hAnsi="Calibri"/>
          <w:b/>
          <w:bCs/>
          <w:sz w:val="22"/>
          <w:szCs w:val="22"/>
        </w:rPr>
        <w:t xml:space="preserve">17.</w:t>
      </w:r>
      <w:r>
        <w:rPr>
          <w:rFonts w:ascii="Calibri" w:cs="Calibri" w:eastAsia="Calibri" w:hAnsi="Calibri"/>
          <w:sz w:val="22"/>
          <w:szCs w:val="22"/>
        </w:rPr>
        <w:t xml:space="preserve"> Welke P3O-structuur is permanent?</w:t>
      </w:r>
    </w:p>
    <w:p>
      <w:pPr>
        <w:spacing w:after="140" w:line="300"/>
      </w:pPr>
      <w:r>
        <w:rPr>
          <w:rFonts w:ascii="Calibri" w:cs="Calibri" w:eastAsia="Calibri" w:hAnsi="Calibri"/>
          <w:sz w:val="22"/>
          <w:szCs w:val="22"/>
        </w:rPr>
        <w:t xml:space="preserve">A. Projectkantoor</w:t>
      </w:r>
    </w:p>
    <w:p>
      <w:pPr>
        <w:spacing w:after="140" w:line="300"/>
      </w:pPr>
      <w:r>
        <w:rPr>
          <w:rFonts w:ascii="Calibri" w:cs="Calibri" w:eastAsia="Calibri" w:hAnsi="Calibri"/>
          <w:sz w:val="22"/>
          <w:szCs w:val="22"/>
        </w:rPr>
        <w:t xml:space="preserve">B. Programmakantoor</w:t>
      </w:r>
    </w:p>
    <w:p>
      <w:pPr>
        <w:spacing w:after="140" w:line="300"/>
      </w:pPr>
      <w:r>
        <w:rPr>
          <w:rFonts w:ascii="Calibri" w:cs="Calibri" w:eastAsia="Calibri" w:hAnsi="Calibri"/>
          <w:sz w:val="22"/>
          <w:szCs w:val="22"/>
        </w:rPr>
        <w:t xml:space="preserve">C. Hub-portfoliokantoor</w:t>
      </w:r>
    </w:p>
    <w:p>
      <w:pPr>
        <w:spacing w:after="140" w:line="300"/>
      </w:pPr>
      <w:r>
        <w:rPr>
          <w:rFonts w:ascii="Calibri" w:cs="Calibri" w:eastAsia="Calibri" w:hAnsi="Calibri"/>
          <w:sz w:val="22"/>
          <w:szCs w:val="22"/>
        </w:rPr>
        <w:t xml:space="preserve">D. Geen van deze</w:t>
      </w:r>
    </w:p>
    <w:p>
      <w:pPr>
        <w:spacing w:after="140" w:line="300"/>
      </w:pPr>
      <w:r>
        <w:rPr>
          <w:rFonts w:ascii="Calibri" w:cs="Calibri" w:eastAsia="Calibri" w:hAnsi="Calibri"/>
          <w:b/>
          <w:bCs/>
          <w:sz w:val="22"/>
          <w:szCs w:val="22"/>
        </w:rPr>
        <w:t xml:space="preserve">18.</w:t>
      </w:r>
      <w:r>
        <w:rPr>
          <w:rFonts w:ascii="Calibri" w:cs="Calibri" w:eastAsia="Calibri" w:hAnsi="Calibri"/>
          <w:sz w:val="22"/>
          <w:szCs w:val="22"/>
        </w:rPr>
        <w:t xml:space="preserve"> Wat zijn de vijf P3M3-niveaus, in de juiste volgorde?</w:t>
      </w:r>
    </w:p>
    <w:p>
      <w:pPr>
        <w:spacing w:after="140" w:line="300"/>
      </w:pPr>
      <w:r>
        <w:rPr>
          <w:rFonts w:ascii="Calibri" w:cs="Calibri" w:eastAsia="Calibri" w:hAnsi="Calibri"/>
          <w:sz w:val="22"/>
          <w:szCs w:val="22"/>
        </w:rPr>
        <w:t xml:space="preserve">A. Ad hoc/Gepland/Beheerst/Voorspeld/Perfect</w:t>
      </w:r>
    </w:p>
    <w:p>
      <w:pPr>
        <w:spacing w:after="140" w:line="300"/>
      </w:pPr>
      <w:r>
        <w:rPr>
          <w:rFonts w:ascii="Calibri" w:cs="Calibri" w:eastAsia="Calibri" w:hAnsi="Calibri"/>
          <w:sz w:val="22"/>
          <w:szCs w:val="22"/>
        </w:rPr>
        <w:t xml:space="preserve">B. Awareness/Repeatable/Defined/Managed/Optimised</w:t>
      </w:r>
    </w:p>
    <w:p>
      <w:pPr>
        <w:spacing w:after="140" w:line="300"/>
      </w:pPr>
      <w:r>
        <w:rPr>
          <w:rFonts w:ascii="Calibri" w:cs="Calibri" w:eastAsia="Calibri" w:hAnsi="Calibri"/>
          <w:sz w:val="22"/>
          <w:szCs w:val="22"/>
        </w:rPr>
        <w:t xml:space="preserve">C. Basis/Gemiddeld/Goed/Uitstekend/Wereldklasse</w:t>
      </w:r>
    </w:p>
    <w:p>
      <w:pPr>
        <w:spacing w:after="140" w:line="300"/>
      </w:pPr>
      <w:r>
        <w:rPr>
          <w:rFonts w:ascii="Calibri" w:cs="Calibri" w:eastAsia="Calibri" w:hAnsi="Calibri"/>
          <w:sz w:val="22"/>
          <w:szCs w:val="22"/>
        </w:rPr>
        <w:t xml:space="preserve">D. Start/Groei/Volwassenheid/Optimalisatie/Innovatie</w:t>
      </w:r>
    </w:p>
    <w:p>
      <w:pPr>
        <w:spacing w:after="140" w:line="300"/>
      </w:pPr>
      <w:r>
        <w:rPr>
          <w:rFonts w:ascii="Calibri" w:cs="Calibri" w:eastAsia="Calibri" w:hAnsi="Calibri"/>
          <w:b/>
          <w:bCs/>
          <w:sz w:val="22"/>
          <w:szCs w:val="22"/>
        </w:rPr>
        <w:t xml:space="preserve">19.</w:t>
      </w:r>
      <w:r>
        <w:rPr>
          <w:rFonts w:ascii="Calibri" w:cs="Calibri" w:eastAsia="Calibri" w:hAnsi="Calibri"/>
          <w:sz w:val="22"/>
          <w:szCs w:val="22"/>
        </w:rPr>
        <w:t xml:space="preserve"> Wat is batenerosie?</w:t>
      </w:r>
    </w:p>
    <w:p>
      <w:pPr>
        <w:spacing w:after="140" w:line="300"/>
      </w:pPr>
      <w:r>
        <w:rPr>
          <w:rFonts w:ascii="Calibri" w:cs="Calibri" w:eastAsia="Calibri" w:hAnsi="Calibri"/>
          <w:sz w:val="22"/>
          <w:szCs w:val="22"/>
        </w:rPr>
        <w:t xml:space="preserve">A. Een risicorespons</w:t>
      </w:r>
    </w:p>
    <w:p>
      <w:pPr>
        <w:spacing w:after="140" w:line="300"/>
      </w:pPr>
      <w:r>
        <w:rPr>
          <w:rFonts w:ascii="Calibri" w:cs="Calibri" w:eastAsia="Calibri" w:hAnsi="Calibri"/>
          <w:sz w:val="22"/>
          <w:szCs w:val="22"/>
        </w:rPr>
        <w:t xml:space="preserve">B. Het geleidelijk wegzakken van gerealiseerde baten na programma-afsluiting, zonder actieve borging</w:t>
      </w:r>
    </w:p>
    <w:p>
      <w:pPr>
        <w:spacing w:after="140" w:line="300"/>
      </w:pPr>
      <w:r>
        <w:rPr>
          <w:rFonts w:ascii="Calibri" w:cs="Calibri" w:eastAsia="Calibri" w:hAnsi="Calibri"/>
          <w:sz w:val="22"/>
          <w:szCs w:val="22"/>
        </w:rPr>
        <w:t xml:space="preserve">C. Een vorm van scope creep</w:t>
      </w:r>
    </w:p>
    <w:p>
      <w:pPr>
        <w:spacing w:after="140" w:line="300"/>
      </w:pPr>
      <w:r>
        <w:rPr>
          <w:rFonts w:ascii="Calibri" w:cs="Calibri" w:eastAsia="Calibri" w:hAnsi="Calibri"/>
          <w:sz w:val="22"/>
          <w:szCs w:val="22"/>
        </w:rPr>
        <w:t xml:space="preserve">D. Een issue-categorie</w:t>
      </w:r>
    </w:p>
    <w:p>
      <w:pPr>
        <w:spacing w:after="140" w:line="300"/>
      </w:pPr>
      <w:r>
        <w:rPr>
          <w:rFonts w:ascii="Calibri" w:cs="Calibri" w:eastAsia="Calibri" w:hAnsi="Calibri"/>
          <w:b/>
          <w:bCs/>
          <w:sz w:val="22"/>
          <w:szCs w:val="22"/>
        </w:rPr>
        <w:t xml:space="preserve">20.</w:t>
      </w:r>
      <w:r>
        <w:rPr>
          <w:rFonts w:ascii="Calibri" w:cs="Calibri" w:eastAsia="Calibri" w:hAnsi="Calibri"/>
          <w:sz w:val="22"/>
          <w:szCs w:val="22"/>
        </w:rPr>
        <w:t xml:space="preserve"> Wie wordt bij Closing the Programme formeel eigenaar van batenrealisatie?</w:t>
      </w:r>
    </w:p>
    <w:p>
      <w:pPr>
        <w:spacing w:after="140" w:line="300"/>
      </w:pPr>
      <w:r>
        <w:rPr>
          <w:rFonts w:ascii="Calibri" w:cs="Calibri" w:eastAsia="Calibri" w:hAnsi="Calibri"/>
          <w:sz w:val="22"/>
          <w:szCs w:val="22"/>
        </w:rPr>
        <w:t xml:space="preserve">A. De programmamanager blijft eigenaar</w:t>
      </w:r>
    </w:p>
    <w:p>
      <w:pPr>
        <w:spacing w:after="140" w:line="300"/>
      </w:pPr>
      <w:r>
        <w:rPr>
          <w:rFonts w:ascii="Calibri" w:cs="Calibri" w:eastAsia="Calibri" w:hAnsi="Calibri"/>
          <w:sz w:val="22"/>
          <w:szCs w:val="22"/>
        </w:rPr>
        <w:t xml:space="preserve">B. Een aangewezen verantwoordelijke in de staande organisatie</w:t>
      </w:r>
    </w:p>
    <w:p>
      <w:pPr>
        <w:spacing w:after="140" w:line="300"/>
      </w:pPr>
      <w:r>
        <w:rPr>
          <w:rFonts w:ascii="Calibri" w:cs="Calibri" w:eastAsia="Calibri" w:hAnsi="Calibri"/>
          <w:sz w:val="22"/>
          <w:szCs w:val="22"/>
        </w:rPr>
        <w:t xml:space="preserve">C. Niemand, baten worden niet meer gevolgd</w:t>
      </w:r>
    </w:p>
    <w:p>
      <w:pPr>
        <w:spacing w:after="140" w:line="300"/>
      </w:pPr>
      <w:r>
        <w:rPr>
          <w:rFonts w:ascii="Calibri" w:cs="Calibri" w:eastAsia="Calibri" w:hAnsi="Calibri"/>
          <w:sz w:val="22"/>
          <w:szCs w:val="22"/>
        </w:rPr>
        <w:t xml:space="preserve">D. De Business Change Manager blijft altijd eigenaar</w:t>
      </w:r>
    </w:p>
    <w:p>
      <w:pPr>
        <w:spacing w:after="140" w:line="300"/>
      </w:pPr>
      <w:r>
        <w:rPr>
          <w:rFonts w:ascii="Calibri" w:cs="Calibri" w:eastAsia="Calibri" w:hAnsi="Calibri"/>
          <w:i/>
          <w:iCs/>
          <w:sz w:val="22"/>
          <w:szCs w:val="22"/>
        </w:rPr>
        <w:t xml:space="preserve">(Antwoordsleutel: zie docentenhandleiding.)</w:t>
      </w:r>
    </w:p>
    <w:p>
      <w:pPr>
        <w:pStyle w:val="Heading2"/>
        <w:spacing w:after="120" w:before="200"/>
      </w:pPr>
      <w:r>
        <w:rPr>
          <w:rFonts w:ascii="Georgia" w:cs="Georgia" w:eastAsia="Georgia" w:hAnsi="Georgia"/>
          <w:b/>
          <w:bCs/>
          <w:color w:val="2563A8"/>
          <w:sz w:val="28"/>
          <w:szCs w:val="28"/>
        </w:rPr>
        <w:t xml:space="preserve">Capstone-opdracht: het Programma Mutatieplatform verdedigd (groepen van ca. vier, meerdere dagdelen voorbereiding + verdediging)</w:t>
      </w:r>
    </w:p>
    <w:p>
      <w:pPr>
        <w:spacing w:after="140" w:line="300"/>
      </w:pPr>
      <w:r>
        <w:rPr>
          <w:rFonts w:ascii="Calibri" w:cs="Calibri" w:eastAsia="Calibri" w:hAnsi="Calibri"/>
          <w:b/>
          <w:bCs/>
          <w:sz w:val="22"/>
          <w:szCs w:val="22"/>
        </w:rPr>
        <w:t xml:space="preserve">Stap 1 — Verzamel je eerdere werk.</w:t>
      </w:r>
      <w:r>
        <w:rPr>
          <w:rFonts w:ascii="Calibri" w:cs="Calibri" w:eastAsia="Calibri" w:hAnsi="Calibri"/>
          <w:sz w:val="22"/>
          <w:szCs w:val="22"/>
        </w:rPr>
        <w:t xml:space="preserve"> Pak de uitwerkingen uit deel 12 (benefits map), deel 13 (business case), deel 14 (governance), deel 15 (blueprint en tranches), deel 16 (leveringsbenadering), deel 17 (afhankelijkheden), deel 18 (risico's), deel 19 (stakeholders) en deel 21 (overdracht) erbij.</w:t>
      </w:r>
    </w:p>
    <w:p>
      <w:pPr>
        <w:spacing w:after="140" w:line="300"/>
      </w:pPr>
      <w:r>
        <w:rPr>
          <w:rFonts w:ascii="Calibri" w:cs="Calibri" w:eastAsia="Calibri" w:hAnsi="Calibri"/>
          <w:b/>
          <w:bCs/>
          <w:sz w:val="22"/>
          <w:szCs w:val="22"/>
        </w:rPr>
        <w:t xml:space="preserve">Stap 2 — Stel het programmadossier samen.</w:t>
      </w:r>
      <w:r>
        <w:rPr>
          <w:rFonts w:ascii="Calibri" w:cs="Calibri" w:eastAsia="Calibri" w:hAnsi="Calibri"/>
          <w:sz w:val="22"/>
          <w:szCs w:val="22"/>
        </w:rPr>
        <w:t xml:space="preserve"> Volg de opbouw uit reader §6. Zorg dat de onderdelen daadwerkelijk op elkaar aansluiten — een blueprint die niet overeenkomt met de tranche-indeling, of een business case die de benefits map negeert, ondermijnt de samenhang die de rubric (§7) beoordeelt.</w:t>
      </w:r>
    </w:p>
    <w:p>
      <w:pPr>
        <w:spacing w:after="140" w:line="300"/>
      </w:pPr>
      <w:r>
        <w:rPr>
          <w:rFonts w:ascii="Calibri" w:cs="Calibri" w:eastAsia="Calibri" w:hAnsi="Calibri"/>
          <w:b/>
          <w:bCs/>
          <w:sz w:val="22"/>
          <w:szCs w:val="22"/>
        </w:rPr>
        <w:t xml:space="preserve">Stap 3 — Bereid de verdediging voor.</w:t>
      </w:r>
      <w:r>
        <w:rPr>
          <w:rFonts w:ascii="Calibri" w:cs="Calibri" w:eastAsia="Calibri" w:hAnsi="Calibri"/>
          <w:sz w:val="22"/>
          <w:szCs w:val="22"/>
        </w:rPr>
        <w:t xml:space="preserve"> Verdeel wie welk onderdeel presenteert, en oefen minstens één keer met kritische tegenvragen — met name over het onderscheid tussen project- en programmaniveau (reader §5).</w:t>
      </w:r>
    </w:p>
    <w:p>
      <w:pPr>
        <w:spacing w:after="140" w:line="300"/>
      </w:pPr>
      <w:r>
        <w:rPr>
          <w:rFonts w:ascii="Calibri" w:cs="Calibri" w:eastAsia="Calibri" w:hAnsi="Calibri"/>
          <w:b/>
          <w:bCs/>
          <w:sz w:val="22"/>
          <w:szCs w:val="22"/>
        </w:rPr>
        <w:t xml:space="preserve">Stap 4 — Verdedig.</w:t>
      </w:r>
      <w:r>
        <w:rPr>
          <w:rFonts w:ascii="Calibri" w:cs="Calibri" w:eastAsia="Calibri" w:hAnsi="Calibri"/>
          <w:sz w:val="22"/>
          <w:szCs w:val="22"/>
        </w:rPr>
        <w:t xml:space="preserve"> 25–30 minuten per groep voor de sponsoring group.</w:t>
      </w:r>
    </w:p>
    <w:p>
      <w:pPr>
        <w:spacing w:after="140" w:line="300"/>
      </w:pPr>
      <w:r>
        <w:rPr>
          <w:rFonts w:ascii="Calibri" w:cs="Calibri" w:eastAsia="Calibri" w:hAnsi="Calibri"/>
          <w:b/>
          <w:bCs/>
          <w:sz w:val="22"/>
          <w:szCs w:val="22"/>
        </w:rPr>
        <w:t xml:space="preserve">Zelfevaluatie vooraf:</w:t>
      </w:r>
    </w:p>
    <w:p>
      <w:pPr>
        <w:pStyle w:val="ListParagraph"/>
        <w:numPr>
          <w:ilvl w:val="0"/>
          <w:numId w:val="1"/>
        </w:numPr>
        <w:spacing w:after="100" w:line="280"/>
      </w:pPr>
      <w:r>
        <w:rPr>
          <w:rFonts w:ascii="Calibri" w:cs="Calibri" w:eastAsia="Calibri" w:hAnsi="Calibri"/>
          <w:sz w:val="22"/>
          <w:szCs w:val="22"/>
        </w:rPr>
        <w:t xml:space="preserve">Kun je van elk MSP-theme en elke PRINCE2-practice die je gebruikt, uitleggen op welk niveau (project of programma) die van toepassing is?</w:t>
      </w:r>
    </w:p>
    <w:p>
      <w:pPr>
        <w:pStyle w:val="ListParagraph"/>
        <w:numPr>
          <w:ilvl w:val="0"/>
          <w:numId w:val="1"/>
        </w:numPr>
        <w:spacing w:after="100" w:line="280"/>
      </w:pPr>
      <w:r>
        <w:rPr>
          <w:rFonts w:ascii="Calibri" w:cs="Calibri" w:eastAsia="Calibri" w:hAnsi="Calibri"/>
          <w:sz w:val="22"/>
          <w:szCs w:val="22"/>
        </w:rPr>
        <w:t xml:space="preserve">Is er een plek in je dossier waar je MSP- en PRINCE2-rollen door elkaar hebt gehaald?</w:t>
      </w:r>
    </w:p>
    <w:p>
      <w:pPr>
        <w:pStyle w:val="ListParagraph"/>
        <w:numPr>
          <w:ilvl w:val="0"/>
          <w:numId w:val="1"/>
        </w:numPr>
        <w:spacing w:after="100" w:line="280"/>
      </w:pPr>
      <w:r>
        <w:rPr>
          <w:rFonts w:ascii="Calibri" w:cs="Calibri" w:eastAsia="Calibri" w:hAnsi="Calibri"/>
          <w:sz w:val="22"/>
          <w:szCs w:val="22"/>
        </w:rPr>
        <w:t xml:space="preserve">Zou je, onder kritische bevraging zoals een IPMA-C-assessor zou stellen, kunnen uitleggen wáárom je specifieke keuzes hebt gemaakt, niet alleen wát die keuzes zijn?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22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2026-08-17T07:43:39.886Z</dcterms:created>
  <dcterms:modified xsi:type="dcterms:W3CDTF">2026-08-17T07:43:39.886Z</dcterms:modified>
</cp:coreProperties>
</file>

<file path=docProps/custom.xml><?xml version="1.0" encoding="utf-8"?>
<Properties xmlns="http://schemas.openxmlformats.org/officeDocument/2006/custom-properties" xmlns:vt="http://schemas.openxmlformats.org/officeDocument/2006/docPropsVTypes"/>
</file>