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9 — Docentenhandleiding</w:t>
      </w:r>
    </w:p>
    <w:p>
      <w:pPr>
        <w:spacing w:after="160"/>
      </w:pPr>
      <w:r>
        <w:rPr>
          <w:rFonts w:ascii="DM Sans" w:cs="DM Sans" w:eastAsia="DM Sans" w:hAnsi="DM Sans"/>
          <w:b/>
          <w:bCs/>
          <w:color w:val="14213D"/>
          <w:sz w:val="22"/>
          <w:szCs w:val="22"/>
        </w:rPr>
        <w:t xml:space="preserve">Cursus Databasemanagement — Niveau 1, deel 9: Rollen, rechten en security</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 lijst van zes problemen uit deel 1 wordt vandaag afgesloten. Maar het doel is breder dan het laatste vinkje.</w:t>
      </w:r>
    </w:p>
    <w:p>
      <w:pPr>
        <w:spacing w:after="160"/>
      </w:pPr>
      <w:r>
        <w:rPr>
          <w:rFonts w:ascii="DM Sans" w:cs="DM Sans" w:eastAsia="DM Sans" w:hAnsi="DM Sans"/>
          <w:color w:val="14213D"/>
          <w:sz w:val="22"/>
          <w:szCs w:val="22"/>
        </w:rPr>
        <w:t xml:space="preserve">Twee dingen die moeten landen:</w:t>
      </w:r>
    </w:p>
    <w:p>
      <w:pPr>
        <w:pStyle w:val="ListParagraph"/>
        <w:numPr>
          <w:ilvl w:val="0"/>
          <w:numId w:val="2"/>
        </w:numPr>
      </w:pPr>
      <w:r>
        <w:rPr>
          <w:rFonts w:ascii="DM Sans" w:cs="DM Sans" w:eastAsia="DM Sans" w:hAnsi="DM Sans"/>
          <w:b/>
          <w:bCs/>
          <w:color w:val="14213D"/>
          <w:sz w:val="22"/>
          <w:szCs w:val="22"/>
        </w:rPr>
        <w:t xml:space="preserve">Beveiligingsproblemen zien er niet uit als inbraak.</w:t>
      </w:r>
      <w:r>
        <w:rPr>
          <w:rFonts w:ascii="DM Sans" w:cs="DM Sans" w:eastAsia="DM Sans" w:hAnsi="DM Sans"/>
          <w:color w:val="14213D"/>
          <w:sz w:val="22"/>
          <w:szCs w:val="22"/>
        </w:rPr>
        <w:t xml:space="preserve"> Ze zien eruit als iemand met legitieme toegang die net iets te veel kan. De stagiair uit deel 1 kreeg geen ongeautoriseerde toegang; hij kreeg autorisatie die breder was dan bedoeld. Dat is de normale vorm, en dat vraagt een ander soort waakzaamheid dan mensen verwachten.</w:t>
      </w:r>
    </w:p>
    <w:p>
      <w:pPr>
        <w:pStyle w:val="ListParagraph"/>
        <w:numPr>
          <w:ilvl w:val="0"/>
          <w:numId w:val="2"/>
        </w:numPr>
      </w:pPr>
      <w:r>
        <w:rPr>
          <w:rFonts w:ascii="DM Sans" w:cs="DM Sans" w:eastAsia="DM Sans" w:hAnsi="DM Sans"/>
          <w:b/>
          <w:bCs/>
          <w:color w:val="14213D"/>
          <w:sz w:val="22"/>
          <w:szCs w:val="22"/>
        </w:rPr>
        <w:t xml:space="preserve">Standaardinstellingen zijn de grootste bron van problemen.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Standaardrechten gelden per aanmakende rol. De tabeleigenaar omzeilt RLS. Geen daarvan is een fout van iemand; alle drie zijn dingen die niemand heeft aangepast omdat niemand wist dat ze zo stonden.</w:t>
      </w:r>
    </w:p>
    <w:p>
      <w:pPr>
        <w:spacing w:after="160"/>
      </w:pPr>
      <w:r>
        <w:rPr>
          <w:rFonts w:ascii="DM Sans" w:cs="DM Sans" w:eastAsia="DM Sans" w:hAnsi="DM Sans"/>
          <w:b/>
          <w:bCs/>
          <w:color w:val="14213D"/>
          <w:sz w:val="22"/>
          <w:szCs w:val="22"/>
        </w:rPr>
        <w:t xml:space="preserve">Toon van het dagdeel:</w:t>
      </w:r>
      <w:r>
        <w:rPr>
          <w:rFonts w:ascii="DM Sans" w:cs="DM Sans" w:eastAsia="DM Sans" w:hAnsi="DM Sans"/>
          <w:color w:val="14213D"/>
          <w:sz w:val="22"/>
          <w:szCs w:val="22"/>
        </w:rPr>
        <w:t xml:space="preserve"> dit is het deel waar deelnemers het meest schrikken. Opdracht 9.3 (verbinden zonder enig recht) werkt vrijwel altijd als klein schokmoment. Gebruik dat, maar laat het niet omslaan in cynisme — sluit af met een werkend rollenmodel, zodat ze met een oplossing naar buiten gaan en niet met een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9; de meegenomen inventarisatie uit deel 8 (</w:t>
      </w:r>
      <w:r>
        <w:rPr>
          <w:rFonts w:ascii="DM Sans" w:cs="DM Sans" w:eastAsia="DM Sans" w:hAnsi="DM Sans"/>
          <w:i/>
          <w:iCs/>
          <w:color w:val="14213D"/>
          <w:sz w:val="22"/>
          <w:szCs w:val="22"/>
        </w:rPr>
        <w:t xml:space="preserve">wie kan er in jullie organisatie bij de database?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b/>
          <w:bCs/>
          <w:color w:val="14213D"/>
          <w:sz w:val="22"/>
          <w:szCs w:val="22"/>
        </w:rPr>
        <w:t xml:space="preserve">Iedereen heeft superuser-rechten nodig</w:t>
      </w:r>
      <w:r>
        <w:rPr>
          <w:rFonts w:ascii="DM Sans" w:cs="DM Sans" w:eastAsia="DM Sans" w:hAnsi="DM Sans"/>
          <w:color w:val="14213D"/>
          <w:sz w:val="22"/>
          <w:szCs w:val="22"/>
        </w:rPr>
        <w:t xml:space="preserve"> om rollen aan te maken. Op een gedeelde omgeving kan dat niet — controleer vooraf dat elke deelnemer een eigen installatie heeft. Dit is het dagdeel waarin de terugvaloptie uit Toolbijlage A echt tekortschiet.</w:t>
      </w:r>
    </w:p>
    <w:p>
      <w:pPr>
        <w:pStyle w:val="ListParagraph"/>
        <w:numPr>
          <w:ilvl w:val="0"/>
          <w:numId w:val="3"/>
        </w:numPr>
      </w:pPr>
      <w:r>
        <w:rPr>
          <w:rFonts w:ascii="DM Sans" w:cs="DM Sans" w:eastAsia="DM Sans" w:hAnsi="DM Sans"/>
          <w:b/>
          <w:bCs/>
          <w:color w:val="14213D"/>
          <w:sz w:val="22"/>
          <w:szCs w:val="22"/>
        </w:rPr>
        <w:t xml:space="preserve">Twee sessies per deelnemer</w:t>
      </w:r>
      <w:r>
        <w:rPr>
          <w:rFonts w:ascii="DM Sans" w:cs="DM Sans" w:eastAsia="DM Sans" w:hAnsi="DM Sans"/>
          <w:color w:val="14213D"/>
          <w:sz w:val="22"/>
          <w:szCs w:val="22"/>
        </w:rPr>
        <w:t xml:space="preserve">, net als in deel 7: één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één als de testrol.</w:t>
      </w:r>
    </w:p>
    <w:p>
      <w:pPr>
        <w:pStyle w:val="ListParagraph"/>
        <w:numPr>
          <w:ilvl w:val="0"/>
          <w:numId w:val="3"/>
        </w:numPr>
      </w:pPr>
      <w:r>
        <w:rPr>
          <w:rFonts w:ascii="DM Sans" w:cs="DM Sans" w:eastAsia="DM Sans" w:hAnsi="DM Sans"/>
          <w:color w:val="14213D"/>
          <w:sz w:val="22"/>
          <w:szCs w:val="22"/>
        </w:rPr>
        <w:t xml:space="preserve">Draai opdracht 9.3 zelf vooraf, zodat je weet wat er op jouw versie gebeurt. Vanaf PostgreSQL 15 is het gedrag rond het schema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gewijzigd; controleer je eigen versie.</w:t>
      </w:r>
    </w:p>
    <w:p>
      <w:pPr>
        <w:pStyle w:val="ListParagraph"/>
        <w:numPr>
          <w:ilvl w:val="0"/>
          <w:numId w:val="3"/>
        </w:numPr>
      </w:pPr>
      <w:r>
        <w:rPr>
          <w:rFonts w:ascii="DM Sans" w:cs="DM Sans" w:eastAsia="DM Sans" w:hAnsi="DM Sans"/>
          <w:color w:val="14213D"/>
          <w:sz w:val="22"/>
          <w:szCs w:val="22"/>
        </w:rPr>
        <w:t xml:space="preserve">Heb het opruimscript uit opdracht 9.10 klaar om te projecteren. Deelnemers laten anders rollen achter die in deel 10 in de weg zitten.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het laatste probleem; oogst de meegenomen inventarisaties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Vier lagen (§3) +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9.1</w:t>
            </w:r>
            <w:r>
              <w:rPr>
                <w:rFonts w:ascii="DM Sans" w:cs="DM Sans" w:eastAsia="DM Sans" w:hAnsi="DM Sans"/>
                <w:color w:val="14213D"/>
                <w:sz w:val="22"/>
                <w:szCs w:val="22"/>
              </w:rPr>
              <w:t xml:space="preserve"> — inventariseren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0:40-1:00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 (§5-6) + rechten (§7) + </w:t>
            </w:r>
            <w:r>
              <w:rPr>
                <w:rFonts w:ascii="DM Sans" w:cs="DM Sans" w:eastAsia="DM Sans" w:hAnsi="DM Sans"/>
                <w:b/>
                <w:bCs/>
                <w:color w:val="14213D"/>
                <w:sz w:val="22"/>
                <w:szCs w:val="22"/>
              </w:rPr>
              <w:t xml:space="preserve">opdracht 9.2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publieke valkuil (§8) + opdracht 9.3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Standaardrechten (§9) + </w:t>
            </w:r>
            <w:r>
              <w:rPr>
                <w:rFonts w:ascii="DM Sans" w:cs="DM Sans" w:eastAsia="DM Sans" w:hAnsi="DM Sans"/>
                <w:b/>
                <w:bCs/>
                <w:color w:val="14213D"/>
                <w:sz w:val="22"/>
                <w:szCs w:val="22"/>
              </w:rPr>
              <w:t xml:space="preserve">opdracht 9.4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Kolomrechten en views (§11-12) + </w:t>
            </w:r>
            <w:r>
              <w:rPr>
                <w:rFonts w:ascii="DM Sans" w:cs="DM Sans" w:eastAsia="DM Sans" w:hAnsi="DM Sans"/>
                <w:b/>
                <w:bCs/>
                <w:color w:val="14213D"/>
                <w:sz w:val="22"/>
                <w:szCs w:val="22"/>
              </w:rPr>
              <w:t xml:space="preserve">opdracht 9.5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rollenmodel (§10) + </w:t>
            </w:r>
            <w:r>
              <w:rPr>
                <w:rFonts w:ascii="DM Sans" w:cs="DM Sans" w:eastAsia="DM Sans" w:hAnsi="DM Sans"/>
                <w:b/>
                <w:bCs/>
                <w:color w:val="14213D"/>
                <w:sz w:val="22"/>
                <w:szCs w:val="22"/>
              </w:rPr>
              <w:t xml:space="preserve">opdracht 9.6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Row level security (§13) + </w:t>
            </w:r>
            <w:r>
              <w:rPr>
                <w:rFonts w:ascii="DM Sans" w:cs="DM Sans" w:eastAsia="DM Sans" w:hAnsi="DM Sans"/>
                <w:b/>
                <w:bCs/>
                <w:color w:val="14213D"/>
                <w:sz w:val="22"/>
                <w:szCs w:val="22"/>
              </w:rPr>
              <w:t xml:space="preserve">opdracht 9.7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(§14) + superuser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Encryptie, auditing, AVG (§16-18)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9.9</w:t>
            </w:r>
            <w:r>
              <w:rPr>
                <w:rFonts w:ascii="DM Sans" w:cs="DM Sans" w:eastAsia="DM Sans" w:hAnsi="DM Sans"/>
                <w:color w:val="14213D"/>
                <w:sz w:val="22"/>
                <w:szCs w:val="22"/>
              </w:rPr>
              <w:t xml:space="preserve"> — beveiligingsonderzoek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Opruimen (opdracht 9.10)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Meetypen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9.8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 vervallen als praktijkopdracht en behandel hem als demonstratie.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9.3, 9.6 of 9.9 in — dat zijn respectievelijk het schokmoment, de oplossing en de opbrengst.</w:t>
      </w:r>
    </w:p>
    <w:p>
      <w:pPr>
        <w:spacing w:after="160"/>
      </w:pPr>
      <w:r>
        <w:rPr>
          <w:rFonts w:ascii="DM Sans" w:cs="DM Sans" w:eastAsia="DM Sans" w:hAnsi="DM Sans"/>
          <w:b/>
          <w:bCs/>
          <w:color w:val="14213D"/>
          <w:sz w:val="22"/>
          <w:szCs w:val="22"/>
        </w:rPr>
        <w:t xml:space="preserve">Laat het opruimen nooit vervallen.</w:t>
      </w:r>
      <w:r>
        <w:rPr>
          <w:rFonts w:ascii="DM Sans" w:cs="DM Sans" w:eastAsia="DM Sans" w:hAnsi="DM Sans"/>
          <w:color w:val="14213D"/>
          <w:sz w:val="22"/>
          <w:szCs w:val="22"/>
        </w:rPr>
        <w:t xml:space="preserve"> Deelnemers die rollen achterlaten, lopen in deel 10 tegen rechtenproblemen aan die niets met de capstone te maken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Zet de zes problemen van deel 1 op het bord met vijf vinkjes. Lees het zesde voor: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stagiair krijgt toegang tot de map met werkgeverdata om een analyse te maken en ziet daarbij ook de bestanden met deelnemergegevens inclusief burgerservicenummers."</w:t>
      </w:r>
    </w:p>
    <w:p>
      <w:pPr>
        <w:spacing w:after="160"/>
      </w:pPr>
      <w:r>
        <w:rPr>
          <w:rFonts w:ascii="DM Sans" w:cs="DM Sans" w:eastAsia="DM Sans" w:hAnsi="DM Sans"/>
          <w:color w:val="14213D"/>
          <w:sz w:val="22"/>
          <w:szCs w:val="22"/>
        </w:rPr>
        <w:t xml:space="preserve">Stel dan de vraag die de dag draagt: </w:t>
      </w:r>
      <w:r>
        <w:rPr>
          <w:rFonts w:ascii="DM Sans" w:cs="DM Sans" w:eastAsia="DM Sans" w:hAnsi="DM Sans"/>
          <w:i/>
          <w:iCs/>
          <w:color w:val="14213D"/>
          <w:sz w:val="22"/>
          <w:szCs w:val="22"/>
        </w:rPr>
        <w:t xml:space="preserve">"Wat is hier precies misgegaan?"</w:t>
      </w:r>
    </w:p>
    <w:p>
      <w:pPr>
        <w:spacing w:after="160"/>
      </w:pPr>
      <w:r>
        <w:rPr>
          <w:rFonts w:ascii="DM Sans" w:cs="DM Sans" w:eastAsia="DM Sans" w:hAnsi="DM Sans"/>
          <w:color w:val="14213D"/>
          <w:sz w:val="22"/>
          <w:szCs w:val="22"/>
        </w:rPr>
        <w:t xml:space="preserve">Deelnemers zeggen doorgaans "hij kreeg te veel rechten". Scherp dat aan: hij kreeg </w:t>
      </w:r>
      <w:r>
        <w:rPr>
          <w:rFonts w:ascii="DM Sans" w:cs="DM Sans" w:eastAsia="DM Sans" w:hAnsi="DM Sans"/>
          <w:b/>
          <w:bCs/>
          <w:color w:val="14213D"/>
          <w:sz w:val="22"/>
          <w:szCs w:val="22"/>
        </w:rPr>
        <w:t xml:space="preserve">legitiem</w:t>
      </w:r>
      <w:r>
        <w:rPr>
          <w:rFonts w:ascii="DM Sans" w:cs="DM Sans" w:eastAsia="DM Sans" w:hAnsi="DM Sans"/>
          <w:color w:val="14213D"/>
          <w:sz w:val="22"/>
          <w:szCs w:val="22"/>
        </w:rPr>
        <w:t xml:space="preserve"> toegang, en die toegang bleek breder dan bedoeld. Er is geen kwaadwillende, geen inbraak en geen fout van de stagiair. Dat is de normale vorm van een beveiligingsprobleem en het is de reden dat je er niet mee klaar bent door een firewall te plaatsen.</w:t>
      </w:r>
    </w:p>
    <w:p>
      <w:pPr>
        <w:spacing w:after="160"/>
      </w:pPr>
      <w:r>
        <w:rPr>
          <w:rFonts w:ascii="DM Sans" w:cs="DM Sans" w:eastAsia="DM Sans" w:hAnsi="DM Sans"/>
          <w:color w:val="14213D"/>
          <w:sz w:val="22"/>
          <w:szCs w:val="22"/>
        </w:rPr>
        <w:t xml:space="preserve">Oogst daarna de meegenomen inventarisaties. Er is vrijwel altijd iemand met een verontrustend antwoord.</w:t>
      </w:r>
    </w:p>
    <w:p>
      <w:pPr>
        <w:pStyle w:val="Heading3"/>
      </w:pPr>
      <w:r>
        <w:rPr>
          <w:rFonts w:ascii="DM Sans" w:cs="DM Sans" w:eastAsia="DM Sans" w:hAnsi="DM Sans"/>
          <w:color w:val="14213D"/>
          <w:sz w:val="22"/>
          <w:szCs w:val="22"/>
        </w:rPr>
        <w:t xml:space="preserve">4.2 De vier lagen (0:10)</w:t>
      </w:r>
    </w:p>
    <w:p>
      <w:pPr>
        <w:spacing w:after="160"/>
      </w:pPr>
      <w:r>
        <w:rPr>
          <w:rFonts w:ascii="DM Sans" w:cs="DM Sans" w:eastAsia="DM Sans" w:hAnsi="DM Sans"/>
          <w:color w:val="14213D"/>
          <w:sz w:val="22"/>
          <w:szCs w:val="22"/>
        </w:rPr>
        <w:t xml:space="preserve">Teken ze als opeenvolgende poorten. Het praktische nut: bij een toegangsprobleem loop je ze in volgorde af, en de meest gemaakte diagnosefout is meteen naar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kijken terwijl het probleem in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zit.</w:t>
      </w:r>
    </w:p>
    <w:p>
      <w:pPr>
        <w:spacing w:after="160"/>
      </w:pP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kort houden — de volgorde-van-regels-eigenschap en </w:t>
      </w:r>
      <w:r>
        <w:rPr>
          <w:rFonts w:ascii="DM Mono" w:cs="DM Mono" w:eastAsia="DM Mono" w:hAnsi="DM Mono"/>
          <w:color w:val="14213D"/>
          <w:sz w:val="22"/>
          <w:szCs w:val="22"/>
        </w:rPr>
        <w:t xml:space="preserve">pg_reload_conf()</w:t>
      </w:r>
      <w:r>
        <w:rPr>
          <w:rFonts w:ascii="DM Sans" w:cs="DM Sans" w:eastAsia="DM Sans" w:hAnsi="DM Sans"/>
          <w:color w:val="14213D"/>
          <w:sz w:val="22"/>
          <w:szCs w:val="22"/>
        </w:rPr>
        <w:t xml:space="preserve"> zijn genoeg voor niveau 1. Wat je wel expliciet noemt: </w:t>
      </w:r>
      <w:r>
        <w:rPr>
          <w:rFonts w:ascii="DM Mono" w:cs="DM Mono" w:eastAsia="DM Mono" w:hAnsi="DM Mono"/>
          <w:color w:val="14213D"/>
          <w:sz w:val="22"/>
          <w:szCs w:val="22"/>
        </w:rPr>
        <w:t xml:space="preserve">trust</w:t>
      </w:r>
      <w:r>
        <w:rPr>
          <w:rFonts w:ascii="DM Sans" w:cs="DM Sans" w:eastAsia="DM Sans" w:hAnsi="DM Sans"/>
          <w:color w:val="14213D"/>
          <w:sz w:val="22"/>
          <w:szCs w:val="22"/>
        </w:rPr>
        <w:t xml:space="preserve"> bestaat en betekent "geen controle". Iemand in de zaal heeft dat in een testomgeving staan.</w:t>
      </w:r>
    </w:p>
    <w:p>
      <w:pPr>
        <w:pStyle w:val="Heading3"/>
      </w:pPr>
      <w:r>
        <w:rPr>
          <w:rFonts w:ascii="DM Sans" w:cs="DM Sans" w:eastAsia="DM Sans" w:hAnsi="DM Sans"/>
          <w:color w:val="14213D"/>
          <w:sz w:val="22"/>
          <w:szCs w:val="22"/>
        </w:rPr>
        <w:t xml:space="preserve">4.3 Rollen en rechten (0:40)</w:t>
      </w:r>
    </w:p>
    <w:p>
      <w:pPr>
        <w:spacing w:after="160"/>
      </w:pPr>
      <w:r>
        <w:rPr>
          <w:rFonts w:ascii="DM Sans" w:cs="DM Sans" w:eastAsia="DM Sans" w:hAnsi="DM Sans"/>
          <w:color w:val="14213D"/>
          <w:sz w:val="22"/>
          <w:szCs w:val="22"/>
        </w:rPr>
        <w:t xml:space="preserve">Bij opdracht 9.2 gaat het om de ervaring dat </w:t>
      </w:r>
      <w:r>
        <w:rPr>
          <w:rFonts w:ascii="DM Sans" w:cs="DM Sans" w:eastAsia="DM Sans" w:hAnsi="DM Sans"/>
          <w:b/>
          <w:bCs/>
          <w:color w:val="14213D"/>
          <w:sz w:val="22"/>
          <w:szCs w:val="22"/>
        </w:rPr>
        <w:t xml:space="preserve">drie `GRANT`s nodig zijn</w:t>
      </w:r>
      <w:r>
        <w:rPr>
          <w:rFonts w:ascii="DM Sans" w:cs="DM Sans" w:eastAsia="DM Sans" w:hAnsi="DM Sans"/>
          <w:color w:val="14213D"/>
          <w:sz w:val="22"/>
          <w:szCs w:val="22"/>
        </w:rPr>
        <w:t xml:space="preserve"> waar men er één verwachtte. Laat deelnemers eerst mislukken bij d) en e); de foutmeldingen zijn de les.</w:t>
      </w:r>
    </w:p>
    <w:p>
      <w:pPr>
        <w:spacing w:after="160"/>
      </w:pPr>
      <w:r>
        <w:rPr>
          <w:rFonts w:ascii="DM Sans" w:cs="DM Sans" w:eastAsia="DM Sans" w:hAnsi="DM Sans"/>
          <w:color w:val="14213D"/>
          <w:sz w:val="22"/>
          <w:szCs w:val="22"/>
        </w:rPr>
        <w:t xml:space="preserve">Het punt over rechten-aan-groepen-niet-aan-personen moet je expliciet maken met het vertrekscenario: </w:t>
      </w:r>
      <w:r>
        <w:rPr>
          <w:rFonts w:ascii="DM Sans" w:cs="DM Sans" w:eastAsia="DM Sans" w:hAnsi="DM Sans"/>
          <w:i/>
          <w:iCs/>
          <w:color w:val="14213D"/>
          <w:sz w:val="22"/>
          <w:szCs w:val="22"/>
        </w:rPr>
        <w:t xml:space="preserve">"Anouk gaat weg. Hoeveel handelingen zijn er nodig?"</w:t>
      </w:r>
      <w:r>
        <w:rPr>
          <w:rFonts w:ascii="DM Sans" w:cs="DM Sans" w:eastAsia="DM Sans" w:hAnsi="DM Sans"/>
          <w:color w:val="14213D"/>
          <w:sz w:val="22"/>
          <w:szCs w:val="22"/>
        </w:rPr>
        <w:t xml:space="preserve"> Bij groepsrollen: één. Bij directe toekenningen: uitzoekwerk dat zelden volledig lukt.</w:t>
      </w:r>
    </w:p>
    <w:p>
      <w:pPr>
        <w:pStyle w:val="Heading3"/>
      </w:pPr>
      <w:r>
        <w:rPr>
          <w:rFonts w:ascii="DM Sans" w:cs="DM Sans" w:eastAsia="DM Sans" w:hAnsi="DM Sans"/>
          <w:color w:val="14213D"/>
          <w:sz w:val="22"/>
          <w:szCs w:val="22"/>
        </w:rPr>
        <w:t xml:space="preserve">4.4 De publieke valkuil (1:00)</w:t>
      </w:r>
    </w:p>
    <w:p>
      <w:pPr>
        <w:spacing w:after="160"/>
      </w:pPr>
      <w:r>
        <w:rPr>
          <w:rFonts w:ascii="DM Sans" w:cs="DM Sans" w:eastAsia="DM Sans" w:hAnsi="DM Sans"/>
          <w:b/>
          <w:bCs/>
          <w:color w:val="14213D"/>
          <w:sz w:val="22"/>
          <w:szCs w:val="22"/>
        </w:rPr>
        <w:t xml:space="preserve">Het schokmoment van het dagdeel.</w:t>
      </w:r>
      <w:r>
        <w:rPr>
          <w:rFonts w:ascii="DM Sans" w:cs="DM Sans" w:eastAsia="DM Sans" w:hAnsi="DM Sans"/>
          <w:color w:val="14213D"/>
          <w:sz w:val="22"/>
          <w:szCs w:val="22"/>
        </w:rPr>
        <w:t xml:space="preserve"> Doe het plenair op het grote scherm voordat ze het zelf doen: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buitenstaander LOGIN PASSWORD 'test';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Vraag de zaal: </w:t>
      </w:r>
      <w:r>
        <w:rPr>
          <w:rFonts w:ascii="DM Sans" w:cs="DM Sans" w:eastAsia="DM Sans" w:hAnsi="DM Sans"/>
          <w:i/>
          <w:iCs/>
          <w:color w:val="14213D"/>
          <w:sz w:val="22"/>
          <w:szCs w:val="22"/>
        </w:rPr>
        <w:t xml:space="preserve">"kan deze rol nu iets?"</w:t>
      </w:r>
      <w:r>
        <w:rPr>
          <w:rFonts w:ascii="DM Sans" w:cs="DM Sans" w:eastAsia="DM Sans" w:hAnsi="DM Sans"/>
          <w:color w:val="14213D"/>
          <w:sz w:val="22"/>
          <w:szCs w:val="22"/>
        </w:rPr>
        <w:t xml:space="preserve"> Vrijwel iedereen zegt nee. Verbind dan als </w:t>
      </w:r>
      <w:r>
        <w:rPr>
          <w:rFonts w:ascii="DM Mono" w:cs="DM Mono" w:eastAsia="DM Mono" w:hAnsi="DM Mono"/>
          <w:color w:val="14213D"/>
          <w:sz w:val="22"/>
          <w:szCs w:val="22"/>
        </w:rPr>
        <w:t xml:space="preserve">buitenstaander</w:t>
      </w:r>
      <w:r>
        <w:rPr>
          <w:rFonts w:ascii="DM Sans" w:cs="DM Sans" w:eastAsia="DM Sans" w:hAnsi="DM Sans"/>
          <w:color w:val="14213D"/>
          <w:sz w:val="22"/>
          <w:szCs w:val="22"/>
        </w:rPr>
        <w:t xml:space="preserve"> — het lukt.</w:t>
      </w:r>
    </w:p>
    <w:p>
      <w:pPr>
        <w:spacing w:after="160"/>
      </w:pPr>
      <w:r>
        <w:rPr>
          <w:rFonts w:ascii="DM Sans" w:cs="DM Sans" w:eastAsia="DM Sans" w:hAnsi="DM Sans"/>
          <w:color w:val="14213D"/>
          <w:sz w:val="22"/>
          <w:szCs w:val="22"/>
        </w:rPr>
        <w:t xml:space="preserve">Laat de stilte even hangen en zeg dan: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"Niemand heeft deze rol ook maar één recht gegeven. Dit stond aan. En het staat op elke PostgreSQL-installatie ter wereld standaard zo."</w:t>
      </w:r>
    </w:p>
    <w:p>
      <w:pPr>
        <w:spacing w:after="160"/>
      </w:pPr>
      <w:r>
        <w:rPr>
          <w:rFonts w:ascii="DM Sans" w:cs="DM Sans" w:eastAsia="DM Sans" w:hAnsi="DM Sans"/>
          <w:color w:val="14213D"/>
          <w:sz w:val="22"/>
          <w:szCs w:val="22"/>
        </w:rPr>
        <w:t xml:space="preserve">Ga daarna naar opdracht 9.3e: de rol kan </w:t>
      </w:r>
      <w:r>
        <w:rPr>
          <w:rFonts w:ascii="DM Mono" w:cs="DM Mono" w:eastAsia="DM Mono" w:hAnsi="DM Mono"/>
          <w:color w:val="14213D"/>
          <w:sz w:val="22"/>
          <w:szCs w:val="22"/>
        </w:rPr>
        <w:t xml:space="preserve">pg_roles</w:t>
      </w:r>
      <w:r>
        <w:rPr>
          <w:rFonts w:ascii="DM Sans" w:cs="DM Sans" w:eastAsia="DM Sans" w:hAnsi="DM Sans"/>
          <w:color w:val="14213D"/>
          <w:sz w:val="22"/>
          <w:szCs w:val="22"/>
        </w:rPr>
        <w:t xml:space="preserve"> lezen, dus de volledige rollenlijst inclusief wie superuser is. Dat maakt het punt compleet.</w:t>
      </w:r>
    </w:p>
    <w:p>
      <w:pPr>
        <w:spacing w:after="160"/>
      </w:pPr>
      <w:r>
        <w:rPr>
          <w:rFonts w:ascii="DM Sans" w:cs="DM Sans" w:eastAsia="DM Sans" w:hAnsi="DM Sans"/>
          <w:color w:val="14213D"/>
          <w:sz w:val="22"/>
          <w:szCs w:val="22"/>
        </w:rPr>
        <w:t xml:space="preserve">Sluit af met de koppeling naar deel 1 — dit is de stagiair, exact.</w:t>
      </w:r>
    </w:p>
    <w:p>
      <w:pPr>
        <w:spacing w:after="160"/>
      </w:pPr>
      <w:r>
        <w:rPr>
          <w:rFonts w:ascii="DM Sans" w:cs="DM Sans" w:eastAsia="DM Sans" w:hAnsi="DM Sans"/>
          <w:color w:val="14213D"/>
          <w:sz w:val="22"/>
          <w:szCs w:val="22"/>
        </w:rPr>
        <w:t xml:space="preserve">⚠ Waarschuw bij het intrekken van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-rechten dat dit in productie bestaande applicaties kan breken die er stilzwijgend op leunden. Dit is niet iets wat je op vrijdagmiddag doet.</w:t>
      </w:r>
    </w:p>
    <w:p>
      <w:pPr>
        <w:pStyle w:val="Heading3"/>
      </w:pPr>
      <w:r>
        <w:rPr>
          <w:rFonts w:ascii="DM Sans" w:cs="DM Sans" w:eastAsia="DM Sans" w:hAnsi="DM Sans"/>
          <w:color w:val="14213D"/>
          <w:sz w:val="22"/>
          <w:szCs w:val="22"/>
        </w:rPr>
        <w:t xml:space="preserve">4.5 Standaardrechten (1:30)</w:t>
      </w:r>
    </w:p>
    <w:p>
      <w:pPr>
        <w:spacing w:after="160"/>
      </w:pPr>
      <w:r>
        <w:rPr>
          <w:rFonts w:ascii="DM Sans" w:cs="DM Sans" w:eastAsia="DM Sans" w:hAnsi="DM Sans"/>
          <w:color w:val="14213D"/>
          <w:sz w:val="22"/>
          <w:szCs w:val="22"/>
        </w:rPr>
        <w:t xml:space="preserve">Opdracht 9.4 heeft een oplopende structuur: eerst werkt het niet, dan wel, dan weer niet. Laat die volgorde intact; de derde stap (f, andere aanmakende rol) is waar het inzicht zit.</w:t>
      </w:r>
    </w:p>
    <w:p>
      <w:pPr>
        <w:spacing w:after="160"/>
      </w:pPr>
      <w:r>
        <w:rPr>
          <w:rFonts w:ascii="DM Sans" w:cs="DM Sans" w:eastAsia="DM Sans" w:hAnsi="DM Sans"/>
          <w:color w:val="14213D"/>
          <w:sz w:val="22"/>
          <w:szCs w:val="22"/>
        </w:rPr>
        <w:t xml:space="preserve">Zeg waarom dit de subtielste valkuil is: het faalt niet meteen. Het faalt maanden later, wanneer het migratieproces onder een andere rol gaat draaien, en er is dan niets veranderd aan wat jij hebt ingesteld.</w:t>
      </w:r>
    </w:p>
    <w:p>
      <w:pPr>
        <w:pStyle w:val="Heading3"/>
      </w:pPr>
      <w:r>
        <w:rPr>
          <w:rFonts w:ascii="DM Sans" w:cs="DM Sans" w:eastAsia="DM Sans" w:hAnsi="DM Sans"/>
          <w:color w:val="14213D"/>
          <w:sz w:val="22"/>
          <w:szCs w:val="22"/>
        </w:rPr>
        <w:t xml:space="preserve">4.6 Het BSN afschermen (1:45)</w:t>
      </w:r>
    </w:p>
    <w:p>
      <w:pPr>
        <w:spacing w:after="160"/>
      </w:pPr>
      <w:r>
        <w:rPr>
          <w:rFonts w:ascii="DM Sans" w:cs="DM Sans" w:eastAsia="DM Sans" w:hAnsi="DM Sans"/>
          <w:color w:val="14213D"/>
          <w:sz w:val="22"/>
          <w:szCs w:val="22"/>
        </w:rPr>
        <w:t xml:space="preserve">Opdracht 9.5 is de eerste waar deelnemers echt ontwerpen in plaats van uitvoeren. Laat beide oplossingen bouwen — kolomrechten én view — en laat ze zelf tot de conclusie komen.</w:t>
      </w:r>
    </w:p>
    <w:p>
      <w:pPr>
        <w:spacing w:after="160"/>
      </w:pPr>
      <w:r>
        <w:rPr>
          <w:rFonts w:ascii="DM Sans" w:cs="DM Sans" w:eastAsia="DM Sans" w:hAnsi="DM Sans"/>
          <w:color w:val="14213D"/>
          <w:sz w:val="22"/>
          <w:szCs w:val="22"/>
        </w:rPr>
        <w:t xml:space="preserve">Onderdeel b) (nieuwe kolom bij kolomrechten) moeten ze echt uitvoeren; de constatering dat de nieuwe kolom onzichtbaar is, is een sterker argument dan jouw uitleg.</w:t>
      </w:r>
    </w:p>
    <w:p>
      <w:pPr>
        <w:spacing w:after="160"/>
      </w:pPr>
      <w:r>
        <w:rPr>
          <w:rFonts w:ascii="DM Sans" w:cs="DM Sans" w:eastAsia="DM Sans" w:hAnsi="DM Sans"/>
          <w:color w:val="14213D"/>
          <w:sz w:val="22"/>
          <w:szCs w:val="22"/>
        </w:rPr>
        <w:t xml:space="preserve">Verbind d) terug met deel 8: een view legt een definitie vast op één plek, en dat was daar het argument voor "actieve deelnemer". Hier is het hetzelfde mechanisme voor een ander doel.</w:t>
      </w:r>
    </w:p>
    <w:p>
      <w:pPr>
        <w:pStyle w:val="Heading3"/>
      </w:pPr>
      <w:r>
        <w:rPr>
          <w:rFonts w:ascii="DM Sans" w:cs="DM Sans" w:eastAsia="DM Sans" w:hAnsi="DM Sans"/>
          <w:color w:val="14213D"/>
          <w:sz w:val="22"/>
          <w:szCs w:val="22"/>
        </w:rPr>
        <w:t xml:space="preserve">4.7 Het rollenmodel (2:20)</w:t>
      </w:r>
    </w:p>
    <w:p>
      <w:pPr>
        <w:spacing w:after="160"/>
      </w:pPr>
      <w:r>
        <w:rPr>
          <w:rFonts w:ascii="DM Sans" w:cs="DM Sans" w:eastAsia="DM Sans" w:hAnsi="DM Sans"/>
          <w:color w:val="14213D"/>
          <w:sz w:val="22"/>
          <w:szCs w:val="22"/>
        </w:rPr>
        <w:t xml:space="preserve">De oplossing na twee uur problemen. Presenteer het model als geheel en laat het daarna bouwen.</w:t>
      </w:r>
    </w:p>
    <w:p>
      <w:pPr>
        <w:spacing w:after="160"/>
      </w:pPr>
      <w:r>
        <w:rPr>
          <w:rFonts w:ascii="DM Sans" w:cs="DM Sans" w:eastAsia="DM Sans" w:hAnsi="DM Sans"/>
          <w:color w:val="14213D"/>
          <w:sz w:val="22"/>
          <w:szCs w:val="22"/>
        </w:rPr>
        <w:t xml:space="preserve">Drie punten die je expliciet moet maken:</w:t>
      </w:r>
    </w:p>
    <w:p>
      <w:pPr>
        <w:pStyle w:val="ListParagraph"/>
        <w:numPr>
          <w:ilvl w:val="0"/>
          <w:numId w:val="3"/>
        </w:numPr>
      </w:pPr>
      <w:r>
        <w:rPr>
          <w:rFonts w:ascii="DM Sans" w:cs="DM Sans" w:eastAsia="DM Sans" w:hAnsi="DM Sans"/>
          <w:b/>
          <w:bCs/>
          <w:color w:val="14213D"/>
          <w:sz w:val="22"/>
          <w:szCs w:val="22"/>
        </w:rPr>
        <w:t xml:space="preserve">De eigenaar logt niet in.</w:t>
      </w:r>
      <w:r>
        <w:rPr>
          <w:rFonts w:ascii="DM Sans" w:cs="DM Sans" w:eastAsia="DM Sans" w:hAnsi="DM Sans"/>
          <w:color w:val="14213D"/>
          <w:sz w:val="22"/>
          <w:szCs w:val="22"/>
        </w:rPr>
        <w:t xml:space="preserve"> Vraag: </w:t>
      </w:r>
      <w:r>
        <w:rPr>
          <w:rFonts w:ascii="DM Sans" w:cs="DM Sans" w:eastAsia="DM Sans" w:hAnsi="DM Sans"/>
          <w:i/>
          <w:iCs/>
          <w:color w:val="14213D"/>
          <w:sz w:val="22"/>
          <w:szCs w:val="22"/>
        </w:rPr>
        <w:t xml:space="preserve">"wat kan een gecompromitteerd portaal-account als het de tabellen niet bezit?"</w:t>
      </w:r>
      <w:r>
        <w:rPr>
          <w:rFonts w:ascii="DM Sans" w:cs="DM Sans" w:eastAsia="DM Sans" w:hAnsi="DM Sans"/>
          <w:color w:val="14213D"/>
          <w:sz w:val="22"/>
          <w:szCs w:val="22"/>
        </w:rPr>
        <w:t xml:space="preserve"> Antwoord: geen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ALTER</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De sequentie.</w:t>
      </w:r>
      <w:r>
        <w:rPr>
          <w:rFonts w:ascii="DM Sans" w:cs="DM Sans" w:eastAsia="DM Sans" w:hAnsi="DM Sans"/>
          <w:color w:val="14213D"/>
          <w:sz w:val="22"/>
          <w:szCs w:val="22"/>
        </w:rPr>
        <w:t xml:space="preserve"> Opdracht 9.6e faalt bij de meeste groepen. Laat het gebeuren; de foutmelding gaat over een object dat ze nooit hebben aangemaakt, en dat maakt het leerzaam.</w:t>
      </w:r>
    </w:p>
    <w:p>
      <w:pPr>
        <w:pStyle w:val="ListParagraph"/>
        <w:numPr>
          <w:ilvl w:val="0"/>
          <w:numId w:val="3"/>
        </w:numPr>
      </w:pPr>
      <w:r>
        <w:rPr>
          <w:rFonts w:ascii="DM Sans" w:cs="DM Sans" w:eastAsia="DM Sans" w:hAnsi="DM Sans"/>
          <w:b/>
          <w:bCs/>
          <w:color w:val="14213D"/>
          <w:sz w:val="22"/>
          <w:szCs w:val="22"/>
        </w:rPr>
        <w:t xml:space="preserve">De applicatie is geen superuser.</w:t>
      </w:r>
      <w:r>
        <w:rPr>
          <w:rFonts w:ascii="DM Sans" w:cs="DM Sans" w:eastAsia="DM Sans" w:hAnsi="DM Sans"/>
          <w:color w:val="14213D"/>
          <w:sz w:val="22"/>
          <w:szCs w:val="22"/>
        </w:rPr>
        <w:t xml:space="preserve"> Zeg dit als de belangrijkste regel van het dagdeel, en herhaal hem bij RLS.</w:t>
      </w:r>
    </w:p>
    <w:p>
      <w:pPr>
        <w:pStyle w:val="Heading3"/>
      </w:pPr>
      <w:r>
        <w:rPr>
          <w:rFonts w:ascii="DM Sans" w:cs="DM Sans" w:eastAsia="DM Sans" w:hAnsi="DM Sans"/>
          <w:color w:val="14213D"/>
          <w:sz w:val="22"/>
          <w:szCs w:val="22"/>
        </w:rPr>
        <w:t xml:space="preserve">4.8 Row level security (2:45)</w:t>
      </w:r>
    </w:p>
    <w:p>
      <w:pPr>
        <w:spacing w:after="160"/>
      </w:pPr>
      <w:r>
        <w:rPr>
          <w:rFonts w:ascii="DM Sans" w:cs="DM Sans" w:eastAsia="DM Sans" w:hAnsi="DM Sans"/>
          <w:color w:val="14213D"/>
          <w:sz w:val="22"/>
          <w:szCs w:val="22"/>
        </w:rPr>
        <w:t xml:space="preserve">Onderdeel e) is de didactische kern: </w:t>
      </w:r>
      <w:r>
        <w:rPr>
          <w:rFonts w:ascii="DM Sans" w:cs="DM Sans" w:eastAsia="DM Sans" w:hAnsi="DM Sans"/>
          <w:b/>
          <w:bCs/>
          <w:color w:val="14213D"/>
          <w:sz w:val="22"/>
          <w:szCs w:val="22"/>
        </w:rPr>
        <w:t xml:space="preserve">testen als eigenaar geeft een misleidend resultaat.</w:t>
      </w:r>
      <w:r>
        <w:rPr>
          <w:rFonts w:ascii="DM Sans" w:cs="DM Sans" w:eastAsia="DM Sans" w:hAnsi="DM Sans"/>
          <w:color w:val="14213D"/>
          <w:sz w:val="22"/>
          <w:szCs w:val="22"/>
        </w:rPr>
        <w:t xml:space="preserve"> Laat het gebeuren voordat je </w:t>
      </w:r>
      <w:r>
        <w:rPr>
          <w:rFonts w:ascii="DM Mono" w:cs="DM Mono" w:eastAsia="DM Mono" w:hAnsi="DM Mono"/>
          <w:color w:val="14213D"/>
          <w:sz w:val="22"/>
          <w:szCs w:val="22"/>
        </w:rPr>
        <w:t xml:space="preserve">FORCE</w:t>
      </w:r>
      <w:r>
        <w:rPr>
          <w:rFonts w:ascii="DM Sans" w:cs="DM Sans" w:eastAsia="DM Sans" w:hAnsi="DM Sans"/>
          <w:color w:val="14213D"/>
          <w:sz w:val="22"/>
          <w:szCs w:val="22"/>
        </w:rPr>
        <w:t xml:space="preserve"> noemt. Deelnemers die dit zelf meemaken, zullen het in productie herkennen; deelnemers die het horen vertellen niet.</w:t>
      </w:r>
    </w:p>
    <w:p>
      <w:pPr>
        <w:spacing w:after="160"/>
      </w:pPr>
      <w:r>
        <w:rPr>
          <w:rFonts w:ascii="DM Sans" w:cs="DM Sans" w:eastAsia="DM Sans" w:hAnsi="DM Sans"/>
          <w:color w:val="14213D"/>
          <w:sz w:val="22"/>
          <w:szCs w:val="22"/>
        </w:rPr>
        <w:t xml:space="preserve">Onderdeel h) (ontbrekende sessie-instelling) is de vraag die het onderscheid maakt tussen iemand die de syntaxis kent en iemand die over beveiliging nadenkt: faalt het veilig of onveilig? Bespreek plenair.</w:t>
      </w:r>
    </w:p>
    <w:p>
      <w:pPr>
        <w:spacing w:after="160"/>
      </w:pPr>
      <w:r>
        <w:rPr>
          <w:rFonts w:ascii="DM Sans" w:cs="DM Sans" w:eastAsia="DM Sans" w:hAnsi="DM Sans"/>
          <w:color w:val="14213D"/>
          <w:sz w:val="22"/>
          <w:szCs w:val="22"/>
        </w:rPr>
        <w:t xml:space="preserve">Houd RLS beperkt tot dit ene patroon. Multi-tenant en beleidscombinaties horen in niveau 2.</w:t>
      </w:r>
    </w:p>
    <w:p>
      <w:pPr>
        <w:pStyle w:val="Heading3"/>
      </w:pPr>
      <w:r>
        <w:rPr>
          <w:rFonts w:ascii="DM Sans" w:cs="DM Sans" w:eastAsia="DM Sans" w:hAnsi="DM Sans"/>
          <w:color w:val="14213D"/>
          <w:sz w:val="22"/>
          <w:szCs w:val="22"/>
        </w:rPr>
        <w:t xml:space="preserve">4.9 Encryptie, auditing, AVG (3:15)</w:t>
      </w:r>
    </w:p>
    <w:p>
      <w:pPr>
        <w:spacing w:after="160"/>
      </w:pPr>
      <w:r>
        <w:rPr>
          <w:rFonts w:ascii="DM Sans" w:cs="DM Sans" w:eastAsia="DM Sans" w:hAnsi="DM Sans"/>
          <w:color w:val="14213D"/>
          <w:sz w:val="22"/>
          <w:szCs w:val="22"/>
        </w:rPr>
        <w:t xml:space="preserve">Tien minuten, dus streng selecteren. De drie punten die er in dit blok toe doen:</w:t>
      </w:r>
    </w:p>
    <w:p>
      <w:pPr>
        <w:pStyle w:val="ListParagraph"/>
        <w:numPr>
          <w:ilvl w:val="0"/>
          <w:numId w:val="3"/>
        </w:numPr>
      </w:pPr>
      <w:r>
        <w:rPr>
          <w:rFonts w:ascii="DM Sans" w:cs="DM Sans" w:eastAsia="DM Sans" w:hAnsi="DM Sans"/>
          <w:b/>
          <w:bCs/>
          <w:color w:val="14213D"/>
          <w:sz w:val="22"/>
          <w:szCs w:val="22"/>
        </w:rPr>
        <w:t xml:space="preserve">Encryptie in rust beschermt tegen een gestolen schijf, niet tegen iemand met een geldige verbinding.</w:t>
      </w:r>
      <w:r>
        <w:rPr>
          <w:rFonts w:ascii="DM Sans" w:cs="DM Sans" w:eastAsia="DM Sans" w:hAnsi="DM Sans"/>
          <w:color w:val="14213D"/>
          <w:sz w:val="22"/>
          <w:szCs w:val="22"/>
        </w:rPr>
        <w:t xml:space="preserve"> Dat onderscheid wordt in beveiligingsgesprekken structureel weggepoetst, en deelnemers moeten het kunnen benoemen.</w:t>
      </w:r>
    </w:p>
    <w:p>
      <w:pPr>
        <w:pStyle w:val="ListParagraph"/>
        <w:numPr>
          <w:ilvl w:val="0"/>
          <w:numId w:val="3"/>
        </w:numPr>
      </w:pPr>
      <w:r>
        <w:rPr>
          <w:rFonts w:ascii="DM Sans" w:cs="DM Sans" w:eastAsia="DM Sans" w:hAnsi="DM Sans"/>
          <w:b/>
          <w:bCs/>
          <w:color w:val="14213D"/>
          <w:sz w:val="22"/>
          <w:szCs w:val="22"/>
        </w:rPr>
        <w:t xml:space="preserve">`log_statement = 'all'` maakt van je logbestand een tweede kopie van je persoonsgegevens.</w:t>
      </w:r>
      <w:r>
        <w:rPr>
          <w:rFonts w:ascii="DM Sans" w:cs="DM Sans" w:eastAsia="DM Sans" w:hAnsi="DM Sans"/>
          <w:color w:val="14213D"/>
          <w:sz w:val="22"/>
          <w:szCs w:val="22"/>
        </w:rPr>
        <w:t xml:space="preserve"> Met andere toegangsregels, meestal ruimere.</w:t>
      </w:r>
    </w:p>
    <w:p>
      <w:pPr>
        <w:pStyle w:val="ListParagraph"/>
        <w:numPr>
          <w:ilvl w:val="0"/>
          <w:numId w:val="3"/>
        </w:numPr>
      </w:pPr>
      <w:r>
        <w:rPr>
          <w:rFonts w:ascii="DM Sans" w:cs="DM Sans" w:eastAsia="DM Sans" w:hAnsi="DM Sans"/>
          <w:b/>
          <w:bCs/>
          <w:color w:val="14213D"/>
          <w:sz w:val="22"/>
          <w:szCs w:val="22"/>
        </w:rPr>
        <w:t xml:space="preserve">De productiekopie op acceptatie</w:t>
      </w:r>
      <w:r>
        <w:rPr>
          <w:rFonts w:ascii="DM Sans" w:cs="DM Sans" w:eastAsia="DM Sans" w:hAnsi="DM Sans"/>
          <w:color w:val="14213D"/>
          <w:sz w:val="22"/>
          <w:szCs w:val="22"/>
        </w:rPr>
        <w:t xml:space="preserve"> is de meest verwaarloosde AVG-maatregel. Vraag de zaal wie er een ongeanonimiseerde productiekopie op een testomgeving heeft staan. Er gaan handen omhoog.</w:t>
      </w:r>
    </w:p>
    <w:p>
      <w:pPr>
        <w:spacing w:after="160"/>
      </w:pPr>
      <w:r>
        <w:rPr>
          <w:rFonts w:ascii="DM Sans" w:cs="DM Sans" w:eastAsia="DM Sans" w:hAnsi="DM Sans"/>
          <w:color w:val="14213D"/>
          <w:sz w:val="22"/>
          <w:szCs w:val="22"/>
        </w:rPr>
        <w:t xml:space="preserve">Bij het BSN: verbind terug met deel 2. Het argument was toen "als sleutel verspreidt het zich via elke foreign key". Nu zien ze de andere helft — omdat het in één kolom staat, kun je er gericht rechten op zetten. Dat is een ontwerpbeslissing uit deel 2 die vandaag zijn rendement oplevert, en deelnemers vinden zulke verbanden bevredigend.</w:t>
      </w:r>
    </w:p>
    <w:p>
      <w:pPr>
        <w:pStyle w:val="Heading3"/>
      </w:pPr>
      <w:r>
        <w:rPr>
          <w:rFonts w:ascii="DM Sans" w:cs="DM Sans" w:eastAsia="DM Sans" w:hAnsi="DM Sans"/>
          <w:color w:val="14213D"/>
          <w:sz w:val="22"/>
          <w:szCs w:val="22"/>
        </w:rPr>
        <w:t xml:space="preserve">4.10 Opdracht 9.9 (3:25)</w:t>
      </w:r>
    </w:p>
    <w:p>
      <w:pPr>
        <w:spacing w:after="160"/>
      </w:pPr>
      <w:r>
        <w:rPr>
          <w:rFonts w:ascii="DM Sans" w:cs="DM Sans" w:eastAsia="DM Sans" w:hAnsi="DM Sans"/>
          <w:color w:val="14213D"/>
          <w:sz w:val="22"/>
          <w:szCs w:val="22"/>
        </w:rPr>
        <w:t xml:space="preserve">De opbrengst van de dag. Stuur op twee dingen:</w:t>
      </w:r>
    </w:p>
    <w:p>
      <w:pPr>
        <w:pStyle w:val="ListParagraph"/>
        <w:numPr>
          <w:ilvl w:val="0"/>
          <w:numId w:val="3"/>
        </w:numPr>
      </w:pPr>
      <w:r>
        <w:rPr>
          <w:rFonts w:ascii="DM Sans" w:cs="DM Sans" w:eastAsia="DM Sans" w:hAnsi="DM Sans"/>
          <w:b/>
          <w:bCs/>
          <w:color w:val="14213D"/>
          <w:sz w:val="22"/>
          <w:szCs w:val="22"/>
        </w:rPr>
        <w:t xml:space="preserve">De prioritering.</w:t>
      </w:r>
      <w:r>
        <w:rPr>
          <w:rFonts w:ascii="DM Sans" w:cs="DM Sans" w:eastAsia="DM Sans" w:hAnsi="DM Sans"/>
          <w:color w:val="14213D"/>
          <w:sz w:val="22"/>
          <w:szCs w:val="22"/>
        </w:rPr>
        <w:t xml:space="preserve"> Groepen beginnen vaak bij het BSN, wat begrijpelijk is maar niet het zwaarste is. Stel de vraag: </w:t>
      </w:r>
      <w:r>
        <w:rPr>
          <w:rFonts w:ascii="DM Sans" w:cs="DM Sans" w:eastAsia="DM Sans" w:hAnsi="DM Sans"/>
          <w:i/>
          <w:iCs/>
          <w:color w:val="14213D"/>
          <w:sz w:val="22"/>
          <w:szCs w:val="22"/>
        </w:rPr>
        <w:t xml:space="preserve">"wat is het nut van jullie afgeschermde view als de applicatie als superuser verbindt?"</w:t>
      </w:r>
      <w:r>
        <w:rPr>
          <w:rFonts w:ascii="DM Sans" w:cs="DM Sans" w:eastAsia="DM Sans" w:hAnsi="DM Sans"/>
          <w:color w:val="14213D"/>
          <w:sz w:val="22"/>
          <w:szCs w:val="22"/>
        </w:rPr>
        <w:t xml:space="preserve"> Dat verplaatst bevinding 1 naar boven.</w:t>
      </w:r>
    </w:p>
    <w:p>
      <w:pPr>
        <w:pStyle w:val="ListParagraph"/>
        <w:numPr>
          <w:ilvl w:val="0"/>
          <w:numId w:val="3"/>
        </w:numPr>
      </w:pPr>
      <w:r>
        <w:rPr>
          <w:rFonts w:ascii="DM Sans" w:cs="DM Sans" w:eastAsia="DM Sans" w:hAnsi="DM Sans"/>
          <w:b/>
          <w:bCs/>
          <w:color w:val="14213D"/>
          <w:sz w:val="22"/>
          <w:szCs w:val="22"/>
        </w:rPr>
        <w:t xml:space="preserve">De organisatorische bevinding.</w:t>
      </w:r>
      <w:r>
        <w:rPr>
          <w:rFonts w:ascii="DM Sans" w:cs="DM Sans" w:eastAsia="DM Sans" w:hAnsi="DM Sans"/>
          <w:color w:val="14213D"/>
          <w:sz w:val="22"/>
          <w:szCs w:val="22"/>
        </w:rPr>
        <w:t xml:space="preserve"> Groepen schrijven hier vaak een technische maatregel met een organisatorisch sausje. De toets: </w:t>
      </w:r>
      <w:r>
        <w:rPr>
          <w:rFonts w:ascii="DM Sans" w:cs="DM Sans" w:eastAsia="DM Sans" w:hAnsi="DM Sans"/>
          <w:i/>
          <w:iCs/>
          <w:color w:val="14213D"/>
          <w:sz w:val="22"/>
          <w:szCs w:val="22"/>
        </w:rPr>
        <w:t xml:space="preserve">is er een instelling die dit afdwingt?</w:t>
      </w:r>
      <w:r>
        <w:rPr>
          <w:rFonts w:ascii="DM Sans" w:cs="DM Sans" w:eastAsia="DM Sans" w:hAnsi="DM Sans"/>
          <w:color w:val="14213D"/>
          <w:sz w:val="22"/>
          <w:szCs w:val="22"/>
        </w:rPr>
        <w:t xml:space="preserve"> Zo ja, dan is het technisch.</w:t>
      </w:r>
    </w:p>
    <w:p>
      <w:pPr>
        <w:pStyle w:val="Heading3"/>
      </w:pPr>
      <w:r>
        <w:rPr>
          <w:rFonts w:ascii="DM Sans" w:cs="DM Sans" w:eastAsia="DM Sans" w:hAnsi="DM Sans"/>
          <w:color w:val="14213D"/>
          <w:sz w:val="22"/>
          <w:szCs w:val="22"/>
        </w:rPr>
        <w:t xml:space="preserve">4.11 Opruimen (3:55)</w:t>
      </w:r>
    </w:p>
    <w:p>
      <w:pPr>
        <w:spacing w:after="160"/>
      </w:pPr>
      <w:r>
        <w:rPr>
          <w:rFonts w:ascii="DM Sans" w:cs="DM Sans" w:eastAsia="DM Sans" w:hAnsi="DM Sans"/>
          <w:color w:val="14213D"/>
          <w:sz w:val="22"/>
          <w:szCs w:val="22"/>
        </w:rPr>
        <w:t xml:space="preserve">Doe dit gezamenlijk en meetypend. Het is geen formaliteit: achtergebleven rollen veroorzaken in deel 10 rechtenproblemen die niets met de capstone te maken hebben, en dat kost dan een half uur van een dagdeel waar geen ruimte is.</w:t>
      </w:r>
    </w:p>
    <w:p>
      <w:pPr>
        <w:spacing w:after="160"/>
      </w:pPr>
      <w:r>
        <w:rPr>
          <w:rFonts w:ascii="DM Sans" w:cs="DM Sans" w:eastAsia="DM Sans" w:hAnsi="DM Sans"/>
          <w:color w:val="14213D"/>
          <w:sz w:val="22"/>
          <w:szCs w:val="22"/>
        </w:rPr>
        <w:t xml:space="preserve">Opdracht 9.10a en b beantwoord je plenair terwijl het script draait.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heeft `PUBLIC` standaard `CONNECT`? Dat is toch onveilig?"</w:t>
      </w:r>
    </w:p>
    <w:p>
      <w:pPr>
        <w:spacing w:after="160"/>
      </w:pPr>
      <w:r>
        <w:rPr>
          <w:rFonts w:ascii="DM Sans" w:cs="DM Sans" w:eastAsia="DM Sans" w:hAnsi="DM Sans"/>
          <w:color w:val="14213D"/>
          <w:sz w:val="22"/>
          <w:szCs w:val="22"/>
        </w:rPr>
        <w:t xml:space="preserve">Het is een historische keuze uit een tijd met andere dreigingen, en achterwaartse compatibiliteit maakt het lastig te wijzigen. PostgreSQL heeft wél stappen gezet — sinds versie 15 heeft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-recht meer op het schema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precies om deze reden.</w:t>
      </w:r>
    </w:p>
    <w:p>
      <w:pPr>
        <w:spacing w:after="160"/>
      </w:pPr>
      <w:r>
        <w:rPr>
          <w:rFonts w:ascii="DM Sans" w:cs="DM Sans" w:eastAsia="DM Sans" w:hAnsi="DM Sans"/>
          <w:b/>
          <w:bCs/>
          <w:color w:val="14213D"/>
          <w:sz w:val="22"/>
          <w:szCs w:val="22"/>
        </w:rPr>
        <w:t xml:space="preserve">"Moeten alle applicaties een eigen databaserol hebben?"</w:t>
      </w:r>
    </w:p>
    <w:p>
      <w:pPr>
        <w:spacing w:after="160"/>
      </w:pPr>
      <w:r>
        <w:rPr>
          <w:rFonts w:ascii="DM Sans" w:cs="DM Sans" w:eastAsia="DM Sans" w:hAnsi="DM Sans"/>
          <w:color w:val="14213D"/>
          <w:sz w:val="22"/>
          <w:szCs w:val="22"/>
        </w:rPr>
        <w:t xml:space="preserve">Ja, en bij voorkeur per applicatie én per omgeving. Zo kun je bij een incident één account intrekken zonder alles plat te leggen, en zie je in de log welke applicatie wat deed.</w:t>
      </w:r>
    </w:p>
    <w:p>
      <w:pPr>
        <w:spacing w:after="160"/>
      </w:pPr>
      <w:r>
        <w:rPr>
          <w:rFonts w:ascii="DM Sans" w:cs="DM Sans" w:eastAsia="DM Sans" w:hAnsi="DM Sans"/>
          <w:b/>
          <w:bCs/>
          <w:color w:val="14213D"/>
          <w:sz w:val="22"/>
          <w:szCs w:val="22"/>
        </w:rPr>
        <w:t xml:space="preserve">"Wij gebruiken één applicatiegebruiker en regelen autorisatie in de applicatie. Is dat fout?"</w:t>
      </w:r>
    </w:p>
    <w:p>
      <w:pPr>
        <w:spacing w:after="160"/>
      </w:pPr>
      <w:r>
        <w:rPr>
          <w:rFonts w:ascii="DM Sans" w:cs="DM Sans" w:eastAsia="DM Sans" w:hAnsi="DM Sans"/>
          <w:color w:val="14213D"/>
          <w:sz w:val="22"/>
          <w:szCs w:val="22"/>
        </w:rPr>
        <w:t xml:space="preserve">Het is de meest voorkomende opzet en het werkt — tot er een tweede toegangspad ontstaat: een importscript, een rapportagetool, een beheerder met psql. Dan geldt de applicatielogica niet meer. Precies het argument uit deel 6 over constraints, nu toegepast op autorisatie.</w:t>
      </w:r>
    </w:p>
    <w:p>
      <w:pPr>
        <w:spacing w:after="160"/>
      </w:pPr>
      <w:r>
        <w:rPr>
          <w:rFonts w:ascii="DM Sans" w:cs="DM Sans" w:eastAsia="DM Sans" w:hAnsi="DM Sans"/>
          <w:b/>
          <w:bCs/>
          <w:color w:val="14213D"/>
          <w:sz w:val="22"/>
          <w:szCs w:val="22"/>
        </w:rPr>
        <w:t xml:space="preserve">"Kan ik zien wie wat heeft gezien?"</w:t>
      </w:r>
    </w:p>
    <w:p>
      <w:pPr>
        <w:spacing w:after="160"/>
      </w:pPr>
      <w:r>
        <w:rPr>
          <w:rFonts w:ascii="DM Sans" w:cs="DM Sans" w:eastAsia="DM Sans" w:hAnsi="DM Sans"/>
          <w:color w:val="14213D"/>
          <w:sz w:val="22"/>
          <w:szCs w:val="22"/>
        </w:rPr>
        <w:t xml:space="preserve">Niet met de standaardlogging. Daarvoor heb je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nodig, en dat kost schijfruimte en denkwerk over wat je wel en niet logt. Als de vraag van een toezichthouder komt, is dat geen optionele investering.</w:t>
      </w:r>
    </w:p>
    <w:p>
      <w:pPr>
        <w:spacing w:after="160"/>
      </w:pPr>
      <w:r>
        <w:rPr>
          <w:rFonts w:ascii="DM Sans" w:cs="DM Sans" w:eastAsia="DM Sans" w:hAnsi="DM Sans"/>
          <w:b/>
          <w:bCs/>
          <w:color w:val="14213D"/>
          <w:sz w:val="22"/>
          <w:szCs w:val="22"/>
        </w:rPr>
        <w:t xml:space="preserve">"Wat als iemand het wachtwoord van `postgres` kwijt is?"</w:t>
      </w:r>
    </w:p>
    <w:p>
      <w:pPr>
        <w:spacing w:after="160"/>
      </w:pPr>
      <w:r>
        <w:rPr>
          <w:rFonts w:ascii="DM Sans" w:cs="DM Sans" w:eastAsia="DM Sans" w:hAnsi="DM Sans"/>
          <w:color w:val="14213D"/>
          <w:sz w:val="22"/>
          <w:szCs w:val="22"/>
        </w:rPr>
        <w:t xml:space="preserve">Je hebt toegang tot het bestandssysteem nodig: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tijdelijk op </w:t>
      </w:r>
      <w:r>
        <w:rPr>
          <w:rFonts w:ascii="DM Mono" w:cs="DM Mono" w:eastAsia="DM Mono" w:hAnsi="DM Mono"/>
          <w:color w:val="14213D"/>
          <w:sz w:val="22"/>
          <w:szCs w:val="22"/>
        </w:rPr>
        <w:t xml:space="preserve">trust</w:t>
      </w:r>
      <w:r>
        <w:rPr>
          <w:rFonts w:ascii="DM Sans" w:cs="DM Sans" w:eastAsia="DM Sans" w:hAnsi="DM Sans"/>
          <w:color w:val="14213D"/>
          <w:sz w:val="22"/>
          <w:szCs w:val="22"/>
        </w:rPr>
        <w:t xml:space="preserve"> zetten, herladen, wachtwoord wijzigen, terugzetten. Dat is meteen de reden waarom fysieke of OS-toegang tot de server zelf een beveiligingsgrens is — wie daar bij kan, kan alles.</w:t>
      </w:r>
    </w:p>
    <w:p>
      <w:pPr>
        <w:spacing w:after="160"/>
      </w:pPr>
      <w:r>
        <w:rPr>
          <w:rFonts w:ascii="DM Sans" w:cs="DM Sans" w:eastAsia="DM Sans" w:hAnsi="DM Sans"/>
          <w:b/>
          <w:bCs/>
          <w:color w:val="14213D"/>
          <w:sz w:val="22"/>
          <w:szCs w:val="22"/>
        </w:rPr>
        <w:t xml:space="preserve">"Is row level security snel genoeg voor productie?"</w:t>
      </w:r>
    </w:p>
    <w:p>
      <w:pPr>
        <w:spacing w:after="160"/>
      </w:pPr>
      <w:r>
        <w:rPr>
          <w:rFonts w:ascii="DM Sans" w:cs="DM Sans" w:eastAsia="DM Sans" w:hAnsi="DM Sans"/>
          <w:color w:val="14213D"/>
          <w:sz w:val="22"/>
          <w:szCs w:val="22"/>
        </w:rPr>
        <w:t xml:space="preserve">Meestal wel, mits de kolom in de policy geïndexeerd is en de policy eenvoudig blijft. Een policy met een subquery over meerdere tabellen wordt aan elke query toegevoegd en kan duur uitpakken. Meet het (deel 8).</w:t>
      </w:r>
    </w:p>
    <w:p>
      <w:pPr>
        <w:spacing w:after="160"/>
      </w:pPr>
      <w:r>
        <w:rPr>
          <w:rFonts w:ascii="DM Sans" w:cs="DM Sans" w:eastAsia="DM Sans" w:hAnsi="DM Sans"/>
          <w:b/>
          <w:bCs/>
          <w:color w:val="14213D"/>
          <w:sz w:val="22"/>
          <w:szCs w:val="22"/>
        </w:rPr>
        <w:t xml:space="preserve">"Hoe zit het met beheerde clouddiensten? Daar ben ik geen superuser."</w:t>
      </w:r>
    </w:p>
    <w:p>
      <w:pPr>
        <w:spacing w:after="160"/>
      </w:pPr>
      <w:r>
        <w:rPr>
          <w:rFonts w:ascii="DM Sans" w:cs="DM Sans" w:eastAsia="DM Sans" w:hAnsi="DM Sans"/>
          <w:color w:val="14213D"/>
          <w:sz w:val="22"/>
          <w:szCs w:val="22"/>
        </w:rPr>
        <w:t xml:space="preserve">Klopt, en dat is deels een voordeel. Je krijgt een rol met bijna-superuser-rechten en de aanbieder houdt de rest. Beperking: sommige extensies en instellingen zijn niet beschikbaar. Dat komt in niveau 3, deel 25.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Vraagt bij 9.6 uit zichzelf naar sequentierechten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objecten, niet in tabellen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9.7e zelf dat de eigenaar RLS omzeilt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noteer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bij 9.9 de superuser-applicatie bovenaan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Weegt op risico, niet op zichtbaarheid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9.5 de view met een onderhoudsargument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vooruit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 rechten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en concludeert dat het werkt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Kernfout; corrigeren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in productie intrekken zonder test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Waarschuwen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10</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"De lijst van zes is compleet. Volgende keer bouwen jullie het geheel — model, DDL, query's, indexen en autorisatie — en verdedigen jullie het. En dan leggen we jullie adviesnota uit deel 1 ernaast."</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iedereen neemt de adviesnota uit opdracht 1.6 mee.</w:t>
      </w:r>
      <w:r>
        <w:rPr>
          <w:rFonts w:ascii="DM Sans" w:cs="DM Sans" w:eastAsia="DM Sans" w:hAnsi="DM Sans"/>
          <w:color w:val="14213D"/>
          <w:sz w:val="22"/>
          <w:szCs w:val="22"/>
        </w:rPr>
        <w:t xml:space="preserve"> Die wordt in de capstone naast het gebouwde resultaat gelegd, en dat is het sluitstuk van niveau 1.</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2026-08-17T09:38:35.951Z</dcterms:created>
  <dcterms:modified xsi:type="dcterms:W3CDTF">2026-08-17T09:38:35.951Z</dcterms:modified>
</cp:coreProperties>
</file>

<file path=docProps/custom.xml><?xml version="1.0" encoding="utf-8"?>
<Properties xmlns="http://schemas.openxmlformats.org/officeDocument/2006/custom-properties" xmlns:vt="http://schemas.openxmlformats.org/officeDocument/2006/docPropsVTypes"/>
</file>