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28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3 · Databasemanagement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28 — Werkboek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Cursus Databasemanagement — Niveau 3, deel 28: Event sourcing in de praktijk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Werkboek met opdrachten en volledige uitwerkingen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Vooraf</w:t>
      </w:r>
    </w:p>
    <w:p>
      <w:pPr>
        <w:spacing w:after="160"/>
      </w:pPr>
      <w:r>
        <w:rPr>
          <w:rFonts w:ascii="DM Mono" w:cs="DM Mono" w:eastAsia="DM Mono" w:hAnsi="DM Mono"/>
          <w:color w:val="14213D"/>
          <w:sz w:val="22"/>
          <w:szCs w:val="22"/>
        </w:rPr>
        <w:t xml:space="preserve">`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sql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CREATE SCHEMA IF NOT EXISTS oefening28;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SET search_path TO oefening28, public;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CREATE EXTENSION IF NOT EXISTS pgcrypto;</w:t>
      </w:r>
    </w:p>
    <w:p>
      <w:pPr>
        <w:spacing w:after="160"/>
      </w:pPr>
      <w:r>
        <w:rPr>
          <w:rFonts w:ascii="DM Mono" w:cs="DM Mono" w:eastAsia="DM Mono" w:hAnsi="DM Mono"/>
          <w:color w:val="14213D"/>
          <w:sz w:val="22"/>
          <w:szCs w:val="22"/>
        </w:rPr>
        <w:t xml:space="preserve">`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Bouw voort op de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events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-tabel uit deel 27 (of maak hem hier opnieuw aan).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Tijdsindicatie: circa 130 minuten.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28.1 — Een command handler bouwen (20 min, drietallen)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Bouw de functie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verwerk_salariswijziging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naar het patroon uit paragraaf 3.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Test hem met een geldige wijziging (binnen de 50%-regel). Verschijnt het event?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Test hem met een ongeldige wijziging (boven de 50%-regel). Wordt de fout correct geworpen, en blijft de stream ongewijzigd?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Waarom moet de validatie vóór de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INSERT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gebeuren en niet erna?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28.2 — Optimistic concurrency botsen (20 min, drietallen)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Open twee sessies. Laat beide het huidige volgnummer van hetzelfde aggregaat lezen.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Laat sessie A een event toevoegen met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volgnummer + 1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Laat sessie B hetzelfde proberen met hetzelfde volgnummer. Wat gebeurt er?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Implementeer (in pseudocode of een script) de retry-lus uit paragraaf 4.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e) Vergelijk dit patroon expliciet met de retry-logica uit deel 15, opdracht 15.11. Wat is identiek, wat verschilt?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28.3 — Snapshotting meten (20 min, drietallen)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Genereer voor één aggregaat een stream van minstens 500 events (een lus met kleine salariswijzigingen volstaat als oefenmateriaal).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Meet hoe lang het duurt om de huidige stand te berekenen door de hele stream af te spelen.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Maak een snapshot op het huidige volgnummer.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Voeg tien nieuwe events toe.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e) Meet hoe lang het nu duurt om de huidige stand te berekenen met snapshot + de laatste tien events. Vergelijk met b).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f) Bij welke streamlengte zou jij, gebaseerd op deze meting, een snapshotstrategie invoeren?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28.4 — Projecties automatiseren (15 min, tweetallen)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Bouw een trigger die bij elke nieuwe event een eenvoudige projectietabel bijwerkt (niet een materialized view — een gewone tabel met UPSERT-logica).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Voeg een event toe en controleer of de projectie direct is bijgewerkt.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Wat zou het kosten (in schrijfoverhead) als deze trigger op een tabel staat die duizenden events per seconde ontvangt? Verwijs naar de indexoverhead-discussie uit deel 14.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Noem één scenario waarin je toch voor de periodieke (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pg_cron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) aanpak zou kiezen in plaats van een trigger.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28.5 — Het AVG-vraagstuk (25 min, drietallen)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Dit is de kernopdracht van het dagdeel.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Bouw een kleine tabel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deelnemer_sleutels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en genereer voor een fictieve deelnemer een sleutel.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Leg twee events vast waarvan een deel van de payload versleuteld is met die sleutel (gebruik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pgp_sym_encrypt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).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Ontsleutel de payload en controleer dat de oorspronkelijke waarde klopt.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Verwijder de sleutel uit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deelnemer_sleutels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e) Probeer de payload opnieuw te ontsleutelen. Wat gebeurt er?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f) Is het event zelf nog aanwezig in de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events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-tabel? Is de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structuur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van de geschiedenis (dat er een wijziging plaatsvond, op welk moment) nog intact?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g) Wat zou er gebeuren als er een oude back-up van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deelnemer_sleutels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bestaat van vóór stap d)? Verwijs naar deel 17.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28.6 — Schema-evolutie toepassen (15 min, tweetallen)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Leg een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SalarisGewijzigd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-event vast zonder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_version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-veld (het "oude" formaat).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Leg een tweede vast mét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_version: 2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en een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reden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-veld.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Schrijf de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upcast_salariswijziging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-functie uit paragraaf 11 en pas hem toe op beide events.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Bouw een projectiequery die met behulp van deze upcast-functie correct omgaat met beide versies tegelijk.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28.7 — Monitoring-signalen herkennen (10 min, individueel)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 elk signaal uit paragraaf 13: schrijf de query (of het idee van de query) waarmee je het zou meten.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Groei van de event store per week.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Aantal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unique_violation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-conflicten (stel je voor dat je ze logt in een aparte tabel bij elke retry).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Snapshot-leeftijd versus streamlengte voor het aggregaat met de langste stream.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28.8 — Het implementatieplan (20 min, drietallen)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Hoofdopdracht. Lever een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implementatieplan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voor het event-sourced maken van Meridiaans aanspraakopbouw (het domein dat in deel 27, opdracht 27.9, werd gekozen), maximaal twee A4.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command handlers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die nodig zijn, met per handler de belangrijkste bedrijfsregel die hij bewaakt.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snapshotstrategie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: wanneer een snapshot wordt gemaakt, gebaseerd op een geschatte streamlengte.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AVG-ontwerp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: welke velden versleuteld worden, waar de sleutels leven, en hoe dit aansluit bij het back-upbeleid uit deel 17.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projectie-update-strategie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: periodiek, trigger, of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LISTEN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/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NOTIFY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met reden.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Eén monitoringalarm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je specifiek voor dit event-sourced systeem zou toevoegen aan het dashboard uit deel 20.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Beoordelingspunten: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Bevatten de command handlers echte, specifieke bedrijfsregels (niet alleen "valideert de invoer")?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Is de snapshotstrategie onderbouwd met een geschat getal, geen slag in de lucht?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Is het AVG-ontwerp expliciet gekoppeld aan het back-upbeleid uit deel 17?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Is het monitoringalarm specifiek voor event sourcing, niet een kopie uit deel 20?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 28.1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en c) De geldige wijziging levert een nieuw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SalarisGewijzigd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-event op; de ongeldige wijziging werpt de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RAISE EXCEPTION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en er wordt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geen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event toegevoegd — de transactie rond de functie-aanroep rolt terug.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Omdat een event, eenmaal vastgelegd, onveranderlijk is (deel 27). Zou de validatie ná de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INSERT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gebeuren, dan zou een ongeldig feit al deel uitmaken van de onveranderlijke geschiedenis vóór de fout wordt opgemerkt — het enige correcte moment om een commando af te wijzen is vóórdat het een event wordt.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 28.2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Sessie B krijgt een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`unique_violation`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-foutmelding (SQLSTATE 23505) — de constraint voorkomt het dubbele volgnummer.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en e) Het patroon is nagenoeg identiek aan deel 15's retry-logica: lees de actuele stand opnieuw, probeer opnieuw met een vernieuwd volgnummer, met oplopende en gespreide wachttijd, en een bovengrens aan het aantal pogingen.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Identiek: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noodzaak om na een conflict de hele operatie (niet alleen de laatste stap) opnieuw te doen, en spreiding om gelijktijdige herhaalde botsingen te voorkomen.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Verschil: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hier is het conflict specifiek gebonden aan één aggregaat (het volgnummer van die ene stream), terwijl een serialisatiefout in deel 15 clusterbreed kon optreden.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 28.3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Bij 500 events kan de berekening al merkbaar zijn (afhankelijk van de complexiteit van de projectiequery) — orde van grootte tientallen tot honderden milliseconden, afhankelijk van de query.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e) Met snapshot + tien events: aanzienlijk sneller — de berekening hoeft slechts tien rijen te verwerken in plaats van 500+.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f) Een redelijk antwoord ligt rond enkele honderden events, afhankelijk van hoe vaak de stand wordt opgevraagd en hoe duur de berekening per event is — precies het soort afweging die je ook bij checkpoint-frequentie (deel 11) maakte: vaker snapshotten kost meer schrijfoverhead, minder snapshotten kost meer leesvertraging.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 28.4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Elke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INSERT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op de event store zou nu ook de trigger-overhead dragen — vergelijkbaar met hoe elke extra index een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INSERT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duurder maakt (deel 14). Bij een zeer hoog schrijftempo kan dit een merkbare bottleneck worden.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Bijvoorbeeld: een projectie die een dure, samengestelde aggregatie vereist die niet efficiënt per-event kan worden bijgewerkt (zoals een lopend gemiddelde over de hele historie) — daar is een periodieke, volledige herberekening soms eenvoudiger en robuuster dan een incrementele trigger-update.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 28.5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e) De ontsleuteling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faalt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(of geeft onzinnige data terug, afhankelijk van de gebruikte functie) — zonder de sleutel is de versleutelde waarde niet meer te herstellen.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f)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Ja, het event zelf bestaat nog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alleen de versleutelde velden in de payload zijn onleesbaar geworden. De structuur (event-type, tijdstip, dat er een wijziging plaatsvond) blijft volledig intact en bevraagbaar.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g) Als een oudere back-up van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deelnemer_sleutels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(van vóór de verwijdering) bestaat en ooit wordt teruggezet, zou de sleutel daarin nog aanwezig zijn — het verwijderingsverzoek zou dan met terugwerkende kracht ondermijnd worden. Dit is precies waarom het bewaarbeleid voor back-ups (deel 17, paragraaf 15) consistent moet zijn met de crypto-shredding-aanpak: de bewaartermijn van back-ups van de sleuteltabel bepaalt hoe lang een "verwijderd" record eigenlijk nog theoretisch herstelbaar is.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 28.6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en d) De upcast-functie zorgt dat beide events, ongeacht hun oorspronkelijke formaat, door dezelfde projectielogica kunnen worden verwerkt — de projectiequery hoeft zelf geen kennis te hebben van de historische formaatverschillen, want die complexiteit is in de upcast-functie geconcentreerd.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 28.7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</w:t>
      </w:r>
    </w:p>
    <w:p>
      <w:pPr>
        <w:spacing w:after="160"/>
      </w:pPr>
      <w:r>
        <w:rPr>
          <w:rFonts w:ascii="DM Mono" w:cs="DM Mono" w:eastAsia="DM Mono" w:hAnsi="DM Mono"/>
          <w:color w:val="14213D"/>
          <w:sz w:val="22"/>
          <w:szCs w:val="22"/>
        </w:rPr>
        <w:t xml:space="preserve">`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sql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SELECT date_trunc('week', occurred_at) AS week, count(*), pg_size_pretty(sum(pg_column_size(payload)))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FROM events GROUP BY 1 ORDER BY 1;</w:t>
      </w:r>
    </w:p>
    <w:p>
      <w:pPr>
        <w:spacing w:after="160"/>
      </w:pPr>
      <w:r>
        <w:rPr>
          <w:rFonts w:ascii="DM Mono" w:cs="DM Mono" w:eastAsia="DM Mono" w:hAnsi="DM Mono"/>
          <w:color w:val="14213D"/>
          <w:sz w:val="22"/>
          <w:szCs w:val="22"/>
        </w:rPr>
        <w:t xml:space="preserve">`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aparte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retry_log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-tabel die bij elke opgevangen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unique_violation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rij toevoegt, met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aggregate_id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en tijdstip — vergelijkbaar met hoe je in deel 15 deadlocks via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pg_stat_database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bijhield, nu specifiek per aggregaat.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</w:t>
      </w:r>
    </w:p>
    <w:p>
      <w:pPr>
        <w:spacing w:after="160"/>
      </w:pPr>
      <w:r>
        <w:rPr>
          <w:rFonts w:ascii="DM Mono" w:cs="DM Mono" w:eastAsia="DM Mono" w:hAnsi="DM Mono"/>
          <w:color w:val="14213D"/>
          <w:sz w:val="22"/>
          <w:szCs w:val="22"/>
        </w:rPr>
        <w:t xml:space="preserve">`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sql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SELECT s.aggregate_id, s.volgnummer AS snapshot_volgnummer,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       max(e.volgnummer) AS laatste_volgnummer,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       max(e.volgnummer) - s.volgnummer AS events_sinds_snapshot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FROM snapshots s JOIN events e ON e.aggregate_id = s.aggregate_id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GROUP BY s.aggregate_id, s.volgnummer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ORDER BY events_sinds_snapshot DESC LIMIT 10;</w:t>
      </w:r>
    </w:p>
    <w:p>
      <w:pPr>
        <w:spacing w:after="160"/>
      </w:pPr>
      <w:r>
        <w:rPr>
          <w:rFonts w:ascii="DM Mono" w:cs="DM Mono" w:eastAsia="DM Mono" w:hAnsi="DM Mono"/>
          <w:color w:val="14213D"/>
          <w:sz w:val="22"/>
          <w:szCs w:val="22"/>
        </w:rPr>
        <w:t xml:space="preserve">`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 28.8 — modelantwoord (verkort)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Implementatieplan: event-sourced aanspraakopbouw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1. Command handlers</w:t>
      </w:r>
    </w:p>
    <w:p>
      <w:pPr>
        <w:pStyle w:val="ListParagraph"/>
        <w:numPr>
          <w:ilvl w:val="0"/>
          <w:numId w:val="3"/>
        </w:numPr>
      </w:pPr>
      <w:r>
        <w:rPr>
          <w:rFonts w:ascii="DM Mono" w:cs="DM Mono" w:eastAsia="DM Mono" w:hAnsi="DM Mono"/>
          <w:color w:val="14213D"/>
          <w:sz w:val="22"/>
          <w:szCs w:val="22"/>
        </w:rPr>
        <w:t xml:space="preserve">verwerk_premieontvangst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: bewaakt dat het bedrag positief is en het dienstverband actief is op het moment van ontvangst.</w:t>
      </w:r>
    </w:p>
    <w:p>
      <w:pPr>
        <w:pStyle w:val="ListParagraph"/>
        <w:numPr>
          <w:ilvl w:val="0"/>
          <w:numId w:val="3"/>
        </w:numPr>
      </w:pPr>
      <w:r>
        <w:rPr>
          <w:rFonts w:ascii="DM Mono" w:cs="DM Mono" w:eastAsia="DM Mono" w:hAnsi="DM Mono"/>
          <w:color w:val="14213D"/>
          <w:sz w:val="22"/>
          <w:szCs w:val="22"/>
        </w:rPr>
        <w:t xml:space="preserve">verwerk_aanspraakcorrectie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: vereist een reden en (boven een drempelbedrag) een tweede goedkeuring — een corrigerend event, nooit een wijziging van het oorspronkelijke.</w:t>
      </w:r>
    </w:p>
    <w:p>
      <w:pPr>
        <w:pStyle w:val="ListParagraph"/>
        <w:numPr>
          <w:ilvl w:val="0"/>
          <w:numId w:val="3"/>
        </w:numPr>
      </w:pPr>
      <w:r>
        <w:rPr>
          <w:rFonts w:ascii="DM Mono" w:cs="DM Mono" w:eastAsia="DM Mono" w:hAnsi="DM Mono"/>
          <w:color w:val="14213D"/>
          <w:sz w:val="22"/>
          <w:szCs w:val="22"/>
        </w:rPr>
        <w:t xml:space="preserve">verwerk_waardeoverdracht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: bewaakt de saldogrenzen; complexer bij een toekomstige cross-shard-variant (deel 24, paragraaf 7).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2. Snapshotstrategie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Geschat: een actief dienstverband van dertig jaar genereert enkele honderden events (jaarlijkse premie-events plus incidentele wijzigingen). Snapshot elke 200 events, of jaarlijks voor actieve aggregaten — ruim binnen de marge waarbij herberekening merkbaar traag zou worden (opdracht 28.3).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3. AVG-ontwerp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Versleuteld: naam, adres, BSN-gerelateerde velden in de payload. Niet versleuteld: bedragen, data, event-type (nodig voor rapportage en analyse zonder herleidbaarheid tot een persoon). Sleutels in een aparte tabel met een eigen,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kortere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back-upbewaartermijn dan de event store zelf, zodat een verwijderingsverzoek niet via een oude back-up van de sleuteltabel kan worden ondermijnd (expliciete aansluiting bij deel 17, paragraaf 15).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4. Projectie-update-strategie</w:t>
      </w:r>
    </w:p>
    <w:p>
      <w:pPr>
        <w:spacing w:after="160"/>
      </w:pPr>
      <w:r>
        <w:rPr>
          <w:rFonts w:ascii="DM Mono" w:cs="DM Mono" w:eastAsia="DM Mono" w:hAnsi="DM Mono"/>
          <w:color w:val="14213D"/>
          <w:sz w:val="22"/>
          <w:szCs w:val="22"/>
        </w:rPr>
        <w:t xml:space="preserve">LISTEN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/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NOTIFY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voor de "huidige stand"-projectie die het portaal direct nodig heeft (lage latency gewenst), met een permanente, niet-gepoolde verbinding voor de luisterende dienst (deel 19's valkuil vermeden). Periodieke (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pg_cron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nachtelijk) verversing voor rapportage-projecties waar enige vertraging acceptabel is.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5. Eén monitoringalarm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Alarm bij een aggregaat met meer dan 50 events sinds de laatste snapshot — een vroeg signaal dat de snapshotstrategie voor dat specifieke, ongewoon actieve aggregaat moet worden herzien, vóórdat de herberekeningstijd een merkbaar probleem wordt.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Beoordelingspunten bij het nakijken: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Specifieke bedrijfsregels per handler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geen generieke validatie-uitspraken.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Een onderbouwd getal in de snapshotstrategie.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Expliciete koppeling met deel 17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het AVG-ontwerp — dit is het meest over het hoofd geziene punt.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Een specifiek, niet-generiek monitoringalarm.</w:t>
      </w:r>
    </w:p>
    <w:p>
      <w:pPr>
        <w:pBdr>
          <w:bottom w:val="single" w:color="DFDCD3" w:sz="6" w:space="4"/>
        </w:pBdr>
        <w:spacing w:after="120" w:before="120"/>
      </w:pP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Einde werkboek deel 28.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Requirements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2026-08-17T09:38:45.515Z</dcterms:created>
  <dcterms:modified xsi:type="dcterms:W3CDTF">2026-08-17T09:38:45.515Z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