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DM Sans" w:cs="DM Sans" w:eastAsia="DM Sans" w:hAnsi="DM Sans"/>
          <w:b/>
          <w:bCs/>
          <w:color w:val="9A5F0D"/>
          <w:spacing w:val="40"/>
          <w:sz w:val="24"/>
          <w:szCs w:val="24"/>
        </w:rPr>
        <w:t xml:space="preserve">DUCTUS</w:t>
      </w:r>
    </w:p>
    <w:p>
      <w:pPr>
        <w:spacing w:before="400"/>
        <w:jc w:val="center"/>
      </w:pPr>
      <w:r>
        <w:rPr>
          <w:rFonts w:ascii="Cormorant Garamond" w:cs="Cormorant Garamond" w:eastAsia="Cormorant Garamond" w:hAnsi="Cormorant Garamond"/>
          <w:b/>
          <w:bCs/>
          <w:color w:val="14213D"/>
          <w:sz w:val="64"/>
          <w:szCs w:val="64"/>
        </w:rPr>
        <w:t xml:space="preserve">Deel 28 — Werkboek</w:t>
      </w:r>
    </w:p>
    <w:p>
      <w:pPr>
        <w:spacing w:after="800" w:before="200"/>
        <w:jc w:val="center"/>
      </w:pPr>
      <w:r>
        <w:rPr>
          <w:rFonts w:ascii="DM Sans" w:cs="DM Sans" w:eastAsia="DM Sans" w:hAnsi="DM Sans"/>
          <w:color w:val="55606F"/>
          <w:sz w:val="26"/>
          <w:szCs w:val="26"/>
        </w:rPr>
        <w:t xml:space="preserve">Niveau 3 · BTABoK</w:t>
      </w:r>
    </w:p>
    <w:p>
      <w:r>
        <w:br w:type="page"/>
      </w:r>
    </w:p>
    <w:p>
      <w:pPr>
        <w:pStyle w:val="Heading1"/>
      </w:pPr>
      <w:r>
        <w:rPr>
          <w:rFonts w:ascii="DM Sans" w:cs="DM Sans" w:eastAsia="DM Sans" w:hAnsi="DM Sans"/>
          <w:color w:val="14213D"/>
          <w:sz w:val="22"/>
          <w:szCs w:val="22"/>
        </w:rPr>
        <w:t xml:space="preserve">Deel 28 — Risicobeheer en continuïteit op praktijkschaal</w:t>
      </w:r>
    </w:p>
    <w:p>
      <w:pPr>
        <w:spacing w:after="160"/>
      </w:pPr>
      <w:r>
        <w:rPr>
          <w:rFonts w:ascii="DM Sans" w:cs="DM Sans" w:eastAsia="DM Sans" w:hAnsi="DM Sans"/>
          <w:b/>
          <w:bCs/>
          <w:color w:val="14213D"/>
          <w:sz w:val="22"/>
          <w:szCs w:val="22"/>
        </w:rPr>
        <w:t xml:space="preserve">Niveau 3 — Board-gereedheid en praktijkleiderschap | Werkboek met opdrachten en uitwerkingen</w:t>
      </w:r>
    </w:p>
    <w:p>
      <w:pPr>
        <w:spacing w:after="200"/>
        <w:jc w:val="center"/>
      </w:pPr>
      <w:r>
        <w:rPr>
          <w:rFonts w:ascii="DM Sans" w:cs="DM Sans" w:eastAsia="DM Sans" w:hAnsi="DM Sans"/>
          <w:i/>
          <w:iCs/>
          <w:color w:val="55606F"/>
          <w:sz w:val="22"/>
          <w:szCs w:val="22"/>
        </w:rPr>
        <w:t xml:space="preserve">BTABoK-cursus, Ductus</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Opdracht 1 — Het crisisprotocol</w:t>
      </w:r>
    </w:p>
    <w:p>
      <w:pPr>
        <w:spacing w:after="200"/>
        <w:jc w:val="center"/>
      </w:pPr>
      <w:r>
        <w:rPr>
          <w:rFonts w:ascii="DM Sans" w:cs="DM Sans" w:eastAsia="DM Sans" w:hAnsi="DM Sans"/>
          <w:i/>
          <w:iCs/>
          <w:color w:val="55606F"/>
          <w:sz w:val="22"/>
          <w:szCs w:val="22"/>
        </w:rPr>
        <w:t xml:space="preserve">Individueel, 25 minuten</w:t>
      </w:r>
    </w:p>
    <w:p>
      <w:pPr>
        <w:spacing w:after="160"/>
      </w:pPr>
      <w:r>
        <w:rPr>
          <w:rFonts w:ascii="DM Sans" w:cs="DM Sans" w:eastAsia="DM Sans" w:hAnsi="DM Sans"/>
          <w:color w:val="14213D"/>
          <w:sz w:val="22"/>
          <w:szCs w:val="22"/>
        </w:rPr>
        <w:t xml:space="preserve">Stel een crisisprotocol op voor een team of praktijk uit je eigen werk: triggercriteria, informatieketen met tijdslimieten, tijdelijk beslismandaat, afsluitcriterium.</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Opdracht 2 — Beheersen of wegnemen</w:t>
      </w:r>
    </w:p>
    <w:p>
      <w:pPr>
        <w:spacing w:after="200"/>
        <w:jc w:val="center"/>
      </w:pPr>
      <w:r>
        <w:rPr>
          <w:rFonts w:ascii="DM Sans" w:cs="DM Sans" w:eastAsia="DM Sans" w:hAnsi="DM Sans"/>
          <w:i/>
          <w:iCs/>
          <w:color w:val="55606F"/>
          <w:sz w:val="22"/>
          <w:szCs w:val="22"/>
        </w:rPr>
        <w:t xml:space="preserve">In tweetallen, 15 minuten</w:t>
      </w:r>
    </w:p>
    <w:p>
      <w:pPr>
        <w:spacing w:after="160"/>
      </w:pPr>
      <w:r>
        <w:rPr>
          <w:rFonts w:ascii="DM Sans" w:cs="DM Sans" w:eastAsia="DM Sans" w:hAnsi="DM Sans"/>
          <w:color w:val="14213D"/>
          <w:sz w:val="22"/>
          <w:szCs w:val="22"/>
        </w:rPr>
        <w:t xml:space="preserve">Bespreek een incident dat je hebt meegemaakt. Werd het alleen beheerst (opgelost en afgesloten), of werd de onderliggende oorzaak ook weggenomen? Wat zou een terugkoppeling naar het risicoregister hebben opgeleverd?</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Opdracht 3 — Het vervangingsplan</w:t>
      </w:r>
    </w:p>
    <w:p>
      <w:pPr>
        <w:spacing w:after="200"/>
        <w:jc w:val="center"/>
      </w:pPr>
      <w:r>
        <w:rPr>
          <w:rFonts w:ascii="DM Sans" w:cs="DM Sans" w:eastAsia="DM Sans" w:hAnsi="DM Sans"/>
          <w:i/>
          <w:iCs/>
          <w:color w:val="55606F"/>
          <w:sz w:val="22"/>
          <w:szCs w:val="22"/>
        </w:rPr>
        <w:t xml:space="preserve">Individueel, 20 minuten</w:t>
      </w:r>
    </w:p>
    <w:p>
      <w:pPr>
        <w:spacing w:after="160"/>
      </w:pPr>
      <w:r>
        <w:rPr>
          <w:rFonts w:ascii="DM Sans" w:cs="DM Sans" w:eastAsia="DM Sans" w:hAnsi="DM Sans"/>
          <w:color w:val="14213D"/>
          <w:sz w:val="22"/>
          <w:szCs w:val="22"/>
        </w:rPr>
        <w:t xml:space="preserve">Identificeer, zoals Claudette bij zichzelf deed, een knelpunt in je eigen team: waar zit kritieke kennis geconcentreerd bij één persoon zonder back-up? Stel een vervangingsplan op met alle vier velden.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Opdracht 4 — De geoefende test</w:t>
      </w:r>
    </w:p>
    <w:p>
      <w:pPr>
        <w:spacing w:after="200"/>
        <w:jc w:val="center"/>
      </w:pPr>
      <w:r>
        <w:rPr>
          <w:rFonts w:ascii="DM Sans" w:cs="DM Sans" w:eastAsia="DM Sans" w:hAnsi="DM Sans"/>
          <w:i/>
          <w:iCs/>
          <w:color w:val="55606F"/>
          <w:sz w:val="22"/>
          <w:szCs w:val="22"/>
        </w:rPr>
        <w:t xml:space="preserve">In groepen van drie tot vier, 15 minuten</w:t>
      </w:r>
    </w:p>
    <w:p>
      <w:pPr>
        <w:spacing w:after="160"/>
      </w:pPr>
      <w:r>
        <w:rPr>
          <w:rFonts w:ascii="DM Sans" w:cs="DM Sans" w:eastAsia="DM Sans" w:hAnsi="DM Sans"/>
          <w:color w:val="14213D"/>
          <w:sz w:val="22"/>
          <w:szCs w:val="22"/>
        </w:rPr>
        <w:t xml:space="preserve">Ontwerp een korte, gesimuleerde test (zoals in 28.6) om het vervangingsplan of crisisprotocol uit opdracht 1 of 3 daadwerkelijk te toetsen, zonder een echte crisis nodig te hebben.</w:t>
      </w:r>
    </w:p>
    <w:p>
      <w:pPr>
        <w:pBdr>
          <w:bottom w:val="single" w:color="DFDCD3" w:sz="6" w:space="4"/>
        </w:pBdr>
        <w:spacing w:after="120" w:before="120"/>
      </w:pPr>
    </w:p>
    <w:p>
      <w:pPr>
        <w:pBdr>
          <w:bottom w:val="single" w:color="DFDCD3" w:sz="6" w:space="4"/>
        </w:pBdr>
        <w:spacing w:after="120" w:before="120"/>
      </w:pPr>
    </w:p>
    <w:p>
      <w:pPr>
        <w:pStyle w:val="Heading1"/>
        <w:pageBreakBefore/>
      </w:pPr>
      <w:r>
        <w:rPr>
          <w:rFonts w:ascii="DM Sans" w:cs="DM Sans" w:eastAsia="DM Sans" w:hAnsi="DM Sans"/>
          <w:color w:val="14213D"/>
          <w:sz w:val="22"/>
          <w:szCs w:val="22"/>
        </w:rPr>
        <w:t xml:space="preserve">U — Uitwerkingen</w:t>
      </w:r>
    </w:p>
    <w:p>
      <w:pPr>
        <w:pStyle w:val="Heading2"/>
      </w:pPr>
      <w:r>
        <w:rPr>
          <w:rFonts w:ascii="DM Sans" w:cs="DM Sans" w:eastAsia="DM Sans" w:hAnsi="DM Sans"/>
          <w:color w:val="14213D"/>
          <w:sz w:val="22"/>
          <w:szCs w:val="22"/>
        </w:rPr>
        <w:t xml:space="preserve">U1 — Het crisisprotocol</w:t>
      </w:r>
    </w:p>
    <w:p>
      <w:pPr>
        <w:spacing w:after="160"/>
      </w:pPr>
      <w:r>
        <w:rPr>
          <w:rFonts w:ascii="DM Sans" w:cs="DM Sans" w:eastAsia="DM Sans" w:hAnsi="DM Sans"/>
          <w:color w:val="14213D"/>
          <w:sz w:val="22"/>
          <w:szCs w:val="22"/>
        </w:rPr>
        <w:t xml:space="preserve">Geen modelantwoord. Verwacht patroon: het veld "tijdelijk beslismandaat" is vaak het lastigste — veel organisaties hebben nooit vastgelegd wie mag beslissen als de gebruikelijke beslisser niet bereikbaar is, precies het probleem uit de casus.</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U2 — Beheersen of wegnemen</w:t>
      </w:r>
    </w:p>
    <w:p>
      <w:pPr>
        <w:spacing w:after="160"/>
      </w:pPr>
      <w:r>
        <w:rPr>
          <w:rFonts w:ascii="DM Sans" w:cs="DM Sans" w:eastAsia="DM Sans" w:hAnsi="DM Sans"/>
          <w:color w:val="14213D"/>
          <w:sz w:val="22"/>
          <w:szCs w:val="22"/>
        </w:rPr>
        <w:t xml:space="preserve">Geen modelantwoord. Verwacht patroon: de meeste gedeelde voorbeelden beschrijven een incident dat werd beheerst maar niet gevolgd door een structurele terugkoppeling — consistent met de bevinding in 28.4.</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U3 — Het vervangingsplan</w:t>
      </w:r>
    </w:p>
    <w:p>
      <w:pPr>
        <w:spacing w:after="160"/>
      </w:pPr>
      <w:r>
        <w:rPr>
          <w:rFonts w:ascii="DM Sans" w:cs="DM Sans" w:eastAsia="DM Sans" w:hAnsi="DM Sans"/>
          <w:color w:val="14213D"/>
          <w:sz w:val="22"/>
          <w:szCs w:val="22"/>
        </w:rPr>
        <w:t xml:space="preserve">Geen modelantwoord. Beoordeel op: is het toetsmoment concreet (een geplande datum, een geplande oefening), of blijft het bij "we zouden dit moeten testen"? Een ongetoetst plan is, zoals de reader stelt, een document, geen werkende voorziening.</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U4 — De geoefende test</w:t>
      </w:r>
    </w:p>
    <w:p>
      <w:pPr>
        <w:spacing w:after="160"/>
      </w:pPr>
      <w:r>
        <w:rPr>
          <w:rFonts w:ascii="DM Sans" w:cs="DM Sans" w:eastAsia="DM Sans" w:hAnsi="DM Sans"/>
          <w:color w:val="14213D"/>
          <w:sz w:val="22"/>
          <w:szCs w:val="22"/>
        </w:rPr>
        <w:t xml:space="preserve">Geen modelantwoord. Sterke antwoorden houden de test klein en laagdrempelig — een halve dag, een kleine gesimuleerde situatie — in plaats van een zware oefening die zelden wordt uitgevoerd omdat hij te veel voorbereiding vergt.</w:t>
      </w:r>
    </w:p>
    <w:sectPr>
      <w:headerReference w:type="default" r:id="rId7"/>
      <w:footerReference w:type="default" r:id="rId8"/>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DM Sans" w:cs="DM Sans" w:eastAsia="DM Sans" w:hAnsi="DM Sans"/>
        <w:color w:val="55606F"/>
        <w:sz w:val="16"/>
        <w:szCs w:val="16"/>
      </w:rPr>
      <w:t xml:space="preserve">Pagina </w:t>
    </w:r>
    <w:r>
      <w:rPr>
        <w:rFonts w:ascii="DM Sans" w:cs="DM Sans" w:eastAsia="DM Sans" w:hAnsi="DM Sans"/>
        <w:color w:val="55606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DM Sans" w:cs="DM Sans" w:eastAsia="DM Sans" w:hAnsi="DM Sans"/>
        <w:color w:val="55606F"/>
        <w:sz w:val="16"/>
        <w:szCs w:val="16"/>
      </w:rPr>
      <w:t xml:space="preserve">Ductus — BTABoK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M Sans" w:cs="DM Sans" w:eastAsia="DM Sans" w:hAnsi="DM Sans"/>
        <w:color w:val="14213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E9A13B" w:sz="8" w:space="6"/>
      </w:pBdr>
      <w:spacing w:after="240" w:before="480"/>
      <w:outlineLvl w:val="0"/>
    </w:pPr>
    <w:rPr>
      <w:rFonts w:ascii="Cormorant Garamond" w:cs="Cormorant Garamond" w:eastAsia="Cormorant Garamond" w:hAnsi="Cormorant Garamond"/>
      <w:b/>
      <w:bCs/>
      <w:color w:val="14213D"/>
      <w:sz w:val="40"/>
      <w:szCs w:val="40"/>
    </w:rPr>
  </w:style>
  <w:style w:type="paragraph" w:styleId="Heading2">
    <w:name w:val="Heading 2"/>
    <w:basedOn w:val="Normal"/>
    <w:next w:val="Normal"/>
    <w:qFormat/>
    <w:pPr>
      <w:spacing w:after="180" w:before="360"/>
      <w:outlineLvl w:val="1"/>
    </w:pPr>
    <w:rPr>
      <w:rFonts w:ascii="Cormorant Garamond" w:cs="Cormorant Garamond" w:eastAsia="Cormorant Garamond" w:hAnsi="Cormorant Garamond"/>
      <w:b/>
      <w:bCs/>
      <w:color w:val="1B4A80"/>
      <w:sz w:val="30"/>
      <w:szCs w:val="30"/>
    </w:rPr>
  </w:style>
  <w:style w:type="paragraph" w:styleId="Heading3">
    <w:name w:val="Heading 3"/>
    <w:basedOn w:val="Normal"/>
    <w:next w:val="Normal"/>
    <w:qFormat/>
    <w:pPr>
      <w:spacing w:after="120" w:before="240"/>
      <w:outlineLvl w:val="2"/>
    </w:pPr>
    <w:rPr>
      <w:rFonts w:ascii="DM Sans" w:cs="DM Sans" w:eastAsia="DM Sans" w:hAnsi="DM Sans"/>
      <w:b/>
      <w:bCs/>
      <w:color w:val="14213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2026-08-17T16:28:08.980Z</dcterms:created>
  <dcterms:modified xsi:type="dcterms:W3CDTF">2026-08-17T16:28:08.980Z</dcterms:modified>
</cp:coreProperties>
</file>

<file path=docProps/custom.xml><?xml version="1.0" encoding="utf-8"?>
<Properties xmlns="http://schemas.openxmlformats.org/officeDocument/2006/custom-properties" xmlns:vt="http://schemas.openxmlformats.org/officeDocument/2006/docPropsVTypes"/>
</file>