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10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1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10 — Examentraining CITA-F en capstone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1 — De kern | Werkboek: proefexamen en dossierchecklist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Proefexamen (veertig vragen, negentig minuten)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Meerkeuze en waar/niet-waar, verdeeld over de vijf kernpijlers. Werk zonder aantekeningen erbij, zoals bij het echte examen. Antwoorden en toelichting staan in sectie U.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Business Technology Strategy (8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van de volgende is volgens de BTABoK een competentie binnen Business Technology Strategy?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Kennis van een specifiek ERP-pakket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Investment prioritization and planning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Ervaring met cloud-migraties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Kennis van UML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specifieke technologieën, architectuurstijlen en platformen zijn volgens de BTABoK competenties.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organisatie meet haar waarde in "kosten per behandelde aanvraag." Dit is een voorbeeld van: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kwaliteitsattribuut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eenheid van waarde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Een architectuurprincipe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stakeholdercategorie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investeringssoort verdient zichzelf typisch niet terug in de gewone zin, omdat hij een verlies voorkomt dat nog niet is opgetreden?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Renderend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Beschermend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Verplicht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Optiescheppend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"verplichte" investering hoeft niet onderbouwd te worden omdat hij toch verplicht is.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Risico wordt in deze cursus uitgedrukt als: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enkel kwalitatief label ("hoog", "gemiddeld", "laag")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Kans plus impact, samengevoegd tot één getal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Kans maal impact, als twee losse grootheden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Alleen de financiële impact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competentie die beschrijft hoe een organisatie geld verdient, heet: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Risk management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Business fundamentals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Compliance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Industry analysis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klant, gebruiker en opdrachtgever zijn in de meeste organisaties dezelfde partij.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Human Dynamics (8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stakeholder wordt in deze cursus gedefinieerd als: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Iedereen die het onderwerp interessant vindt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Iemand die invloed heeft op je besluit, of op wie je besluit invloed heeft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Alleen degene die het budget goedkeurt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Elke medewerker van de organisatie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de stakeholderkaart hoort iemand met hoge invloed en lage betrokkenheid in het kwadrant: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Nauw betrekken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Informeren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Tevreden houden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Monitoren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volgens de tenet "de klant is nooit intern" is een collega-afdeling altijd een klant.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omgekeerde piramide in schrijven begint met: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aanleiding en achtergrond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conclusie en het gevraagde besluit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volledige analyse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samenvatting van alle bevindingen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Welke van de volgende is GEEN van de drie besproken bronnen van leiderschap zonder mandaat?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Vertrouwen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Formele autoriteit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Zichtbaar voordeel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Overtuiging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van de drie invloedsbronnen weegt overtuiging (het beste argument) voor de meeste mensen het zwaarst.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Bij onderhandelen is de "kern" van een positie: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Altijd volledig onderhandelbaar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Nooit bespreekbaar, ongeacht de situatie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niet-onderhandelbare deel, te onderscheiden van de vorm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Hetzelfde als de vorm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signaal van werkelijke (in plaats van gepubliceerde) organisatiecultuur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kernwaarden op de website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Wat er gebeurt nadat een fout wordt gemaakt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missieverklaring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functieprofiel van de directeur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Design (10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verschil tussen een requirement en een oplossing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requirement beschrijft hoe, een oplossing beschrijft wat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requirement beschrijft wat, een oplossing beschrijft hoe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Er is geen verschil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oplossing is altijd correcter dan een requirement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"het systeem moet een grafiek tonen" is een voorbeeld van een zuivere requirement.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een scope- en contextdiagram is de laag die het vaakst ontbreekt: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Binnen scope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Buiten scope, wel geraakt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Expliciet buiten scope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De technische laag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Decompositie zou volgens deze cursus idealiter plaatsvinden langs: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bestaande technische structuur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lijnen waarlangs dingen apart veranderen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organisatiestructuur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Alfabetische volgorde van modulenamen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view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technische term voor een databasequery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De weergave van een systeem voor een specifieke lezersgroep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Hetzelfde als een viewpoint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synoniem voor architectuurdiagram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technisch document dat "ook" naar de directie wordt gestuurd, is een voorbeeld van een goede bestuurlijke view.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besluitenlogboek in deze cursus bevat vijf velden. Welke van de volgende hoort er NIET bij?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Context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Overwogen alternatieven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Naam van de projectmanager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Wat zou dit besluit heroverwegen?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Traceerbaarheid door de levenscyclus verbindt: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Alleen requirement en oplevering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Requirement, alternatieven, besluit, oplevering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Alleen het besluit zelf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Enkel de technische documentatie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het ontbreken van vastgelegde besluiten is volgens deze cursus vaak een teken van luiheid bij individuele medewerkers.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situatie waarin "de oplossing voor de hand ligt maar het probleem niet is onderzocht" vraagt om: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Direct doorbouwen, want snelheid telt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Teruggaan naar de requirement voordat je verdergaat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overslaan van de scope-analyse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externe partij inhuren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IT Environment (10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Volgens de legacytriage in deze cursus is de belangrijkste as om een systeem te beoordelen NIET: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Technische gezondheid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Bedrijfskriticaliteit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Leeftijd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Geen van bovenstaande — leeftijd is inderdaad niet de juiste as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een systeem van twee jaar oud kan een groter risico vormen dan een systeem van tweeëntwintig jaar oud.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systeem met slechte technische gezondheid en hoge bedrijfskriticaliteit valt in het kwadrant: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Met rust laten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Bewaken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Uitfaseren wanneer gelegenheid zich voordoet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Prioritair aanpakken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verschil tussen governance die "kaders stelt" en governance die "ontwerpt" is: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Er is geen verschil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Kaders zijn grenzen voor toekomstige gevallen; ontwerp is de specifieke keuze voor één geval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Kaders zijn altijd technisch, ontwerp is altijd bestuurlijk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Ontwerp gaat vooraf aan kaders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31.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"elk koppelvlak met een externe partij gebruikt asynchrone berichten" is een voorbeeld van ontwerp, niet van een kader.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32.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besluitenlogboek bewijst zijn waarde als kennismanagement pas wanneer: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volledig is ingevuld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Het daadwerkelijk wordt geraadpleegd op het moment dat het nodig 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Het door de directie is goedgekeurd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meer dan tien besluiten bevat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33.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BoK-tenet "bouw dingen en bezit dingen, bestuur geen dingen" staat het meest op gespannen voet met: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 rol van individuele ontwikkelaars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architectuurgremium dat vooral toetst en reviewt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klant van een organisatie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Externe leveranciers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34.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platformen gaat in deze cursus over het onderscheid tussen wat een organisatie zelf bouwt en wat ze afneemt of hergebruikt.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35.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Assetmanagement, changemanagement en governance vallen volgens de BoK onder de pijler: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Design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IT Environment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Quality Attributes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Human Dynamics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36.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legacy modernization wordt in de BTABoK behandeld als een tijdelijke fase die je "klaar" kunt maken.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Quality Attributes (6 vragen)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37.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"Het systeem moet snel zijn" is een voorbeeld van: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Een toetsbare eis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sfeerbeeld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Een kwaliteitsattribuutcluster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Een beperking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38.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Waar of niet waar: het is mogelijk om een ontwerp te maken dat alle kwaliteitsattributen tegelijk maximaliseert.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Waar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Niet waar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39.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Het cluster dat prestatie, betrouwbaarheid, beschikbaarheid en schaalbaarheid combineert, wordt in deze cursus het vaakst vergeten omdat: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technisch te ingewikkeld is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Het zich pas manifesteert onder omstandigheden die niet dagelijks voorkomen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Niemand er verstand van heeft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Het geen deel uitmaakt van de BTABoK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40.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Kwaliteitsattributen inzetten als onderhandelingsinstrument betekent volgens deze cursus vooral: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Het hoogste niveau eisen, ongeacht de kosten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Een niveau opleggen als technisch dictaat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De trade-off tussen niveau en kosten expliciet voorleggen aan wie het besluit neemt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Kwaliteitseisen negeren tot na oplevering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B — Dossierchecklist voor de capstone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Gebruik deze checklist om je eigen minimum viable architecture-dossier voor te bereiden. Vink af per observatie.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 misging (1 zin)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Instrument + concreet voorbeeld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 structureel is veranderd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O1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O2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O3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O4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O5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O6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O7</w:t>
            </w:r>
          </w:p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1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Voor de verdediging zelf, controleer: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Elke bewering heeft een cijfer, voorbeeld of document erbij — geen kwalitatieve claims zonder dekking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De opening bevat de kern in één zin, niet een chronologisch verhaal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Er is een versie van de kernboodschap voor elk van de drie panelrollen (10.5)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Technische details die het besluit niet dragen, zijn naar een bijlage verplaatst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☐ De afsluiting herhaalt de drie rode draden uit deel 1, niet een samenvatting van alle zeven observaties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Antwoorden en toelichting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Antwoordsleutel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Antwoord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Toelichting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investment prioritization en planning zijn expliciet benoemde competenties; specifieke tools/tech zijn dat niet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expliciet uitgesloten als competentie — deel 1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eenheid van waarde,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beschermende investeringen voorkomen een verlies,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verplicht betekent: andere vraag (goedkoopste compliant route, ondergrens), niet: geen onderbouwing nodig —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kans × impact, nooit samengesmolten — deel 3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business fundamentals —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 complexere organisaties (zoals Meridiaan) zijn dit vaak drie partijen — deel 2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brede definitie uit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tevreden houden: hoog invloedrijk, laag betrokken —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precies het omgekeerde is de tenet — deel 1,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conclusie eerst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drie zijn vertrouwen, zichtbaar voordeel, overtuiging — geen formele autoriteit, want het gaat juist om invloed zónder mandaat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vertrouwen weegt voor de meeste mensen zwaarder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kern versus vorm — deel 5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er gebeurt na een fout is een van de drie signalen — deel 4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requirement = wat, oplossing = hoe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dit is een oplossing die zich voordoet als requirement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expliciet buiten scope wordt het vaakst overgeslagen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langs veranderreden, niet langs bestaande structuur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weergave voor een specifieke lezersgroep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dat is een verkeerd geadresseerde envelop, geen echte bestuurlijke view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vijf velden zijn context, alternatieven, besluit, motivering, heroverwegingsmoment — geen namen van personen als vast veld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volledige keten —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vaker een rationele reactie op een afrekenende cultuur dan luiheid — deel 4, deel 7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terug naar de requirement, ook al voelt bouwen productiever — deel 6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leeftijd is expliciet uitgesloten als as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 (waar)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jong, slecht gedocumenteerd systeem kan risicovoller zijn dan een oud, stabiel systeem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slechte gezondheid + hoge kriticaliteit = prioritair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kaders = grenzen voor de toekomst, ontwerp = specifieke keuze voor één geval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dit ís juist een kader (geldt voor elk toekomstig koppelvlak), geen ontwerpkeuze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archivering zonder raadpleging is geen kennismanagement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precies de spanning die in deel 1 werd aangekondigd en in deel 9 werkbaar (niet opgelost) is gemaakt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 (waar)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platformen = zelf bouwen versus afnemen/hergebruiken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IT Environment — deel 1,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36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legacy is permanent, geen fase die je afrondt — deel 9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37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sfeerbeeld zonder getal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38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 (niet waar)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kwaliteitsattributen staan op gespannen voet; maximaliseren van alles bestaat niet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manifesteert zich pas onder pieken/uitzonderlijke omstandigheden — deel 8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trade-off voorleggen als keuze, geen dictaat — deel 8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Slagingsgrens voor het proefexamen: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28 van de 40 correct (70%), gelijk aan de officiële CITA-F-norm. Bespreek bij een score onder de grens welke pijler de meeste fouten opleverde, en verwijs terug naar het betreffende deel voor herhaling.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2026-08-17T16:44:36.198Z</dcterms:created>
  <dcterms:modified xsi:type="dcterms:W3CDTF">2026-08-17T16:44:36.198Z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