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26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26 — Board-communicatie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De boardpresentatie in vijf slides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Neem een architectuur- of projectonderwerp uit je eigen werk. Vat het samen in de structuur uit 26.3: één boodschap (1 zin), en drie onderbouwingen (voortgang, risico, wat er beslist moet worden), elk met één cijfer.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Risico zonder techniek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Herschrijf een technische risicobeschrijving uit je eigen werk (of een verzonnen voorbeeld) naar de vorm uit 26.4: het getal eerst, de betekenis in gewone taal, geen technische onderbouwing tenzij gevraagd.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onderliggende zorg beantwoorden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elk van de volgende technisch onnauwkeurige maar oprechte vragen: wat is de onderliggende zorg, en hoe zou je die beantwoorden zonder de vraag te corrigeren?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"Is onze data nu wel of niet veilig, in gewone taal?"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"Kunnen we niet gewoon een nieuw systeem kopen dat dit allemaal oplost?"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"Waarom duurt dit zo lang als de vorige keer het sneller ging?"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"Hebben we hier al eerder problemen mee gehad?"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Rollenspel: de vragenronde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Eén persoon presenteert (2 minuten, de kernboodschap uit opdracht 1), twee personen stellen elk één technisch onnauwkeurige maar oprechte vraag. Wissel van rol.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De boardpresentatie in vijf slides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Beoordeel op: bevat elke onderbouwing daadwerkelijk één concreet cijfer, of blijft het bij een kwalitatieve indruk ("het gaat goed")? Dit is dezelfde discipline als de sfeerbeeld-naar-getal-oefening uit deel 8, nu toegepast op een hele presentatie.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Risico zonder techniek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de technische onderbouwing er toch stiekem bij zetten "voor de zekerheid." Duw door — de oefening werkt pas als de technische laag daadwerkelijk wordt weggelaten en apart beschikbaar blijft als bijlage.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onderliggende zorg beantwoorden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Vraag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Onderliggende zorg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Antwoordrichting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"Veilig, in gewone taal?"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van deelnemers/klanten in gevaar?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benoem wat wel en niet is afgedekt, in het kader van vertrouwen, niet in technische beveiligingstermen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"Nieuw systeem kopen?"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oplosbaar, of blijven we hier eindeloos in vastzitten?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uit waarom vervanging het onderliggende probleem niet per se oplost, zonder de vraag als naïef te behandelen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"Waarom langer dan vorige keer?"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zijn we minder capabel geworden, of is er iets misgegaan?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het verschil in complexiteit of schaal uit zonder defensief te worden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"Eerder problemen mee gehad?"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risico bekend en genegeerd, of nieuw?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wees eerlijk — als het bekend was, benoem dat en wat er nu anders is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patroon.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elke vraag ligt de zorg dieper dan de letterlijke tekst. Een antwoord dat alleen de letterlijke vraag beantwoordt, mist de kans om vertrouwen op te bouwen.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Rollenspel: de vragenronde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Observeer bij dit rollenspel vooral of de presentator de neiging heeft de vraagsteller te corrigeren ("dat is niet helemaal juist...") in plaats van de zorg te beantwoorden — dat is het patroon dat 26.5 wil doorbreken.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2026-08-17T16:44:38.408Z</dcterms:created>
  <dcterms:modified xsi:type="dcterms:W3CDTF">2026-08-17T16:44:38.408Z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