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7 — Schrijfkant, formulieren en validatie</w:t>
      </w:r>
    </w:p>
    <w:p>
      <w:pPr>
        <w:pStyle w:val="Heading2"/>
      </w:pPr>
      <w:r>
        <w:rPr>
          <w:color w:val="14213D"/>
        </w:rPr>
        <w:t>Niveau 1 · Fundament · OutSystems (O11 &amp; ODC)</w:t>
      </w:r>
    </w:p>
    <w:p>
      <w:pPr>
        <w:spacing w:before="80" w:after="80"/>
        <w:pBdr>
          <w:bottom w:val="single" w:sz="6" w:color="E9A13B"/>
        </w:pBdr>
      </w:pPr>
    </w:p>
    <w:p>
      <w:pPr>
        <w:pStyle w:val="Heading2"/>
      </w:pPr>
      <w:r>
        <w:rPr>
          <w:color w:val="14213D"/>
        </w:rPr>
        <w:t>7.1 Formulieren bouwen</w:t>
      </w:r>
    </w:p>
    <w:p>
      <w:r>
        <w:t xml:space="preserve">Een formulier in OutSystems is een verzameling invoerwidgets (tekstvelden, dropdowns, datumkiezers) gekoppeld aan een lokale variabele of record, die je vervolgens naar een server action stuurt om weg te schrijven. Voor Verzuimmeldingen bouw je in dit deel </w:t>
      </w:r>
      <w:r>
        <w:rPr>
          <w:rFonts w:ascii="Consolas" w:hAnsi="Consolas"/>
        </w:rPr>
        <w:t>MeldingInvoer</w:t>
      </w:r>
      <w:r>
        <w:t>: een formulier waarmee een HR-medewerker een nieuwe melding aanmaakt, met velden voor werknemer, startdatum, verwachte einddatum en opmerking.</w:t>
      </w:r>
    </w:p>
    <w:p>
      <w:r>
        <w:t>Het platform koppelt widgets standaard aan een structuur (record) die het type van elk veld al kent — een datumveld accepteert alleen geldige datums, een dropdown alleen waarden uit de onderliggende lijst. Dat is de eerste laag van validatie, en hij is grotendeels gratis: je hoeft hem niet zelf te programmeren.</w:t>
      </w:r>
    </w:p>
    <w:p>
      <w:pPr>
        <w:spacing w:before="80" w:after="80"/>
        <w:pBdr>
          <w:bottom w:val="single" w:sz="6" w:color="E9A13B"/>
        </w:pBdr>
      </w:pPr>
    </w:p>
    <w:p>
      <w:pPr>
        <w:pStyle w:val="Heading2"/>
      </w:pPr>
      <w:r>
        <w:rPr>
          <w:color w:val="14213D"/>
        </w:rPr>
        <w:t>7.2 Validatie: client, server, en de reden voor beide</w:t>
      </w:r>
    </w:p>
    <w:p>
      <w:r>
        <w:t xml:space="preserve">Zoals in deel 4 geïntroduceerd, hoort directe feedback (verplicht veld, formaatcontrole) in een client action. Maar client-validatie is nooit voldoende op zichzelf: een technisch onderlegde gebruiker kan client-side controles omzeilen door rechtstreeks een API-aanroep te doen. Daarom herhaalt elke betekenisvolle validatie zich </w:t>
      </w:r>
      <w:r>
        <w:rPr>
          <w:b/>
        </w:rPr>
        <w:t>ook</w:t>
      </w:r>
      <w:r>
        <w:t xml:space="preserve"> server-side, vlak voordat er wordt weggeschreven.</w:t>
      </w:r>
    </w:p>
    <w:p>
      <w:r>
        <w:t xml:space="preserve">Voor </w:t>
      </w:r>
      <w:r>
        <w:rPr>
          <w:rFonts w:ascii="Consolas" w:hAnsi="Consolas"/>
        </w:rPr>
        <w:t>MeldingInvoer</w:t>
      </w:r>
      <w:r>
        <w:t xml:space="preserve">: de client controleert dat de startdatum is ingevuld en niet in de toekomst ligt (voor snelle feedback); de server action </w:t>
      </w:r>
      <w:r>
        <w:rPr>
          <w:rFonts w:ascii="Consolas" w:hAnsi="Consolas"/>
        </w:rPr>
        <w:t>AanmaakMelding</w:t>
      </w:r>
      <w:r>
        <w:t xml:space="preserve"> (deel 4) controleert dit nogmaals voordat de schrijfactie plaatsvindt. Dit is geen dubbel werk uit onzorgvuldigheid — het is de enige manier om zowel een goede gebruikerservaring als daadwerkelijke datakwaliteit te garanderen.</w:t>
      </w:r>
    </w:p>
    <w:p>
      <w:pPr>
        <w:spacing w:before="80" w:after="80"/>
        <w:pBdr>
          <w:bottom w:val="single" w:sz="6" w:color="E9A13B"/>
        </w:pBdr>
      </w:pPr>
    </w:p>
    <w:p>
      <w:pPr>
        <w:pStyle w:val="Heading2"/>
      </w:pPr>
      <w:r>
        <w:rPr>
          <w:color w:val="14213D"/>
        </w:rPr>
        <w:t>7.3 Feedback aan de gebruiker</w:t>
      </w:r>
    </w:p>
    <w:p>
      <w:r>
        <w:t xml:space="preserve">Een formulier dat een fout signaleert zonder duidelijk te maken wélk veld het probleem is, frustreert gebruikers. OutSystems biedt </w:t>
      </w:r>
      <w:r>
        <w:rPr>
          <w:b/>
        </w:rPr>
        <w:t>Validation</w:t>
      </w:r>
      <w:r>
        <w:t xml:space="preserve">-mechanismen op widget-niveau (een rood kader en foutmelding direct bij het veld) en een generiek </w:t>
      </w:r>
      <w:r>
        <w:rPr>
          <w:b/>
        </w:rPr>
        <w:t>Notification</w:t>
      </w:r>
      <w:r>
        <w:t>-mechanisme voor bredere meldingen (bijvoorbeeld "Melding succesvol opgeslagen" na een geslaagde submit).</w:t>
      </w:r>
    </w:p>
    <w:p>
      <w:r>
        <w:t xml:space="preserve">Voor </w:t>
      </w:r>
      <w:r>
        <w:rPr>
          <w:rFonts w:ascii="Consolas" w:hAnsi="Consolas"/>
        </w:rPr>
        <w:t>MeldingInvoer</w:t>
      </w:r>
      <w:r>
        <w:t>: bij een ontbrekende startdatum toon je de foutmelding bij het datumveld zelf, niet als een losse banner bovenaan het scherm die de gebruiker zelf moet koppelen aan het juiste veld.</w:t>
      </w:r>
    </w:p>
    <w:p>
      <w:pPr>
        <w:jc w:val="center"/>
      </w:pPr>
      <w:r>
        <w:drawing>
          <wp:inline xmlns:a="http://schemas.openxmlformats.org/drawingml/2006/main" xmlns:pic="http://schemas.openxmlformats.org/drawingml/2006/picture">
            <wp:extent cx="5580000" cy="2869714"/>
            <wp:docPr id="1" name="Picture 1"/>
            <wp:cNvGraphicFramePr>
              <a:graphicFrameLocks noChangeAspect="1"/>
            </wp:cNvGraphicFramePr>
            <a:graphic>
              <a:graphicData uri="http://schemas.openxmlformats.org/drawingml/2006/picture">
                <pic:pic>
                  <pic:nvPicPr>
                    <pic:cNvPr id="0" name="figuur-7-1.png"/>
                    <pic:cNvPicPr/>
                  </pic:nvPicPr>
                  <pic:blipFill>
                    <a:blip r:embed="rId9"/>
                    <a:stretch>
                      <a:fillRect/>
                    </a:stretch>
                  </pic:blipFill>
                  <pic:spPr>
                    <a:xfrm>
                      <a:off x="0" y="0"/>
                      <a:ext cx="5580000" cy="2869714"/>
                    </a:xfrm>
                    <a:prstGeom prst="rect"/>
                  </pic:spPr>
                </pic:pic>
              </a:graphicData>
            </a:graphic>
          </wp:inline>
        </w:drawing>
      </w:r>
    </w:p>
    <w:p>
      <w:pPr>
        <w:jc w:val="center"/>
      </w:pPr>
      <w:r>
        <w:rPr>
          <w:i/>
          <w:color w:val="55606F"/>
          <w:sz w:val="18"/>
        </w:rPr>
        <w:t>Figuur 7-1 — MeldingInvoer-formulier met velden en validatiekader</w:t>
      </w:r>
    </w:p>
    <w:p>
      <w:pPr>
        <w:spacing w:before="80" w:after="80"/>
        <w:pBdr>
          <w:bottom w:val="single" w:sz="6" w:color="E9A13B"/>
        </w:pBdr>
      </w:pPr>
    </w:p>
    <w:p>
      <w:pPr>
        <w:pStyle w:val="Heading2"/>
      </w:pPr>
      <w:r>
        <w:rPr>
          <w:color w:val="14213D"/>
        </w:rPr>
        <w:t>7.4 Optimistic UI versus wachten op de server</w:t>
      </w:r>
    </w:p>
    <w:p>
      <w:r>
        <w:t xml:space="preserve">Bij het opslaan van een melding heb je een keuze: laat de gebruiker wachten tot de server bevestigt dat de melding is opgeslagen (en toon dan pas de bevestiging), of update de interface direct ("optimistisch") en corrigeer alleen als de server een fout teruggeeft. Voor een formulier als </w:t>
      </w:r>
      <w:r>
        <w:rPr>
          <w:rFonts w:ascii="Consolas" w:hAnsi="Consolas"/>
        </w:rPr>
        <w:t>MeldingInvoer</w:t>
      </w:r>
      <w:r>
        <w:t xml:space="preserve"> — waarbij het opslaan zelf de kern van de actie is — is wachten op serverbevestiging de juiste keuze: de gebruiker moet zeker weten dat de melding daadwerkelijk is geregistreerd voordat hij het scherm verlaat.</w:t>
      </w:r>
    </w:p>
    <w:p>
      <w:r>
        <w:rPr>
          <w:b/>
        </w:rPr>
        <w:t>Verschil O11 ↔ ODC:</w:t>
      </w:r>
      <w:r>
        <w:t xml:space="preserve"> widgets, validatiemechanismen en het Notification-patroon zijn identiek in beide platformen. Er is hier geen noemenswaardig platformverschil — een signaal op zich dat dit fundamentele UI-patronen zijn die OutSystems bewust platformonafhankelijk houdt.</w:t>
      </w:r>
    </w:p>
    <w:p>
      <w:pPr>
        <w:spacing w:before="80" w:after="80"/>
        <w:pBdr>
          <w:bottom w:val="single" w:sz="6" w:color="E9A13B"/>
        </w:pBdr>
      </w:pPr>
    </w:p>
    <w:p>
      <w:pPr>
        <w:pStyle w:val="Heading2"/>
      </w:pPr>
      <w:r>
        <w:rPr>
          <w:color w:val="14213D"/>
        </w:rPr>
        <w:t>Kernpunten</w:t>
      </w:r>
    </w:p>
    <w:p>
      <w:pPr>
        <w:pStyle w:val="ListBullet"/>
      </w:pPr>
      <w:r>
        <w:t>Formulieren koppelen widgets aan een getypeerde structuur — een eerste, grotendeels gratis laag van validatie</w:t>
      </w:r>
    </w:p>
    <w:p>
      <w:pPr>
        <w:pStyle w:val="ListBullet"/>
      </w:pPr>
      <w:r>
        <w:t>Client-validatie voor snelle feedback, server-validatie omdat client-side controles altijd te omzeilen zijn</w:t>
      </w:r>
    </w:p>
    <w:p>
      <w:pPr>
        <w:pStyle w:val="ListBullet"/>
      </w:pPr>
      <w:r>
        <w:t>Foutmeldingen horen bij het specifieke veld, niet als losse, ongerichte melding</w:t>
      </w:r>
    </w:p>
    <w:p>
      <w:pPr>
        <w:pStyle w:val="ListBullet"/>
      </w:pPr>
      <w:r>
        <w:t>Voor kritieke acties (zoals opslaan) wacht je op serverbevestiging in plaats van optimistisch bij te werken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