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16 — Integratie op schaal: externe systemen, foutafhandeling, retries</w:t>
      </w:r>
    </w:p>
    <w:p>
      <w:pPr>
        <w:pStyle w:val="Heading2"/>
      </w:pPr>
      <w:r>
        <w:rPr>
          <w:color w:val="14213D"/>
        </w:rPr>
        <w:t>Niveau 2 · Vakbekwaam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16.1 Van één API naar een landschap van integraties</w:t>
      </w:r>
    </w:p>
    <w:p>
      <w:r>
        <w:t>Deel 9 behandelde één integratie: Verzuimmeldingen naar de Mutatie-API. WGP 2.0 en het bredere landschap hebben te maken met meerdere externe systemen tegelijk: het Mutatieplatform, mogelijk een extern HR-systeem van werkgevers, en on-premise systemen die al jaren bij Meridiaan draaien zonder moderne REST-interface. Dat laatste is waar O11 en ODC structureel uiteenlopen.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16.2 Integration Studio: O11's antwoord op legacy-koppelingen</w:t>
      </w:r>
    </w:p>
    <w:p>
      <w:r>
        <w:rPr>
          <w:b/>
        </w:rPr>
        <w:t>Integration Studio</w:t>
      </w:r>
      <w:r>
        <w:t xml:space="preserve"> is een apart hulpmiddel binnen de O11-toolset waarmee je connectoren bouwt naar systemen die geen REST-API bieden — bijvoorbeeld een oud .NET-component, een database-stored-procedure, of een SOAP-service. Het genereert een extension die je vervolgens als een gewone actie binnen Service Studio kunt gebruiken, alsof het altijd al platform-native was.</w:t>
      </w:r>
    </w:p>
    <w:p>
      <w:r>
        <w:t>Voor Meridiaan is dit relevant voor minstens twee van de veertien satellieten die tegen een verouderd, on-premise personeelssysteem praten zonder moderne API — iets dat zonder Integration Studio niet op een nette, onderhoudbare manier binnen O11 te ontsluiten zou zijn.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16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16-1 — Integration Studio-flow: legacy-systeem → extension → Service Studio-actie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16.3 Connectors: ODC's aanpak</w:t>
      </w:r>
    </w:p>
    <w:p>
      <w:r>
        <w:t>ODC kent geen direct equivalent van Integration Studio in dezelfde vorm — het platform is ontworpen rond moderne, API-gebaseerde integratie (REST, en toenemend ook event-gebaseerde connectors). Voor het ontsluiten van legacy-systemen zonder REST-interface is in ODC doorgaans een tussenlaag nodig: bijvoorbeeld een lichte API-wrapper (soms zelf in O11 gebouwd met Integration Studio) die het legacy-systeem alsnog als REST-endpoint aanbiedt richting ODC.</w:t>
      </w:r>
    </w:p>
    <w:p>
      <w:r>
        <w:rPr>
          <w:b/>
        </w:rPr>
        <w:t>Dit is een concreet, structureel verschil tussen de platformen, geen kwestie van tooling-voorkeur.</w:t>
      </w:r>
      <w:r>
        <w:t xml:space="preserve"> Het raakt direct de coëxistentiestrategie van Meridiaan: zolang legacy-systemen zonder REST-interface bestaan, blijft er een rol voor O11 (of een aparte integratielaag) weggelegd, ook als nieuwbouw verder in ODC gebeurt.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69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ur-16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606F"/>
          <w:sz w:val="18"/>
        </w:rPr>
        <w:t>Figuur 16-2 — Legacy-systeem → O11-wrapper (REST) → ODC-consumer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16.4 Foutafhandeling en retries op schaal</w:t>
      </w:r>
    </w:p>
    <w:p>
      <w:r>
        <w:t xml:space="preserve">Deel 9 introduceerde het basisprincipe: een externe aanroep kan falen, vang dat af, laat kernfunctionaliteit niet blokkeren. Op landschapsschaal komt daar een extra laag bij: met meerdere integraties per module moet je een </w:t>
      </w:r>
      <w:r>
        <w:rPr>
          <w:b/>
        </w:rPr>
        <w:t>consistente retry-strategie</w:t>
      </w:r>
      <w:r>
        <w:t xml:space="preserve"> hanteren, niet per integratie een eigen, ad-hoc aanpak.</w:t>
      </w:r>
    </w:p>
    <w:p>
      <w:r>
        <w:t>Een eenvoudig, herbruikbaar patroon: elke externe aanroep krijgt een vast aantal pogingen met een oplopende wachttijd ertussen (bijvoorbeeld 1, 5, 15 minuten), vastgelegd in een gedeelde Timer-configuratie (deel 9) binnen de Core-laag, in plaats van dat elk team zijn eigen retry-logica uitvindt. Dit is een eenvoudige, illustratieve versie van wat in de API-cursus (WSO2-verdieping) en in deel 18 van deze cursus (asynchroon) verder wordt uitgebouwd.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Op landschapsschaal komen meerdere externe integraties samen, niet slechts één</w:t>
      </w:r>
    </w:p>
    <w:p>
      <w:pPr>
        <w:pStyle w:val="ListBullet"/>
      </w:pPr>
      <w:r>
        <w:t>Integration Studio (O11) ontsluit legacy-systemen zonder REST-interface; ODC mist dit equivalent en vraagt een aparte API-wrapper-laag</w:t>
      </w:r>
    </w:p>
    <w:p>
      <w:pPr>
        <w:pStyle w:val="ListBullet"/>
      </w:pPr>
      <w:r>
        <w:t>Dit is een structureel platformverschil met directe gevolgen voor Meridiaan's coëxistentiestrategie</w:t>
      </w:r>
    </w:p>
    <w:p>
      <w:pPr>
        <w:pStyle w:val="ListBullet"/>
      </w:pPr>
      <w:r>
        <w:t>Retry-strategieën horen consistent en gedeeld te zijn over het landschap, niet per integratie los uitgevonden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