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1 — Wat low-code wél en niet oplost</w:t>
      </w:r>
    </w:p>
    <w:p>
      <w:pPr>
        <w:pStyle w:val="Heading2"/>
      </w:pPr>
      <w:r>
        <w:rPr>
          <w:color w:val="14213D"/>
        </w:rPr>
        <w:t>Niveau 1 · Fundament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Casusintroductie: het Verzuimmeldingen-vraagstuk</w:t>
      </w:r>
    </w:p>
    <w:p>
      <w:r>
        <w:t>Meridiaan Pensioenuitvoerder kent de deelnemersdienst-organisatie uit de API-cursus, en het Mutatieplatform uit de architectuurcursus. Beide leveren data en logica. Maar tussen die diensten en de mensen die er dagelijks mee werken — de eigen medewerkers van Meridiaan, de HR-afdelingen bij aangesloten werkgevers — staat nog niets. Geen scherm, geen formulier, geen app.</w:t>
      </w:r>
    </w:p>
    <w:p>
      <w:r>
        <w:t xml:space="preserve">Die laag heeft Meridiaan de afgelopen zes jaar laten groeien in </w:t>
      </w:r>
      <w:r>
        <w:rPr>
          <w:b/>
        </w:rPr>
        <w:t>OutSystems 11</w:t>
      </w:r>
      <w:r>
        <w:t>: het Werkgeversportaal (WGP 1.0, dat je kent uit de EA-cursus) met daaromheen veertien satellietapplicaties. Verzuimmeldingen, vakantiedagenregistratie, een intern dashboard voor de deelnemersdienst, een goedkeuringsapp voor correcties — stuk voor stuk klein begonnen, stuk voor stuk nog in gebruik.</w:t>
      </w:r>
    </w:p>
    <w:p>
      <w:r>
        <w:t xml:space="preserve">Meridiaan heeft nu een </w:t>
      </w:r>
      <w:r>
        <w:rPr>
          <w:b/>
        </w:rPr>
        <w:t>OutSystems Developer Cloud (ODC)</w:t>
      </w:r>
      <w:r>
        <w:t>-abonnement afgesloten. Niet om O11 weg te gooien — dat kan niet, veertien apps draaien erop — maar om nieuwbouw daar te starten waar dat kan. Deze cursus leert je beide platformen, omdat dat de realiteit is waarin je terechtkomt: geen groenveldproject, maar een landschap waarin oud en nieuw naast elkaar bestaan.</w:t>
      </w:r>
    </w:p>
    <w:p>
      <w:r>
        <w:t xml:space="preserve">We beginnen in dit deel bij de eenvoudigste satellietapp: </w:t>
      </w:r>
      <w:r>
        <w:rPr>
          <w:b/>
        </w:rPr>
        <w:t>Verzuimmeldingen</w:t>
      </w:r>
      <w:r>
        <w:t>, een app waarmee HR-medewerkers bij werkgevers verzuim van deelnemers doorgeven aan Meridiaan. Je bouwt hem in dit niveau tweemaal — eenmaal in O11, eenmaal in ODC — om vanaf dag één te voelen wat hetzelfde is en wat niet.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1.1 Wat is low-code, en wat is het niet</w:t>
      </w:r>
    </w:p>
    <w:p>
      <w:r>
        <w:t xml:space="preserve">Low-code is geen synoniem voor "makkelijk" of "geen programmeren." Het is een verschuiving van </w:t>
      </w:r>
      <w:r>
        <w:rPr>
          <w:b/>
        </w:rPr>
        <w:t>waar</w:t>
      </w:r>
      <w:r>
        <w:t xml:space="preserve"> de complexiteit zit, niet een verdwijning ervan.</w:t>
      </w:r>
    </w:p>
    <w:p>
      <w:r>
        <w:t>In traditionele ontwikkeling schrijf je de mapping tussen bedrijfslogica en uitvoerbare code zelf. In OutSystems genereert het platform die mapping uit een visueel model — een datamodel, een flow, een schermdefinitie. Je programmeert nog steeds: je legt condities vast, je schrijft expressies, je ontwerpt datastructuren. Alleen doe je dat in een gestructureerde, visuele taal in plaats van in tekstuele syntax.</w:t>
      </w:r>
    </w:p>
    <w:p>
      <w:r>
        <w:rPr>
          <w:b/>
        </w:rPr>
        <w:t>Wat dit oplost:</w:t>
      </w:r>
    </w:p>
    <w:p>
      <w:pPr>
        <w:pStyle w:val="ListBullet"/>
      </w:pPr>
      <w:r>
        <w:t>Snelheid van bouwen voor CRUD-achtige en formulier-gedreven applicaties</w:t>
      </w:r>
    </w:p>
    <w:p>
      <w:pPr>
        <w:pStyle w:val="ListBullet"/>
      </w:pPr>
      <w:r>
        <w:t>Consistentie: het platform dwingt structuur af die je in vrije code zelf zou moeten bewaken</w:t>
      </w:r>
    </w:p>
    <w:p>
      <w:pPr>
        <w:pStyle w:val="ListBullet"/>
      </w:pPr>
      <w:r>
        <w:t>Onboarding: nieuwe teamleden lezen een visuele flow sneller dan duizend regels controller-code</w:t>
      </w:r>
    </w:p>
    <w:p>
      <w:pPr>
        <w:pStyle w:val="ListBullet"/>
      </w:pPr>
      <w:r>
        <w:t>Traceerbaarheid tussen model en resultaat — de Architecture Canvas (deel 11) toont dit direct</w:t>
      </w:r>
    </w:p>
    <w:p>
      <w:r>
        <w:rPr>
          <w:b/>
        </w:rPr>
        <w:t>Wat dit niet oplost:</w:t>
      </w:r>
    </w:p>
    <w:p>
      <w:pPr>
        <w:pStyle w:val="ListBullet"/>
      </w:pPr>
      <w:r>
        <w:t>Domeincomplexiteit verdwijnt niet. Een ingewikkelde verzuimregel blijft ingewikkeld, ook in een flow-diagram.</w:t>
      </w:r>
    </w:p>
    <w:p>
      <w:pPr>
        <w:pStyle w:val="ListBullet"/>
      </w:pPr>
      <w:r>
        <w:t>Technische schuld bestaat ook in low-code — alleen zie je hem minder snel, tot hij zich manifesteert als een onbeheersbare Architecture Dashboard-score (deel 20).</w:t>
      </w:r>
    </w:p>
    <w:p>
      <w:pPr>
        <w:pStyle w:val="ListBullet"/>
      </w:pPr>
      <w:r>
        <w:t>Prestatie-eisen op hoog volume vragen nog steeds ontwerpkeuzes: aggregates versus SQL, caching, asynchrone verwerking (deel 6, 14, 18).</w:t>
      </w:r>
    </w:p>
    <w:p>
      <w:pPr>
        <w:pStyle w:val="ListBullet"/>
      </w:pPr>
      <w:r>
        <w:t>Het platform kiest niet voor je. Elke architectuurbeslissing die je in traditionele ontwikkeling zou maken, maak je hier ook — alleen ziet de tooling eromheen er anders uit.</w:t>
      </w:r>
    </w:p>
    <w:p>
      <w:r>
        <w:rPr>
          <w:b/>
        </w:rPr>
        <w:t>Verschil O11 ↔ ODC</w:t>
      </w:r>
    </w:p>
    <w:p>
      <w:r>
        <w:t xml:space="preserve">Dit onderscheid geldt onveranderd voor beide platformen. Het verschil tussen O11 en ODC zit niet in wat low-code is, maar in </w:t>
      </w:r>
      <w:r>
        <w:rPr>
          <w:b/>
        </w:rPr>
        <w:t>hoe</w:t>
      </w:r>
      <w:r>
        <w:t xml:space="preserve"> het platform de gegenereerde code uitvoert, deployt en beheert — daar begint deel 2.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1.2 Wanneer OutSystems geen antwoord is</w:t>
      </w:r>
    </w:p>
    <w:p>
      <w:r>
        <w:t>Een cursus die alleen laat zien wanneer een platform wél werkt, leidt op tot mensen die het overal willen toepassen. Drie situaties waarin je als developer — of later als tech lead — nee moet durven zeggen:</w:t>
      </w:r>
    </w:p>
    <w:p>
      <w:pPr>
        <w:pStyle w:val="ListNumber"/>
      </w:pPr>
      <w:r>
        <w:rPr>
          <w:b/>
        </w:rPr>
        <w:t>Rekenintensieve of algoritmisch zware verwerking.</w:t>
      </w:r>
      <w:r>
        <w:t xml:space="preserve"> Een risicomodel met zware matrixberekeningen hoort niet in een low-code flow. OutSystems kan zulke logica aanroepen via een externe service, maar moet hem niet zelf uitvoeren.</w:t>
      </w:r>
    </w:p>
    <w:p>
      <w:pPr>
        <w:pStyle w:val="ListNumber"/>
      </w:pPr>
      <w:r>
        <w:rPr>
          <w:b/>
        </w:rPr>
        <w:t>Zeer hoogfrequente, latency-kritische paden.</w:t>
      </w:r>
      <w:r>
        <w:t xml:space="preserve"> Order-matching op microseconden, realtime streaming-verwerking — dat is niet het domein waarvoor het platform ontworpen is.</w:t>
      </w:r>
    </w:p>
    <w:p>
      <w:pPr>
        <w:pStyle w:val="ListNumber"/>
      </w:pPr>
      <w:r>
        <w:rPr>
          <w:b/>
        </w:rPr>
        <w:t>Volledige controle over de runtime nodig.</w:t>
      </w:r>
      <w:r>
        <w:t xml:space="preserve"> Wanneer een organisatie eist dat elke regel code auditeerbaar is tot op instructieniveau (sommige regulatoire contexten), botst dat met een gegenereerde runtime.</w:t>
      </w:r>
    </w:p>
    <w:p>
      <w:r>
        <w:t>Verzuimmeldingen is geen van die drie. Formuliergedreven, gematigd volume, standaardlogica — een schoolvoorbeeld van waar low-code wél de juiste keuze is. Dat is precies waarom we ermee beginnen: de eenvoud van de casus laat je focussen op het platform, niet op het vraagstuk of low-code hier past.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1.3 De twee platformen in vogelvlucht</w:t>
      </w:r>
    </w:p>
    <w:p>
      <w:r>
        <w:rPr>
          <w:b/>
        </w:rPr>
        <w:t>OutSystems 11 (O11)</w:t>
      </w:r>
      <w:r>
        <w:t xml:space="preserve"> is de gevestigde, on-premise-of-cloud-hostbare lijn. Ontwikkeld in </w:t>
      </w:r>
      <w:r>
        <w:rPr>
          <w:b/>
        </w:rPr>
        <w:t>Service Studio</w:t>
      </w:r>
      <w:r>
        <w:t xml:space="preserve">, beheerd via </w:t>
      </w:r>
      <w:r>
        <w:rPr>
          <w:b/>
        </w:rPr>
        <w:t>LifeTime</w:t>
      </w:r>
      <w:r>
        <w:t>, met Integration Studio voor externe connecties. Meridiaan draait hier zes jaar productie op.</w:t>
      </w:r>
    </w:p>
    <w:p>
      <w:r>
        <w:rPr>
          <w:b/>
        </w:rPr>
        <w:t>OutSystems Developer Cloud (ODC)</w:t>
      </w:r>
      <w:r>
        <w:t xml:space="preserve"> is het cloud-native platform, ontwikkeld in </w:t>
      </w:r>
      <w:r>
        <w:rPr>
          <w:b/>
        </w:rPr>
        <w:t>ODC Studio</w:t>
      </w:r>
      <w:r>
        <w:t xml:space="preserve">, met een eigen </w:t>
      </w:r>
      <w:r>
        <w:rPr>
          <w:b/>
        </w:rPr>
        <w:t>Portal</w:t>
      </w:r>
      <w:r>
        <w:t xml:space="preserve"> voor lifecycle-beheer en </w:t>
      </w:r>
      <w:r>
        <w:rPr>
          <w:b/>
        </w:rPr>
        <w:t>1-Click Publish</w:t>
      </w:r>
      <w:r>
        <w:t xml:space="preserve"> als vervanging van het traditionele deploy-proces. Nieuwer, sneller in doorontwikkeling, en het platform waarop OutSystems zijn toekomstige investeringen concentreert.</w:t>
      </w:r>
    </w:p>
    <w:p>
      <w:r>
        <w:t>Beide platformen delen de onderliggende visuele taal — entities, logica, schermen — maar verschillen in tooling, deploymentmodel en een aantal platformcapaciteiten (BPT bestaat bijvoorbeeld niet in ODC, zie deel 18). Vanaf deel 2 lopen beide sporen naast elkaar door de hele cursus.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Low-code verschuift complexiteit, het elimineert haar niet</w:t>
      </w:r>
    </w:p>
    <w:p>
      <w:pPr>
        <w:pStyle w:val="ListBullet"/>
      </w:pPr>
      <w:r>
        <w:t>Elke architectuurkeuze die je in traditionele ontwikkeling zou maken, maak je ook hier</w:t>
      </w:r>
    </w:p>
    <w:p>
      <w:pPr>
        <w:pStyle w:val="ListBullet"/>
      </w:pPr>
      <w:r>
        <w:t>Niet elk vraagstuk hoort in een low-code platform — reken-, latency- en auditeisen zijn signalen om nee te zeggen</w:t>
      </w:r>
    </w:p>
    <w:p>
      <w:pPr>
        <w:pStyle w:val="ListBullet"/>
      </w:pPr>
      <w:r>
        <w:t>O11 en ODC delen een visuele taal maar verschillen in tooling en deploymentmodel — beide komen in deze cursus volledig aan bod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