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Werkboek Deel 11 — Architecture Canvas en de vierlagenregel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11.1 — Welke laag? (beide banen gezamenlijk)</w:t>
      </w:r>
    </w:p>
    <w:p>
      <w:r>
        <w:t>Plaats elk van de volgende bouwstenen van het Meridiaan-landschap in de juiste laag.</w:t>
      </w:r>
    </w:p>
    <w:p>
      <w:r>
        <w:rPr>
          <w:b/>
        </w:rPr>
        <w:t>a.</w:t>
      </w:r>
      <w:r>
        <w:t xml:space="preserve"> De mutatielogica die zowel Verzuimmeldingen als WGP 2.0 nodig hebben.</w:t>
      </w:r>
    </w:p>
    <w:p>
      <w:r>
        <w:rPr>
          <w:b/>
        </w:rPr>
        <w:t>b.</w:t>
      </w:r>
      <w:r>
        <w:t xml:space="preserve"> Het scherm waarmee een HR-medewerker een verzuimmelding indient.</w:t>
      </w:r>
    </w:p>
    <w:p>
      <w:r>
        <w:rPr>
          <w:b/>
        </w:rPr>
        <w:t>c.</w:t>
      </w:r>
      <w:r>
        <w:t xml:space="preserve"> Een generieke, organisatiebrede datumkiezer-widget in Meridiaan-huisstijl.</w:t>
      </w:r>
    </w:p>
    <w:p>
      <w:pPr>
        <w:pStyle w:val="Heading3"/>
      </w:pPr>
      <w:r>
        <w:rPr>
          <w:color w:val="2563A8"/>
        </w:rPr>
        <w:t>Uitwerking 11.1</w:t>
      </w:r>
    </w:p>
    <w:p>
      <w:r>
        <w:rPr>
          <w:b/>
        </w:rPr>
        <w:t>a.</w:t>
      </w:r>
      <w:r>
        <w:t xml:space="preserve"> Core layer — gedeelde bedrijfslogica tussen meerdere End-User-apps.</w:t>
      </w:r>
    </w:p>
    <w:p>
      <w:r>
        <w:rPr>
          <w:b/>
        </w:rPr>
        <w:t>b.</w:t>
      </w:r>
      <w:r>
        <w:t xml:space="preserve"> End-User layer — het scherm zelf is de eindgebruikersfunctionaliteit.</w:t>
      </w:r>
    </w:p>
    <w:p>
      <w:r>
        <w:rPr>
          <w:b/>
        </w:rPr>
        <w:t>c.</w:t>
      </w:r>
      <w:r>
        <w:t xml:space="preserve"> Widest Reach (of Foundation, afhankelijk van reikwijdte) — een generieke, breed herbruikbare bouwsteen die geen specifieke bedrijfslogica bevat.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A — OutSystems 11</w:t>
      </w:r>
    </w:p>
    <w:p>
      <w:pPr>
        <w:pStyle w:val="Heading3"/>
      </w:pPr>
      <w:r>
        <w:rPr>
          <w:color w:val="2563A8"/>
        </w:rPr>
        <w:t>Opdracht 11.A — Architecture Canvas opzetten in LifeTime</w:t>
      </w:r>
    </w:p>
    <w:p>
      <w:r>
        <w:t>Breng in LifeTime het bestaande landschap van veertien O11-satellieten (of een representatieve subset uit de opleidingsomgeving) in kaart op de Architecture Canvas. Wijs elke module een laag toe en markeer waar afhankelijkheden mogelijk de verkeerde kant op wijzen.</w:t>
      </w:r>
    </w:p>
    <w:p>
      <w:pPr>
        <w:pStyle w:val="Heading3"/>
      </w:pPr>
      <w:r>
        <w:rPr>
          <w:color w:val="2563A8"/>
        </w:rPr>
        <w:t>Uitwerking 11.A</w:t>
      </w:r>
    </w:p>
    <w:p>
      <w:r>
        <w:t>Bij een realistisch landschap van zes jaar organisch gegroeide satellieten is de kans groot dat deelnemers minstens één "verkeerde-richting"-afhankelijkheid vinden — bijvoorbeeld een Foundation-achtige hulpmodule die per ongeluk een verwijzing bevat naar een End-User-scherm. Dit is een goed moment om te benadrukken: de Architecture Canvas in O11 signaleert dit, maar dwingt het niet hard af — de correctie blijft mensenwerk.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B — OutSystems Developer Cloud</w:t>
      </w:r>
    </w:p>
    <w:p>
      <w:pPr>
        <w:pStyle w:val="Heading3"/>
      </w:pPr>
      <w:r>
        <w:rPr>
          <w:color w:val="2563A8"/>
        </w:rPr>
        <w:t>Opdracht 11.B — Laagstructuur opzetten voor WGP 2.0 in ODC</w:t>
      </w:r>
    </w:p>
    <w:p>
      <w:r>
        <w:t xml:space="preserve">Zet voor </w:t>
      </w:r>
      <w:r>
        <w:rPr>
          <w:rFonts w:ascii="Consolas" w:hAnsi="Consolas"/>
        </w:rPr>
        <w:t>WGP2ODC</w:t>
      </w:r>
      <w:r>
        <w:t xml:space="preserve"> (nieuw aan te maken workspace-onderdeel) een laagstructuur op volgens de vierlagenregel: een Core-module voor de gedeelde mutatielogica, en een End-User-module voor WGP 2.0 zelf. Probeer bewust een afhankelijkheid de verkeerde kant op te leggen (Core afhankelijk van End-User) en observeer wat ODC Studio doet.</w:t>
      </w:r>
    </w:p>
    <w:p>
      <w:pPr>
        <w:pStyle w:val="Heading3"/>
      </w:pPr>
      <w:r>
        <w:rPr>
          <w:color w:val="2563A8"/>
        </w:rPr>
        <w:t>Uitwerking 11.B</w:t>
      </w:r>
    </w:p>
    <w:p>
      <w:r>
        <w:t>ODC Studio signaleert een verkeerde-richting-afhankelijkheid doorgaans sterker en directer dan de Architecture Canvas in O11 — vaak al bij het configureren van de afhankelijkheid zelf, niet pas bij een latere review. Herkenningspunt: dit is een concreet, tastbaar voorbeeld van het verschil dat de reader beschrijft — geen abstract platformvoordeel, maar een moment waarop deelnemers het zelf zien gebeuren.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Reflectieopdracht 11.2 (beide banen gezamenlijk)</w:t>
      </w:r>
    </w:p>
    <w:p>
      <w:r>
        <w:t>Waarom is het een probleem als de mutatielogica gewoon gedupliceerd wordt in zowel Verzuimmeldingen als WGP 2.0, in plaats van in een gedeelde Core-module te zetten?</w:t>
      </w:r>
    </w:p>
    <w:p>
      <w:pPr>
        <w:pStyle w:val="Heading3"/>
      </w:pPr>
      <w:r>
        <w:rPr>
          <w:color w:val="2563A8"/>
        </w:rPr>
        <w:t>Uitwerking 11.2</w:t>
      </w:r>
    </w:p>
    <w:p>
      <w:r>
        <w:t>Duplicatie van logica betekent dat elke toekomstige wijziging in de mutatieregels (bijvoorbeeld een aangepaste validatie vanuit het Mutatieplatform) in twee plekken moet worden doorgevoerd — met het risico dat de twee implementaties na verloop van tijd uiteen gaan lopen zonder dat iemand dat opmerkt, tot het een concreet foutrapport oplevert. Een gedeelde Core-module garandeert dat beide apps altijd tegen dezelfde, actuele logica draaien. Dit principe — één bron van waarheid voor gedeelde logica — is de architectonische kern van heel niveau 2 en komt in deel 12 (modules en afhankelijkheden) verder aan bod.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