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LUẬT HÌNH SỰ 2015 (SỬA ĐỔI 2017) - CHƯƠNG XX: CÁC TỘI PHẠM VỀ MA TUÝ</w:t>
      </w:r>
    </w:p>
    <w:p>
      <w:pPr>
        <w:pStyle w:val="Heading2"/>
      </w:pPr>
      <w:r>
        <w:t>Điều 247. Tội trồng cây thuốc phiện, cây côca, cây cần sa hoặc các loại cây khác có chứa chất ma tuý</w:t>
      </w:r>
    </w:p>
    <w:p>
      <w:r>
        <w:t>1. Người nào trồng cây thuốc phiện, cây côca, cây cần sa hoặc các loại cây khác có chứa chất ma tuý, thì bị phạt tù từ 06 tháng đến 03 năm.</w:t>
        <w:br/>
        <w:t>2. Phạm tội thuộc một trong các trường hợp sau đây, thì bị phạt tù từ 03 năm đến 07 năm:</w:t>
        <w:br/>
        <w:t>a) Có tổ chức;</w:t>
        <w:br/>
        <w:t>b) Với quy mô lớn;</w:t>
        <w:br/>
        <w:t>c) Tái phạm nguy hiểm.</w:t>
      </w:r>
    </w:p>
    <w:p>
      <w:pPr>
        <w:pStyle w:val="Heading2"/>
      </w:pPr>
      <w:r>
        <w:t>Điều 248. Tội sản xuất trái phép chất ma tuý</w:t>
      </w:r>
    </w:p>
    <w:p>
      <w:r>
        <w:t>1. Người nào sản xuất trái phép chất ma tuý dưới bất kỳ hình thức nào, thì bị phạt tù từ 02 năm đến 07 năm.</w:t>
        <w:br/>
        <w:t>2. Phạm tội thuộc một trong các trường hợp sau đây, thì bị phạt tù từ 07 năm đến 15 năm:</w:t>
        <w:br/>
        <w:t>a) Có tổ chức;</w:t>
        <w:br/>
        <w:t>b) Phạm tội 02 lần trở lên;</w:t>
        <w:br/>
        <w:t>c) Lợi dụng chức vụ, quyền hạn.</w:t>
        <w:br/>
        <w:t>3. Phạm tội thuộc một trong các trường hợp sau đây, thì bị phạt tù từ 15 năm đến 20 năm:</w:t>
        <w:br/>
        <w:t>a) Heroin, cocaine, methamphetamine, amphetamine, MDMA hoặc XLR-11 từ 100 gam đến dưới 300 gam;</w:t>
        <w:br/>
        <w:t>b) Nhựa thuốc phiện, nhựa cần sa hoặc cao côca từ 01 kilôgam đến dưới 05 kilôgam.</w:t>
        <w:br/>
        <w:t>4. Phạm tội thuộc một trong các trường hợp sau đây, thì bị phạt tù 20 năm, tù chung thân hoặc tử hình:</w:t>
        <w:br/>
        <w:t>a) Heroin, cocaine, methamphetamine, amphetamine, MDMA hoặc XLR-11 từ 300 gam trở lên;</w:t>
        <w:br/>
        <w:t>b) Nhựa thuốc phiện, nhựa cần sa hoặc cao côca từ 05 kilôgam trở lên.</w:t>
      </w:r>
    </w:p>
    <w:p>
      <w:pPr>
        <w:pStyle w:val="Heading2"/>
      </w:pPr>
      <w:r>
        <w:t>Điều 249. Tội tàng trữ trái phép chất ma tuý</w:t>
      </w:r>
    </w:p>
    <w:p>
      <w:r>
        <w:t>1. Người nào tàng trữ trái phép chất ma tuý mà không nhằm mục đích mua bán, vận chuyển, sản xuất trái phép chất ma tuý, thì bị phạt tù từ 01 năm đến 05 năm.</w:t>
        <w:br/>
        <w:t>2. Phạm tội thuộc một trong các trường hợp sau đây, thì bị phạt tù từ 05 năm đến 10 năm:</w:t>
        <w:br/>
        <w:t>a) Heroin, cocaine, methamphetamine, amphetamine, MDMA từ 01 gam đến dưới 100 gam;</w:t>
        <w:br/>
        <w:t>b) Nhựa thuốc phiện, nhựa cần sa hoặc cao côca từ 01 gam đến dưới 01 kilôgam.</w:t>
        <w:br/>
        <w:t>3. Phạm tội thuộc một trong các trường hợp sau đây, thì bị phạt tù từ 10 năm đến 15 năm:</w:t>
        <w:br/>
        <w:t>a) Heroin, cocaine, methamphetamine, amphetamine, MDMA từ 100 gam trở lên;</w:t>
        <w:br/>
        <w:t>b) Nhựa thuốc phiện, nhựa cần sa từ 01 kilôgam trở lên.</w:t>
      </w:r>
    </w:p>
    <w:p>
      <w:pPr>
        <w:pStyle w:val="Heading2"/>
      </w:pPr>
      <w:r>
        <w:t>Điều 251. Tội mua bán trái phép chất ma tuý</w:t>
      </w:r>
    </w:p>
    <w:p>
      <w:r>
        <w:t>1. Người nào mua bán trái phép chất ma tuý, thì bị phạt tù từ 02 năm đến 07 năm.</w:t>
        <w:br/>
        <w:t>2. Phạm tội thuộc một trong các trường hợp sau đây, thì bị phạt tù từ 07 năm đến 15 năm:</w:t>
        <w:br/>
        <w:t>a) Có tổ chức;</w:t>
        <w:br/>
        <w:t>b) Có tính chất chuyên nghiệp;</w:t>
        <w:br/>
        <w:t>c) Lợi dụng chức vụ, quyền hạn;</w:t>
        <w:br/>
        <w:t>d) Lợi dụng danh nghĩa cơ quan, tổ chức;</w:t>
        <w:br/>
        <w:t>đ) Sử dụng người dưới 16 tuổi vào việc phạm tội.</w:t>
        <w:br/>
        <w:t>3. Phạm tội trong trường hợp tái phạm nguy hiểm hoặc vì mục đích kinh doanh thì bị phạt tù từ 15 năm đến 20 năm.</w:t>
        <w:br/>
        <w:t>4. Phạm tội trong trường hợp đặc biệt nghiêm trọng thì bị phạt tù 20 năm, tù chung thân hoặc tử hình.</w:t>
      </w:r>
    </w:p>
    <w:p>
      <w:pPr>
        <w:pStyle w:val="Heading2"/>
      </w:pPr>
      <w:r>
        <w:t>Điều 255. Tội sử dụng trái phép chất ma tuý</w:t>
      </w:r>
    </w:p>
    <w:p>
      <w:r>
        <w:t>1. Người nào sử dụng trái phép chất ma tuý dưới bất kỳ hình thức nào, đã được giáo dục nhiều lần và đã bị xử phạt vi phạm hành chính về hành vi này hoặc đã bị áp dụng biện pháp xử lý hành chính đưa vào cơ sở cai nghiện bắt buộc mà còn vi phạm, thì bị phạt tù từ 03 tháng đến 02 năm.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