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7DA" w:rsidRPr="00BA6216" w:rsidRDefault="001667DA" w:rsidP="001667DA">
      <w:pPr>
        <w:spacing w:line="240" w:lineRule="auto"/>
        <w:jc w:val="center"/>
        <w:outlineLvl w:val="0"/>
        <w:rPr>
          <w:rFonts w:ascii="Times New Roman" w:eastAsia="黑体"/>
          <w:spacing w:val="-12"/>
          <w:kern w:val="40"/>
          <w:sz w:val="36"/>
          <w:szCs w:val="20"/>
        </w:rPr>
      </w:pPr>
      <w:r w:rsidRPr="00BA6216">
        <w:rPr>
          <w:rFonts w:eastAsia="黑体"/>
          <w:spacing w:val="-12"/>
          <w:kern w:val="40"/>
          <w:sz w:val="36"/>
          <w:szCs w:val="20"/>
        </w:rPr>
        <w:t>2018</w:t>
      </w:r>
      <w:r w:rsidRPr="00BA6216">
        <w:rPr>
          <w:rFonts w:ascii="Times New Roman" w:eastAsia="黑体" w:hint="eastAsia"/>
          <w:spacing w:val="-12"/>
          <w:kern w:val="40"/>
          <w:sz w:val="36"/>
          <w:szCs w:val="20"/>
        </w:rPr>
        <w:t>年</w:t>
      </w:r>
      <w:r w:rsidRPr="00BA6216">
        <w:rPr>
          <w:rFonts w:ascii="Times New Roman" w:eastAsia="黑体" w:hint="eastAsia"/>
          <w:spacing w:val="-12"/>
          <w:kern w:val="40"/>
          <w:sz w:val="36"/>
          <w:szCs w:val="20"/>
        </w:rPr>
        <w:t>TI</w:t>
      </w:r>
      <w:r w:rsidRPr="00BA6216">
        <w:rPr>
          <w:rFonts w:ascii="Times New Roman" w:eastAsia="黑体" w:hint="eastAsia"/>
          <w:spacing w:val="-12"/>
          <w:kern w:val="40"/>
          <w:sz w:val="36"/>
          <w:szCs w:val="20"/>
        </w:rPr>
        <w:t>杯大学生电子设计竞赛</w:t>
      </w:r>
    </w:p>
    <w:p w:rsidR="001667DA" w:rsidRPr="00DB38F0" w:rsidRDefault="00400411" w:rsidP="00763243">
      <w:pPr>
        <w:adjustRightInd w:val="0"/>
        <w:snapToGrid w:val="0"/>
        <w:spacing w:beforeLines="25" w:before="78" w:line="360" w:lineRule="auto"/>
        <w:jc w:val="center"/>
        <w:rPr>
          <w:rFonts w:ascii="微软雅黑" w:eastAsia="微软雅黑" w:hAnsi="微软雅黑"/>
          <w:b/>
          <w:kern w:val="0"/>
          <w:sz w:val="28"/>
          <w:szCs w:val="28"/>
        </w:rPr>
      </w:pPr>
      <w:r>
        <w:rPr>
          <w:rFonts w:ascii="微软雅黑" w:eastAsia="微软雅黑" w:hAnsi="微软雅黑"/>
          <w:b/>
          <w:kern w:val="0"/>
          <w:sz w:val="28"/>
          <w:szCs w:val="28"/>
        </w:rPr>
        <w:t>H</w:t>
      </w:r>
      <w:r w:rsidR="001667DA" w:rsidRPr="003152C3">
        <w:rPr>
          <w:rFonts w:ascii="微软雅黑" w:eastAsia="微软雅黑" w:hAnsi="微软雅黑" w:hint="eastAsia"/>
          <w:b/>
          <w:kern w:val="0"/>
          <w:sz w:val="28"/>
          <w:szCs w:val="28"/>
        </w:rPr>
        <w:t>题：</w:t>
      </w:r>
      <w:r w:rsidR="001667DA" w:rsidRPr="008F346A">
        <w:rPr>
          <w:rFonts w:ascii="微软雅黑" w:eastAsia="微软雅黑" w:hAnsi="微软雅黑" w:hint="eastAsia"/>
          <w:b/>
          <w:sz w:val="28"/>
          <w:szCs w:val="28"/>
        </w:rPr>
        <w:t>简易功率测量装置（</w:t>
      </w:r>
      <w:r w:rsidR="001667DA">
        <w:rPr>
          <w:rFonts w:ascii="微软雅黑" w:eastAsia="微软雅黑" w:hAnsi="微软雅黑" w:hint="eastAsia"/>
          <w:b/>
          <w:sz w:val="28"/>
          <w:szCs w:val="28"/>
        </w:rPr>
        <w:t>高职高专</w:t>
      </w:r>
      <w:r w:rsidR="001667DA" w:rsidRPr="008F346A">
        <w:rPr>
          <w:rFonts w:ascii="微软雅黑" w:eastAsia="微软雅黑" w:hAnsi="微软雅黑" w:hint="eastAsia"/>
          <w:b/>
          <w:sz w:val="28"/>
          <w:szCs w:val="28"/>
        </w:rPr>
        <w:t>）</w:t>
      </w:r>
    </w:p>
    <w:p w:rsidR="005E44FE" w:rsidRPr="008F346A" w:rsidRDefault="005E44FE" w:rsidP="005E44FE">
      <w:pPr>
        <w:widowControl w:val="0"/>
        <w:spacing w:line="420" w:lineRule="exact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5E44FE" w:rsidRPr="008F346A" w:rsidRDefault="005E44FE" w:rsidP="005E44FE">
      <w:pPr>
        <w:pStyle w:val="a3"/>
        <w:numPr>
          <w:ilvl w:val="0"/>
          <w:numId w:val="1"/>
        </w:numPr>
        <w:adjustRightInd w:val="0"/>
        <w:snapToGrid w:val="0"/>
        <w:spacing w:line="420" w:lineRule="exact"/>
        <w:ind w:left="426" w:firstLineChars="0" w:hanging="426"/>
        <w:rPr>
          <w:rFonts w:ascii="黑体" w:eastAsia="黑体" w:hAnsi="宋体"/>
          <w:b/>
          <w:bCs/>
          <w:kern w:val="0"/>
          <w:sz w:val="28"/>
          <w:szCs w:val="28"/>
        </w:rPr>
      </w:pPr>
      <w:r w:rsidRPr="008F346A">
        <w:rPr>
          <w:rFonts w:ascii="黑体" w:eastAsia="黑体" w:hAnsi="宋体" w:hint="eastAsia"/>
          <w:b/>
          <w:bCs/>
          <w:kern w:val="0"/>
          <w:sz w:val="28"/>
          <w:szCs w:val="28"/>
        </w:rPr>
        <w:t>任务</w:t>
      </w:r>
    </w:p>
    <w:p w:rsidR="005E44FE" w:rsidRDefault="005E44FE" w:rsidP="005E44FE">
      <w:pPr>
        <w:adjustRightInd w:val="0"/>
        <w:spacing w:line="420" w:lineRule="exact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F346A">
        <w:rPr>
          <w:rFonts w:ascii="Times New Roman" w:hAnsi="Times New Roman" w:hint="eastAsia"/>
          <w:sz w:val="24"/>
          <w:szCs w:val="24"/>
        </w:rPr>
        <w:t>利用</w:t>
      </w:r>
      <w:r w:rsidRPr="008F346A">
        <w:rPr>
          <w:rFonts w:ascii="Times New Roman" w:hAnsi="Times New Roman" w:hint="eastAsia"/>
          <w:sz w:val="24"/>
          <w:szCs w:val="24"/>
        </w:rPr>
        <w:t>TI</w:t>
      </w:r>
      <w:r w:rsidRPr="008F346A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MSP430F5529</w:t>
      </w:r>
      <w:r w:rsidRPr="008F346A">
        <w:rPr>
          <w:rFonts w:ascii="Times New Roman" w:hAnsi="Times New Roman"/>
          <w:sz w:val="24"/>
          <w:szCs w:val="24"/>
        </w:rPr>
        <w:t>设计并制作一</w:t>
      </w:r>
      <w:r w:rsidRPr="008F346A">
        <w:rPr>
          <w:rFonts w:ascii="Times New Roman" w:hAnsi="Times New Roman" w:hint="eastAsia"/>
          <w:sz w:val="24"/>
          <w:szCs w:val="24"/>
        </w:rPr>
        <w:t>个简易功率测量装置</w:t>
      </w:r>
      <w:r w:rsidR="00F34B40">
        <w:rPr>
          <w:rFonts w:ascii="Times New Roman" w:hAnsi="Times New Roman" w:hint="eastAsia"/>
          <w:sz w:val="24"/>
          <w:szCs w:val="24"/>
        </w:rPr>
        <w:t>（图</w:t>
      </w:r>
      <w:r w:rsidR="00F34B40">
        <w:rPr>
          <w:rFonts w:ascii="Times New Roman" w:hAnsi="Times New Roman" w:hint="eastAsia"/>
          <w:sz w:val="24"/>
          <w:szCs w:val="24"/>
        </w:rPr>
        <w:t>1</w:t>
      </w:r>
      <w:r w:rsidR="00F34B40">
        <w:rPr>
          <w:rFonts w:ascii="Times New Roman" w:hAnsi="Times New Roman" w:hint="eastAsia"/>
          <w:sz w:val="24"/>
          <w:szCs w:val="24"/>
        </w:rPr>
        <w:t>淡色</w:t>
      </w:r>
      <w:r w:rsidR="00F34B40">
        <w:rPr>
          <w:rFonts w:ascii="Times New Roman" w:hAnsi="Times New Roman"/>
          <w:sz w:val="24"/>
          <w:szCs w:val="24"/>
        </w:rPr>
        <w:t>相框内部分</w:t>
      </w:r>
      <w:bookmarkStart w:id="0" w:name="_GoBack"/>
      <w:bookmarkEnd w:id="0"/>
      <w:r w:rsidR="00F34B40">
        <w:rPr>
          <w:rFonts w:ascii="Times New Roman" w:hAnsi="Times New Roman" w:hint="eastAsia"/>
          <w:sz w:val="24"/>
          <w:szCs w:val="24"/>
        </w:rPr>
        <w:t>）</w:t>
      </w:r>
      <w:r w:rsidRPr="008F346A">
        <w:rPr>
          <w:rFonts w:ascii="Times New Roman" w:hAnsi="Times New Roman" w:hint="eastAsia"/>
          <w:sz w:val="24"/>
          <w:szCs w:val="24"/>
        </w:rPr>
        <w:t>，用以测量交流或直流</w:t>
      </w:r>
      <w:r>
        <w:rPr>
          <w:rFonts w:ascii="Times New Roman" w:hAnsi="Times New Roman" w:hint="eastAsia"/>
          <w:sz w:val="24"/>
          <w:szCs w:val="24"/>
        </w:rPr>
        <w:t>电源</w:t>
      </w:r>
      <w:r w:rsidRPr="008F346A">
        <w:rPr>
          <w:rFonts w:ascii="Times New Roman" w:hAnsi="Times New Roman" w:hint="eastAsia"/>
          <w:sz w:val="24"/>
          <w:szCs w:val="24"/>
        </w:rPr>
        <w:t>负载</w:t>
      </w:r>
      <w:r w:rsidR="001F1E5A">
        <w:rPr>
          <w:rFonts w:ascii="Times New Roman" w:hAnsi="Times New Roman" w:hint="eastAsia"/>
          <w:sz w:val="24"/>
          <w:szCs w:val="24"/>
        </w:rPr>
        <w:t>上</w:t>
      </w:r>
      <w:r w:rsidRPr="008F346A">
        <w:rPr>
          <w:rFonts w:ascii="Times New Roman" w:hAnsi="Times New Roman" w:hint="eastAsia"/>
          <w:sz w:val="24"/>
          <w:szCs w:val="24"/>
        </w:rPr>
        <w:t>的功率，并实时数字显示该功率值。</w:t>
      </w:r>
      <w:r w:rsidR="001F1E5A" w:rsidRPr="008F346A">
        <w:rPr>
          <w:rFonts w:ascii="Times New Roman" w:hAnsi="Times New Roman" w:hint="eastAsia"/>
          <w:sz w:val="24"/>
          <w:szCs w:val="24"/>
        </w:rPr>
        <w:t>功率</w:t>
      </w:r>
      <w:r w:rsidRPr="008F346A">
        <w:rPr>
          <w:rFonts w:ascii="Times New Roman" w:hAnsi="Times New Roman" w:hint="eastAsia"/>
          <w:sz w:val="24"/>
          <w:szCs w:val="24"/>
        </w:rPr>
        <w:t>测量</w:t>
      </w:r>
      <w:r w:rsidR="00763243">
        <w:rPr>
          <w:rFonts w:ascii="Times New Roman" w:hAnsi="Times New Roman" w:hint="eastAsia"/>
          <w:sz w:val="24"/>
          <w:szCs w:val="24"/>
        </w:rPr>
        <w:t>连接</w:t>
      </w:r>
      <w:r w:rsidRPr="008F346A">
        <w:rPr>
          <w:rFonts w:ascii="Times New Roman" w:hAnsi="Times New Roman" w:hint="eastAsia"/>
          <w:sz w:val="24"/>
          <w:szCs w:val="24"/>
        </w:rPr>
        <w:t>示意图如图</w:t>
      </w:r>
      <w:r w:rsidRPr="008F346A">
        <w:rPr>
          <w:rFonts w:ascii="Times New Roman" w:hAnsi="Times New Roman" w:hint="eastAsia"/>
          <w:sz w:val="24"/>
          <w:szCs w:val="24"/>
        </w:rPr>
        <w:t>1</w:t>
      </w:r>
      <w:r w:rsidRPr="008F346A">
        <w:rPr>
          <w:rFonts w:ascii="Times New Roman" w:hAnsi="Times New Roman" w:hint="eastAsia"/>
          <w:sz w:val="24"/>
          <w:szCs w:val="24"/>
        </w:rPr>
        <w:t>所示，图中</w:t>
      </w:r>
      <w:r w:rsidRPr="008F346A">
        <w:rPr>
          <w:rFonts w:ascii="Times New Roman" w:hAnsi="Times New Roman" w:hint="eastAsia"/>
          <w:sz w:val="24"/>
          <w:szCs w:val="24"/>
        </w:rPr>
        <w:t>A</w:t>
      </w:r>
      <w:r w:rsidRPr="008F346A">
        <w:rPr>
          <w:rFonts w:ascii="Times New Roman" w:hAnsi="Times New Roman" w:hint="eastAsia"/>
          <w:sz w:val="24"/>
          <w:szCs w:val="24"/>
        </w:rPr>
        <w:t>、</w:t>
      </w:r>
      <w:r w:rsidRPr="008F346A">
        <w:rPr>
          <w:rFonts w:ascii="Times New Roman" w:hAnsi="Times New Roman" w:hint="eastAsia"/>
          <w:sz w:val="24"/>
          <w:szCs w:val="24"/>
        </w:rPr>
        <w:t>B</w:t>
      </w:r>
      <w:r w:rsidRPr="008F346A">
        <w:rPr>
          <w:rFonts w:ascii="Times New Roman" w:hAnsi="Times New Roman" w:hint="eastAsia"/>
          <w:sz w:val="24"/>
          <w:szCs w:val="24"/>
        </w:rPr>
        <w:t>、</w:t>
      </w:r>
      <w:r w:rsidRPr="008F346A">
        <w:rPr>
          <w:rFonts w:ascii="Times New Roman" w:hAnsi="Times New Roman" w:hint="eastAsia"/>
          <w:sz w:val="24"/>
          <w:szCs w:val="24"/>
        </w:rPr>
        <w:t>C</w:t>
      </w:r>
      <w:r w:rsidRPr="008F346A">
        <w:rPr>
          <w:rFonts w:ascii="Times New Roman" w:hAnsi="Times New Roman" w:hint="eastAsia"/>
          <w:sz w:val="24"/>
          <w:szCs w:val="24"/>
        </w:rPr>
        <w:t>和</w:t>
      </w:r>
      <w:r w:rsidRPr="008F346A">
        <w:rPr>
          <w:rFonts w:ascii="Times New Roman" w:hAnsi="Times New Roman" w:hint="eastAsia"/>
          <w:sz w:val="24"/>
          <w:szCs w:val="24"/>
        </w:rPr>
        <w:t>D</w:t>
      </w:r>
      <w:r w:rsidRPr="008F346A">
        <w:rPr>
          <w:rFonts w:ascii="Times New Roman" w:hAnsi="Times New Roman" w:hint="eastAsia"/>
          <w:sz w:val="24"/>
          <w:szCs w:val="24"/>
        </w:rPr>
        <w:t>分别为四个测试</w:t>
      </w:r>
      <w:r w:rsidR="0059713F">
        <w:rPr>
          <w:rFonts w:ascii="Times New Roman" w:hAnsi="Times New Roman" w:hint="eastAsia"/>
          <w:sz w:val="24"/>
          <w:szCs w:val="24"/>
        </w:rPr>
        <w:t>端点。“信号处理及显示电路”部分可单独由外加电源供电。交流</w:t>
      </w:r>
      <w:r>
        <w:rPr>
          <w:rFonts w:ascii="Times New Roman" w:hAnsi="Times New Roman" w:hint="eastAsia"/>
          <w:sz w:val="24"/>
          <w:szCs w:val="24"/>
        </w:rPr>
        <w:t>电源可采用</w:t>
      </w:r>
      <w:r w:rsidR="0059713F">
        <w:rPr>
          <w:rFonts w:ascii="Times New Roman" w:hAnsi="Times New Roman" w:hint="eastAsia"/>
          <w:sz w:val="24"/>
          <w:szCs w:val="24"/>
        </w:rPr>
        <w:t>带</w:t>
      </w:r>
      <w:r w:rsidR="0059713F">
        <w:rPr>
          <w:rFonts w:ascii="Times New Roman" w:hAnsi="Times New Roman"/>
          <w:sz w:val="24"/>
          <w:szCs w:val="24"/>
        </w:rPr>
        <w:t>功率</w:t>
      </w:r>
      <w:r w:rsidR="0059713F">
        <w:rPr>
          <w:rFonts w:ascii="Times New Roman" w:hAnsi="Times New Roman" w:hint="eastAsia"/>
          <w:sz w:val="24"/>
          <w:szCs w:val="24"/>
        </w:rPr>
        <w:t>输出</w:t>
      </w:r>
      <w:r w:rsidR="0059713F"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信号源，负载电阻可采用额定功率大于</w:t>
      </w:r>
      <w:r>
        <w:rPr>
          <w:rFonts w:ascii="Times New Roman" w:hAnsi="Times New Roman" w:hint="eastAsia"/>
          <w:sz w:val="24"/>
          <w:szCs w:val="24"/>
        </w:rPr>
        <w:t>1W</w:t>
      </w:r>
      <w:r>
        <w:rPr>
          <w:rFonts w:ascii="Times New Roman" w:hAnsi="Times New Roman" w:hint="eastAsia"/>
          <w:sz w:val="24"/>
          <w:szCs w:val="24"/>
        </w:rPr>
        <w:t>的可变电阻。</w:t>
      </w:r>
    </w:p>
    <w:p w:rsidR="002137EE" w:rsidRDefault="002137EE" w:rsidP="005E44FE">
      <w:pPr>
        <w:adjustRightInd w:val="0"/>
        <w:spacing w:line="420" w:lineRule="exact"/>
        <w:ind w:firstLineChars="200" w:firstLine="480"/>
        <w:jc w:val="both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4B222B9" wp14:editId="70EB15CF">
            <wp:simplePos x="0" y="0"/>
            <wp:positionH relativeFrom="column">
              <wp:posOffset>354506</wp:posOffset>
            </wp:positionH>
            <wp:positionV relativeFrom="paragraph">
              <wp:posOffset>93791</wp:posOffset>
            </wp:positionV>
            <wp:extent cx="4398645" cy="197929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功率测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4FE" w:rsidRPr="008F346A" w:rsidRDefault="005E44FE" w:rsidP="005E44FE">
      <w:pPr>
        <w:pStyle w:val="a3"/>
        <w:numPr>
          <w:ilvl w:val="0"/>
          <w:numId w:val="1"/>
        </w:numPr>
        <w:adjustRightInd w:val="0"/>
        <w:snapToGrid w:val="0"/>
        <w:spacing w:line="420" w:lineRule="exact"/>
        <w:ind w:left="426" w:firstLineChars="0" w:hanging="426"/>
        <w:rPr>
          <w:rFonts w:ascii="黑体" w:eastAsia="黑体" w:hAnsi="宋体"/>
          <w:b/>
          <w:bCs/>
          <w:kern w:val="0"/>
          <w:sz w:val="28"/>
          <w:szCs w:val="28"/>
        </w:rPr>
      </w:pPr>
      <w:r w:rsidRPr="008F346A">
        <w:rPr>
          <w:rFonts w:ascii="黑体" w:eastAsia="黑体" w:hAnsi="宋体" w:hint="eastAsia"/>
          <w:b/>
          <w:bCs/>
          <w:kern w:val="0"/>
          <w:sz w:val="28"/>
          <w:szCs w:val="28"/>
        </w:rPr>
        <w:t>要求</w:t>
      </w:r>
    </w:p>
    <w:p w:rsidR="005E44FE" w:rsidRPr="008675C6" w:rsidRDefault="005E44FE" w:rsidP="008A7CA7">
      <w:pPr>
        <w:widowControl w:val="0"/>
        <w:spacing w:line="42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1</w:t>
      </w:r>
      <w:r>
        <w:rPr>
          <w:rFonts w:ascii="Times New Roman" w:hAnsi="Times New Roman" w:hint="eastAsia"/>
          <w:color w:val="000000"/>
          <w:sz w:val="24"/>
          <w:szCs w:val="24"/>
        </w:rPr>
        <w:t>）</w:t>
      </w:r>
      <w:r w:rsidRPr="008675C6">
        <w:rPr>
          <w:rFonts w:ascii="Times New Roman" w:hAnsi="Times New Roman"/>
          <w:color w:val="000000"/>
          <w:sz w:val="24"/>
          <w:szCs w:val="24"/>
        </w:rPr>
        <w:t>负载为纯电阻，</w:t>
      </w:r>
      <w:r>
        <w:rPr>
          <w:rFonts w:ascii="Times New Roman" w:hAnsi="Times New Roman"/>
          <w:color w:val="000000"/>
          <w:sz w:val="24"/>
          <w:szCs w:val="24"/>
        </w:rPr>
        <w:t>采用</w:t>
      </w:r>
      <w:r w:rsidRPr="008675C6">
        <w:rPr>
          <w:rFonts w:ascii="Times New Roman" w:hAnsi="Times New Roman"/>
          <w:color w:val="000000"/>
          <w:sz w:val="24"/>
          <w:szCs w:val="24"/>
        </w:rPr>
        <w:t>直流供电，电源电压在</w:t>
      </w:r>
      <w:r w:rsidRPr="008675C6">
        <w:rPr>
          <w:rFonts w:ascii="Times New Roman" w:hAnsi="Times New Roman"/>
          <w:color w:val="000000"/>
          <w:sz w:val="24"/>
          <w:szCs w:val="24"/>
        </w:rPr>
        <w:t>200 mV~5V</w:t>
      </w:r>
      <w:r w:rsidRPr="008675C6">
        <w:rPr>
          <w:rFonts w:ascii="Times New Roman" w:hAnsi="Times New Roman"/>
          <w:color w:val="000000"/>
          <w:sz w:val="24"/>
          <w:szCs w:val="24"/>
        </w:rPr>
        <w:t>时，调整负载</w:t>
      </w:r>
      <w:r w:rsidR="001F1E5A" w:rsidRPr="008675C6">
        <w:rPr>
          <w:rFonts w:ascii="Times New Roman" w:hAnsi="Times New Roman"/>
          <w:color w:val="000000"/>
          <w:sz w:val="24"/>
          <w:szCs w:val="24"/>
        </w:rPr>
        <w:t>电阻</w:t>
      </w:r>
      <w:r w:rsidRPr="008675C6">
        <w:rPr>
          <w:rFonts w:ascii="Times New Roman" w:hAnsi="Times New Roman"/>
          <w:color w:val="000000"/>
          <w:sz w:val="24"/>
          <w:szCs w:val="24"/>
        </w:rPr>
        <w:t>，能测量</w:t>
      </w:r>
      <w:r w:rsidRPr="008675C6">
        <w:rPr>
          <w:rFonts w:ascii="Times New Roman" w:hAnsi="Times New Roman"/>
          <w:color w:val="000000"/>
          <w:sz w:val="24"/>
          <w:szCs w:val="24"/>
        </w:rPr>
        <w:t>40mW~1W</w:t>
      </w:r>
      <w:r w:rsidRPr="008675C6">
        <w:rPr>
          <w:rFonts w:ascii="Times New Roman" w:hAnsi="Times New Roman"/>
          <w:color w:val="000000"/>
          <w:sz w:val="24"/>
          <w:szCs w:val="24"/>
        </w:rPr>
        <w:t>负载功率，误差小于</w:t>
      </w:r>
      <w:r>
        <w:rPr>
          <w:rFonts w:ascii="Times New Roman" w:hAnsi="Times New Roman" w:hint="eastAsia"/>
          <w:color w:val="000000"/>
          <w:sz w:val="24"/>
          <w:szCs w:val="24"/>
        </w:rPr>
        <w:t>1</w:t>
      </w:r>
      <w:r w:rsidRPr="008675C6">
        <w:rPr>
          <w:rFonts w:ascii="Times New Roman" w:hAnsi="Times New Roman"/>
          <w:color w:val="000000"/>
          <w:sz w:val="24"/>
          <w:szCs w:val="24"/>
        </w:rPr>
        <w:t>%</w:t>
      </w:r>
      <w:r w:rsidRPr="008675C6">
        <w:rPr>
          <w:rFonts w:ascii="Times New Roman" w:hAnsi="Times New Roman"/>
          <w:color w:val="000000"/>
          <w:sz w:val="24"/>
          <w:szCs w:val="24"/>
        </w:rPr>
        <w:t>。</w:t>
      </w:r>
      <w:r w:rsidR="00763243">
        <w:rPr>
          <w:rFonts w:ascii="Times New Roman" w:hAnsi="Times New Roman" w:hint="eastAsia"/>
          <w:color w:val="000000"/>
          <w:sz w:val="24"/>
          <w:szCs w:val="24"/>
        </w:rPr>
        <w:t xml:space="preserve">        </w:t>
      </w:r>
      <w:r w:rsidR="003C7309">
        <w:rPr>
          <w:rFonts w:ascii="Times New Roman" w:hAnsi="Times New Roman" w:hint="eastAsia"/>
          <w:color w:val="000000"/>
          <w:sz w:val="24"/>
          <w:szCs w:val="24"/>
        </w:rPr>
        <w:t xml:space="preserve">       </w:t>
      </w:r>
      <w:r w:rsidR="008A7CA7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8675C6"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18</w:t>
      </w:r>
      <w:r w:rsidRPr="008675C6">
        <w:rPr>
          <w:rFonts w:ascii="Times New Roman" w:hAnsi="Times New Roman"/>
          <w:color w:val="000000"/>
          <w:sz w:val="24"/>
          <w:szCs w:val="24"/>
        </w:rPr>
        <w:t>分）</w:t>
      </w:r>
    </w:p>
    <w:p w:rsidR="005E44FE" w:rsidRPr="008675C6" w:rsidRDefault="005E44FE" w:rsidP="008A7CA7">
      <w:pPr>
        <w:widowControl w:val="0"/>
        <w:spacing w:line="42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2</w:t>
      </w:r>
      <w:r>
        <w:rPr>
          <w:rFonts w:ascii="Times New Roman" w:hAnsi="Times New Roman" w:hint="eastAsia"/>
          <w:color w:val="000000"/>
          <w:sz w:val="24"/>
          <w:szCs w:val="24"/>
        </w:rPr>
        <w:t>）</w:t>
      </w:r>
      <w:r w:rsidRPr="008675C6">
        <w:rPr>
          <w:rFonts w:ascii="Times New Roman" w:hAnsi="Times New Roman"/>
          <w:color w:val="000000"/>
          <w:sz w:val="24"/>
          <w:szCs w:val="24"/>
        </w:rPr>
        <w:t>负载为纯电阻，</w:t>
      </w:r>
      <w:r>
        <w:rPr>
          <w:rFonts w:ascii="Times New Roman" w:hAnsi="Times New Roman"/>
          <w:color w:val="000000"/>
          <w:sz w:val="24"/>
          <w:szCs w:val="24"/>
        </w:rPr>
        <w:t>采用</w:t>
      </w:r>
      <w:r w:rsidRPr="008675C6">
        <w:rPr>
          <w:rFonts w:ascii="Times New Roman" w:hAnsi="Times New Roman"/>
          <w:color w:val="000000"/>
          <w:sz w:val="24"/>
          <w:szCs w:val="24"/>
        </w:rPr>
        <w:t>50Hz</w:t>
      </w:r>
      <w:r w:rsidRPr="008675C6">
        <w:rPr>
          <w:rFonts w:ascii="Times New Roman" w:hAnsi="Times New Roman"/>
          <w:color w:val="000000"/>
          <w:sz w:val="24"/>
          <w:szCs w:val="24"/>
        </w:rPr>
        <w:t>正弦交流供电，电源电压有效值在</w:t>
      </w:r>
      <w:r w:rsidR="003C7309">
        <w:rPr>
          <w:rFonts w:ascii="Times New Roman" w:hAnsi="Times New Roman" w:hint="eastAsia"/>
          <w:color w:val="000000"/>
          <w:sz w:val="24"/>
          <w:szCs w:val="24"/>
        </w:rPr>
        <w:t>1</w:t>
      </w:r>
      <w:r w:rsidRPr="008675C6">
        <w:rPr>
          <w:rFonts w:ascii="Times New Roman" w:hAnsi="Times New Roman"/>
          <w:color w:val="000000"/>
          <w:sz w:val="24"/>
          <w:szCs w:val="24"/>
        </w:rPr>
        <w:t>V~5V</w:t>
      </w:r>
      <w:r w:rsidRPr="008675C6">
        <w:rPr>
          <w:rFonts w:ascii="Times New Roman" w:hAnsi="Times New Roman"/>
          <w:color w:val="000000"/>
          <w:sz w:val="24"/>
          <w:szCs w:val="24"/>
        </w:rPr>
        <w:t>时，调整负载电阻，能测量</w:t>
      </w:r>
      <w:r w:rsidRPr="008675C6">
        <w:rPr>
          <w:rFonts w:ascii="Times New Roman" w:hAnsi="Times New Roman"/>
          <w:color w:val="000000"/>
          <w:sz w:val="24"/>
          <w:szCs w:val="24"/>
        </w:rPr>
        <w:t>40mW~</w:t>
      </w:r>
      <w:r w:rsidR="003C7309">
        <w:rPr>
          <w:rFonts w:ascii="Times New Roman" w:hAnsi="Times New Roman" w:hint="eastAsia"/>
          <w:color w:val="000000"/>
          <w:sz w:val="24"/>
          <w:szCs w:val="24"/>
        </w:rPr>
        <w:t>500m</w:t>
      </w:r>
      <w:r w:rsidRPr="008675C6">
        <w:rPr>
          <w:rFonts w:ascii="Times New Roman" w:hAnsi="Times New Roman"/>
          <w:color w:val="000000"/>
          <w:sz w:val="24"/>
          <w:szCs w:val="24"/>
        </w:rPr>
        <w:t>W</w:t>
      </w:r>
      <w:r w:rsidRPr="008675C6">
        <w:rPr>
          <w:rFonts w:ascii="Times New Roman" w:hAnsi="Times New Roman"/>
          <w:color w:val="000000"/>
          <w:sz w:val="24"/>
          <w:szCs w:val="24"/>
        </w:rPr>
        <w:t>负载功率，误差小于</w:t>
      </w:r>
      <w:r>
        <w:rPr>
          <w:rFonts w:ascii="Times New Roman" w:hAnsi="Times New Roman" w:hint="eastAsia"/>
          <w:color w:val="000000"/>
          <w:sz w:val="24"/>
          <w:szCs w:val="24"/>
        </w:rPr>
        <w:t>5</w:t>
      </w:r>
      <w:r w:rsidRPr="008675C6">
        <w:rPr>
          <w:rFonts w:ascii="Times New Roman" w:hAnsi="Times New Roman"/>
          <w:color w:val="000000"/>
          <w:sz w:val="24"/>
          <w:szCs w:val="24"/>
        </w:rPr>
        <w:t>%</w:t>
      </w:r>
      <w:r w:rsidRPr="008675C6">
        <w:rPr>
          <w:rFonts w:ascii="Times New Roman" w:hAnsi="Times New Roman"/>
          <w:color w:val="000000"/>
          <w:sz w:val="24"/>
          <w:szCs w:val="24"/>
        </w:rPr>
        <w:t>。</w:t>
      </w:r>
      <w:r w:rsidR="003C7309">
        <w:rPr>
          <w:rFonts w:ascii="Times New Roman" w:hAnsi="Times New Roman" w:hint="eastAsia"/>
          <w:color w:val="000000"/>
          <w:sz w:val="24"/>
          <w:szCs w:val="24"/>
        </w:rPr>
        <w:t xml:space="preserve">  </w:t>
      </w:r>
      <w:r w:rsidR="008A7CA7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8675C6"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18</w:t>
      </w:r>
      <w:r w:rsidRPr="008675C6">
        <w:rPr>
          <w:rFonts w:ascii="Times New Roman" w:hAnsi="Times New Roman"/>
          <w:color w:val="000000"/>
          <w:sz w:val="24"/>
          <w:szCs w:val="24"/>
        </w:rPr>
        <w:t>分）</w:t>
      </w:r>
    </w:p>
    <w:p w:rsidR="005E44FE" w:rsidRPr="008675C6" w:rsidRDefault="005E44FE" w:rsidP="008A7CA7">
      <w:pPr>
        <w:widowControl w:val="0"/>
        <w:spacing w:line="42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3</w:t>
      </w:r>
      <w:r>
        <w:rPr>
          <w:rFonts w:ascii="Times New Roman" w:hAnsi="Times New Roman" w:hint="eastAsia"/>
          <w:color w:val="000000"/>
          <w:sz w:val="24"/>
          <w:szCs w:val="24"/>
        </w:rPr>
        <w:t>）</w:t>
      </w:r>
      <w:r w:rsidRPr="008675C6">
        <w:rPr>
          <w:rFonts w:ascii="Times New Roman" w:hAnsi="Times New Roman"/>
          <w:color w:val="000000"/>
          <w:sz w:val="24"/>
          <w:szCs w:val="24"/>
        </w:rPr>
        <w:t>该装置能自动识别</w:t>
      </w:r>
      <w:r w:rsidR="001F1E5A" w:rsidRPr="008675C6">
        <w:rPr>
          <w:rFonts w:ascii="Times New Roman" w:hAnsi="Times New Roman"/>
          <w:color w:val="000000"/>
          <w:sz w:val="24"/>
          <w:szCs w:val="24"/>
        </w:rPr>
        <w:t>交流、直流供电</w:t>
      </w:r>
      <w:r w:rsidR="001F1E5A">
        <w:rPr>
          <w:rFonts w:ascii="Times New Roman" w:hAnsi="Times New Roman" w:hint="eastAsia"/>
          <w:color w:val="000000"/>
          <w:sz w:val="24"/>
          <w:szCs w:val="24"/>
        </w:rPr>
        <w:t>，并</w:t>
      </w:r>
      <w:r w:rsidR="00901F95">
        <w:rPr>
          <w:rFonts w:ascii="Times New Roman" w:hAnsi="Times New Roman" w:hint="eastAsia"/>
          <w:color w:val="000000"/>
          <w:sz w:val="24"/>
          <w:szCs w:val="24"/>
        </w:rPr>
        <w:t>自动</w:t>
      </w:r>
      <w:r w:rsidR="00901F95">
        <w:rPr>
          <w:rFonts w:ascii="Times New Roman" w:hAnsi="Times New Roman"/>
          <w:color w:val="000000"/>
          <w:sz w:val="24"/>
          <w:szCs w:val="24"/>
        </w:rPr>
        <w:t>选择量程</w:t>
      </w:r>
      <w:r w:rsidRPr="008675C6">
        <w:rPr>
          <w:rFonts w:ascii="Times New Roman" w:hAnsi="Times New Roman"/>
          <w:color w:val="000000"/>
          <w:sz w:val="24"/>
          <w:szCs w:val="24"/>
        </w:rPr>
        <w:t>。</w:t>
      </w:r>
      <w:r w:rsidR="003C7309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="008A7CA7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8675C6"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2</w:t>
      </w:r>
      <w:r w:rsidRPr="008675C6">
        <w:rPr>
          <w:rFonts w:ascii="Times New Roman" w:hAnsi="Times New Roman" w:hint="eastAsia"/>
          <w:color w:val="000000"/>
          <w:sz w:val="24"/>
          <w:szCs w:val="24"/>
        </w:rPr>
        <w:t>0</w:t>
      </w:r>
      <w:r w:rsidRPr="008675C6">
        <w:rPr>
          <w:rFonts w:ascii="Times New Roman" w:hAnsi="Times New Roman"/>
          <w:color w:val="000000"/>
          <w:sz w:val="24"/>
          <w:szCs w:val="24"/>
        </w:rPr>
        <w:t>分）</w:t>
      </w:r>
    </w:p>
    <w:p w:rsidR="005E44FE" w:rsidRPr="008675C6" w:rsidRDefault="005E44FE" w:rsidP="008A7CA7">
      <w:pPr>
        <w:widowControl w:val="0"/>
        <w:spacing w:line="42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4</w:t>
      </w:r>
      <w:r>
        <w:rPr>
          <w:rFonts w:ascii="Times New Roman" w:hAnsi="Times New Roman" w:hint="eastAsia"/>
          <w:color w:val="000000"/>
          <w:sz w:val="24"/>
          <w:szCs w:val="24"/>
        </w:rPr>
        <w:t>）</w:t>
      </w:r>
      <w:r w:rsidRPr="008675C6">
        <w:rPr>
          <w:rFonts w:ascii="Times New Roman" w:hAnsi="Times New Roman"/>
          <w:color w:val="000000"/>
          <w:sz w:val="24"/>
          <w:szCs w:val="24"/>
        </w:rPr>
        <w:t>负载为纯电阻，</w:t>
      </w:r>
      <w:r>
        <w:rPr>
          <w:rFonts w:ascii="Times New Roman" w:hAnsi="Times New Roman"/>
          <w:color w:val="000000"/>
          <w:sz w:val="24"/>
          <w:szCs w:val="24"/>
        </w:rPr>
        <w:t>采用</w:t>
      </w:r>
      <w:r w:rsidRPr="008675C6">
        <w:rPr>
          <w:rFonts w:ascii="Times New Roman" w:hAnsi="Times New Roman"/>
          <w:color w:val="000000"/>
          <w:sz w:val="24"/>
          <w:szCs w:val="24"/>
        </w:rPr>
        <w:t>直流供电。电源电压在</w:t>
      </w:r>
      <w:r w:rsidRPr="008675C6">
        <w:rPr>
          <w:rFonts w:ascii="Times New Roman" w:hAnsi="Times New Roman"/>
          <w:color w:val="000000"/>
          <w:sz w:val="24"/>
          <w:szCs w:val="24"/>
        </w:rPr>
        <w:t>200 mV~3</w:t>
      </w:r>
      <w:r>
        <w:rPr>
          <w:rFonts w:ascii="Times New Roman" w:hAnsi="Times New Roman" w:hint="eastAsia"/>
          <w:color w:val="000000"/>
          <w:sz w:val="24"/>
          <w:szCs w:val="24"/>
        </w:rPr>
        <w:t>0</w:t>
      </w:r>
      <w:r w:rsidRPr="008675C6">
        <w:rPr>
          <w:rFonts w:ascii="Times New Roman" w:hAnsi="Times New Roman"/>
          <w:color w:val="000000"/>
          <w:sz w:val="24"/>
          <w:szCs w:val="24"/>
        </w:rPr>
        <w:t>V</w:t>
      </w:r>
      <w:r w:rsidRPr="008675C6">
        <w:rPr>
          <w:rFonts w:ascii="Times New Roman" w:hAnsi="Times New Roman"/>
          <w:color w:val="000000"/>
          <w:sz w:val="24"/>
          <w:szCs w:val="24"/>
        </w:rPr>
        <w:t>时，调整负载电阻，能自动测量</w:t>
      </w:r>
      <w:r w:rsidRPr="008675C6">
        <w:rPr>
          <w:rFonts w:ascii="Times New Roman" w:hAnsi="Times New Roman"/>
          <w:color w:val="000000"/>
          <w:sz w:val="24"/>
          <w:szCs w:val="24"/>
        </w:rPr>
        <w:t>4</w:t>
      </w:r>
      <w:r w:rsidR="005C101C">
        <w:rPr>
          <w:rFonts w:ascii="Times New Roman" w:hAnsi="Times New Roman" w:hint="eastAsia"/>
          <w:color w:val="000000"/>
          <w:sz w:val="24"/>
          <w:szCs w:val="24"/>
        </w:rPr>
        <w:t>0</w:t>
      </w:r>
      <w:r w:rsidRPr="008675C6">
        <w:rPr>
          <w:rFonts w:ascii="Times New Roman" w:hAnsi="Times New Roman"/>
          <w:color w:val="000000"/>
          <w:sz w:val="24"/>
          <w:szCs w:val="24"/>
        </w:rPr>
        <w:t>mW~1W</w:t>
      </w:r>
      <w:r w:rsidRPr="008675C6">
        <w:rPr>
          <w:rFonts w:ascii="Times New Roman" w:hAnsi="Times New Roman"/>
          <w:color w:val="000000"/>
          <w:sz w:val="24"/>
          <w:szCs w:val="24"/>
        </w:rPr>
        <w:t>负载功率，误差小于</w:t>
      </w:r>
      <w:r>
        <w:rPr>
          <w:rFonts w:ascii="Times New Roman" w:hAnsi="Times New Roman" w:hint="eastAsia"/>
          <w:color w:val="000000"/>
          <w:sz w:val="24"/>
          <w:szCs w:val="24"/>
        </w:rPr>
        <w:t>1</w:t>
      </w:r>
      <w:r w:rsidRPr="008675C6">
        <w:rPr>
          <w:rFonts w:ascii="Times New Roman" w:hAnsi="Times New Roman"/>
          <w:color w:val="000000"/>
          <w:sz w:val="24"/>
          <w:szCs w:val="24"/>
        </w:rPr>
        <w:t>%</w:t>
      </w:r>
      <w:r w:rsidRPr="008675C6">
        <w:rPr>
          <w:rFonts w:ascii="Times New Roman" w:hAnsi="Times New Roman"/>
          <w:color w:val="000000"/>
          <w:sz w:val="24"/>
          <w:szCs w:val="24"/>
        </w:rPr>
        <w:t>。</w:t>
      </w:r>
      <w:r w:rsidR="00763243">
        <w:rPr>
          <w:rFonts w:ascii="Times New Roman" w:hAnsi="Times New Roman" w:hint="eastAsia"/>
          <w:color w:val="000000"/>
          <w:sz w:val="24"/>
          <w:szCs w:val="24"/>
        </w:rPr>
        <w:t xml:space="preserve">           </w:t>
      </w:r>
      <w:r w:rsidR="008A7CA7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8675C6">
        <w:rPr>
          <w:rFonts w:ascii="Times New Roman" w:hAnsi="Times New Roman"/>
          <w:color w:val="000000"/>
          <w:sz w:val="24"/>
          <w:szCs w:val="24"/>
        </w:rPr>
        <w:t>（</w:t>
      </w:r>
      <w:r w:rsidRPr="008675C6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 w:hint="eastAsia"/>
          <w:color w:val="000000"/>
          <w:sz w:val="24"/>
          <w:szCs w:val="24"/>
        </w:rPr>
        <w:t>2</w:t>
      </w:r>
      <w:r w:rsidRPr="008675C6">
        <w:rPr>
          <w:rFonts w:ascii="Times New Roman" w:hAnsi="Times New Roman"/>
          <w:color w:val="000000"/>
          <w:sz w:val="24"/>
          <w:szCs w:val="24"/>
        </w:rPr>
        <w:t>分）</w:t>
      </w:r>
    </w:p>
    <w:p w:rsidR="005E44FE" w:rsidRPr="008675C6" w:rsidRDefault="005E44FE" w:rsidP="008A7CA7">
      <w:pPr>
        <w:widowControl w:val="0"/>
        <w:spacing w:line="42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5</w:t>
      </w:r>
      <w:r>
        <w:rPr>
          <w:rFonts w:ascii="Times New Roman" w:hAnsi="Times New Roman" w:hint="eastAsia"/>
          <w:color w:val="000000"/>
          <w:sz w:val="24"/>
          <w:szCs w:val="24"/>
        </w:rPr>
        <w:t>）</w:t>
      </w:r>
      <w:r w:rsidRPr="008675C6">
        <w:rPr>
          <w:rFonts w:ascii="Times New Roman" w:hAnsi="Times New Roman"/>
          <w:color w:val="000000"/>
          <w:sz w:val="24"/>
          <w:szCs w:val="24"/>
        </w:rPr>
        <w:t>负载为</w:t>
      </w:r>
      <w:r w:rsidRPr="008675C6">
        <w:rPr>
          <w:rFonts w:ascii="Times New Roman" w:hAnsi="Times New Roman"/>
          <w:color w:val="000000"/>
          <w:sz w:val="24"/>
          <w:szCs w:val="24"/>
        </w:rPr>
        <w:t>1000μF</w:t>
      </w:r>
      <w:r w:rsidRPr="008675C6">
        <w:rPr>
          <w:rFonts w:ascii="Times New Roman" w:hAnsi="Times New Roman"/>
          <w:color w:val="000000"/>
          <w:sz w:val="24"/>
          <w:szCs w:val="24"/>
        </w:rPr>
        <w:t>电解电容与电阻串联</w:t>
      </w:r>
      <w:r w:rsidR="00901F95">
        <w:rPr>
          <w:rFonts w:ascii="Times New Roman" w:hAnsi="Times New Roman" w:hint="eastAsia"/>
          <w:color w:val="000000"/>
          <w:sz w:val="24"/>
          <w:szCs w:val="24"/>
        </w:rPr>
        <w:t>的</w:t>
      </w:r>
      <w:r w:rsidRPr="008675C6">
        <w:rPr>
          <w:rFonts w:ascii="Times New Roman" w:hAnsi="Times New Roman"/>
          <w:color w:val="000000"/>
          <w:sz w:val="24"/>
          <w:szCs w:val="24"/>
        </w:rPr>
        <w:t>网络，</w:t>
      </w:r>
      <w:r>
        <w:rPr>
          <w:rFonts w:ascii="Times New Roman" w:hAnsi="Times New Roman"/>
          <w:color w:val="000000"/>
          <w:sz w:val="24"/>
          <w:szCs w:val="24"/>
        </w:rPr>
        <w:t>采用</w:t>
      </w:r>
      <w:r w:rsidRPr="008675C6">
        <w:rPr>
          <w:rFonts w:ascii="Times New Roman" w:hAnsi="Times New Roman"/>
          <w:color w:val="000000"/>
          <w:sz w:val="24"/>
          <w:szCs w:val="24"/>
        </w:rPr>
        <w:t>50Hz</w:t>
      </w:r>
      <w:r w:rsidRPr="008675C6">
        <w:rPr>
          <w:rFonts w:ascii="Times New Roman" w:hAnsi="Times New Roman"/>
          <w:color w:val="000000"/>
          <w:sz w:val="24"/>
          <w:szCs w:val="24"/>
        </w:rPr>
        <w:t>正弦交流供电。电源电压有效值在</w:t>
      </w:r>
      <w:r w:rsidR="003C7309">
        <w:rPr>
          <w:rFonts w:ascii="Times New Roman" w:hAnsi="Times New Roman" w:hint="eastAsia"/>
          <w:color w:val="000000"/>
          <w:sz w:val="24"/>
          <w:szCs w:val="24"/>
        </w:rPr>
        <w:t>1</w:t>
      </w:r>
      <w:r w:rsidRPr="008675C6">
        <w:rPr>
          <w:rFonts w:ascii="Times New Roman" w:hAnsi="Times New Roman"/>
          <w:color w:val="000000"/>
          <w:sz w:val="24"/>
          <w:szCs w:val="24"/>
        </w:rPr>
        <w:t>V~5V</w:t>
      </w:r>
      <w:r w:rsidRPr="008675C6">
        <w:rPr>
          <w:rFonts w:ascii="Times New Roman" w:hAnsi="Times New Roman"/>
          <w:color w:val="000000"/>
          <w:sz w:val="24"/>
          <w:szCs w:val="24"/>
        </w:rPr>
        <w:t>时，调整负载电阻，能测量</w:t>
      </w:r>
      <w:r w:rsidRPr="008675C6">
        <w:rPr>
          <w:rFonts w:ascii="Times New Roman" w:hAnsi="Times New Roman"/>
          <w:color w:val="000000"/>
          <w:sz w:val="24"/>
          <w:szCs w:val="24"/>
        </w:rPr>
        <w:t>40mW~</w:t>
      </w:r>
      <w:r w:rsidR="003C7309">
        <w:rPr>
          <w:rFonts w:ascii="Times New Roman" w:hAnsi="Times New Roman" w:hint="eastAsia"/>
          <w:color w:val="000000"/>
          <w:sz w:val="24"/>
          <w:szCs w:val="24"/>
        </w:rPr>
        <w:t>500m</w:t>
      </w:r>
      <w:r w:rsidRPr="008675C6">
        <w:rPr>
          <w:rFonts w:ascii="Times New Roman" w:hAnsi="Times New Roman"/>
          <w:color w:val="000000"/>
          <w:sz w:val="24"/>
          <w:szCs w:val="24"/>
        </w:rPr>
        <w:t>W</w:t>
      </w:r>
      <w:r w:rsidRPr="008675C6">
        <w:rPr>
          <w:rFonts w:ascii="Times New Roman" w:hAnsi="Times New Roman"/>
          <w:color w:val="000000"/>
          <w:sz w:val="24"/>
          <w:szCs w:val="24"/>
        </w:rPr>
        <w:t>负载有功功率，测量误差小于</w:t>
      </w:r>
      <w:r>
        <w:rPr>
          <w:rFonts w:ascii="Times New Roman" w:hAnsi="Times New Roman" w:hint="eastAsia"/>
          <w:color w:val="000000"/>
          <w:sz w:val="24"/>
          <w:szCs w:val="24"/>
        </w:rPr>
        <w:t>5</w:t>
      </w:r>
      <w:r w:rsidRPr="008675C6">
        <w:rPr>
          <w:rFonts w:ascii="Times New Roman" w:hAnsi="Times New Roman"/>
          <w:color w:val="000000"/>
          <w:sz w:val="24"/>
          <w:szCs w:val="24"/>
        </w:rPr>
        <w:t>%</w:t>
      </w:r>
      <w:r w:rsidRPr="008675C6">
        <w:rPr>
          <w:rFonts w:ascii="Times New Roman" w:hAnsi="Times New Roman"/>
          <w:color w:val="000000"/>
          <w:sz w:val="24"/>
          <w:szCs w:val="24"/>
        </w:rPr>
        <w:t>。</w:t>
      </w:r>
      <w:r w:rsidR="00763243">
        <w:rPr>
          <w:rFonts w:ascii="Times New Roman" w:hAnsi="Times New Roman" w:hint="eastAsia"/>
          <w:color w:val="000000"/>
          <w:sz w:val="24"/>
          <w:szCs w:val="24"/>
        </w:rPr>
        <w:t xml:space="preserve">                                      </w:t>
      </w:r>
      <w:r w:rsidR="008A7CA7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8675C6"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12</w:t>
      </w:r>
      <w:r w:rsidRPr="008675C6">
        <w:rPr>
          <w:rFonts w:ascii="Times New Roman" w:hAnsi="Times New Roman"/>
          <w:color w:val="000000"/>
          <w:sz w:val="24"/>
          <w:szCs w:val="24"/>
        </w:rPr>
        <w:t>分）</w:t>
      </w:r>
    </w:p>
    <w:p w:rsidR="005E44FE" w:rsidRPr="008675C6" w:rsidRDefault="005E44FE" w:rsidP="008A7CA7">
      <w:pPr>
        <w:widowControl w:val="0"/>
        <w:spacing w:line="420" w:lineRule="exac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6</w:t>
      </w:r>
      <w:r>
        <w:rPr>
          <w:rFonts w:ascii="Times New Roman" w:hAnsi="Times New Roman" w:hint="eastAsia"/>
          <w:color w:val="000000"/>
          <w:sz w:val="24"/>
          <w:szCs w:val="24"/>
        </w:rPr>
        <w:t>）</w:t>
      </w:r>
      <w:r w:rsidRPr="008675C6">
        <w:rPr>
          <w:rFonts w:ascii="Times New Roman" w:hAnsi="Times New Roman"/>
          <w:color w:val="000000"/>
          <w:sz w:val="24"/>
          <w:szCs w:val="24"/>
        </w:rPr>
        <w:t>尽量降低</w:t>
      </w:r>
      <w:r w:rsidR="00F34B40">
        <w:rPr>
          <w:rFonts w:ascii="Times New Roman" w:hAnsi="Times New Roman" w:hint="eastAsia"/>
          <w:color w:val="000000"/>
          <w:sz w:val="24"/>
          <w:szCs w:val="24"/>
        </w:rPr>
        <w:t>“</w:t>
      </w:r>
      <w:r w:rsidR="00F34B40" w:rsidRPr="008675C6">
        <w:rPr>
          <w:rFonts w:ascii="Times New Roman" w:hAnsi="Times New Roman"/>
          <w:color w:val="000000"/>
          <w:sz w:val="24"/>
          <w:szCs w:val="24"/>
        </w:rPr>
        <w:t>功率取样电路</w:t>
      </w:r>
      <w:r w:rsidR="00F34B40">
        <w:rPr>
          <w:rFonts w:ascii="Times New Roman" w:hAnsi="Times New Roman" w:hint="eastAsia"/>
          <w:color w:val="000000"/>
          <w:sz w:val="24"/>
          <w:szCs w:val="24"/>
        </w:rPr>
        <w:t>”</w:t>
      </w:r>
      <w:r w:rsidRPr="008675C6">
        <w:rPr>
          <w:rFonts w:ascii="Times New Roman" w:hAnsi="Times New Roman"/>
          <w:color w:val="000000"/>
          <w:sz w:val="24"/>
          <w:szCs w:val="24"/>
        </w:rPr>
        <w:t>网络自身的功耗，减少其接入电路对被测电路的影响。</w:t>
      </w:r>
      <w:r w:rsidR="00763243">
        <w:rPr>
          <w:rFonts w:ascii="Times New Roman" w:hAnsi="Times New Roman" w:hint="eastAsia"/>
          <w:color w:val="000000"/>
          <w:sz w:val="24"/>
          <w:szCs w:val="24"/>
        </w:rPr>
        <w:t xml:space="preserve">                                                   </w:t>
      </w:r>
      <w:r w:rsidR="008A7CA7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8675C6">
        <w:rPr>
          <w:rFonts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20</w:t>
      </w:r>
      <w:r w:rsidRPr="008675C6">
        <w:rPr>
          <w:rFonts w:ascii="Times New Roman" w:hAnsi="Times New Roman"/>
          <w:color w:val="000000"/>
          <w:sz w:val="24"/>
          <w:szCs w:val="24"/>
        </w:rPr>
        <w:t>分）</w:t>
      </w:r>
    </w:p>
    <w:p w:rsidR="002137EE" w:rsidRDefault="002137EE" w:rsidP="008A7CA7">
      <w:pPr>
        <w:spacing w:line="420" w:lineRule="exac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E44FE" w:rsidRPr="008675C6" w:rsidRDefault="005E44FE" w:rsidP="008A7CA7">
      <w:pPr>
        <w:spacing w:line="420" w:lineRule="exact"/>
        <w:jc w:val="both"/>
        <w:rPr>
          <w:rFonts w:ascii="Times New Roman" w:hAnsi="Times New Roman"/>
          <w:kern w:val="0"/>
          <w:sz w:val="24"/>
          <w:szCs w:val="24"/>
        </w:rPr>
      </w:pPr>
      <w:r w:rsidRPr="008675C6">
        <w:rPr>
          <w:rFonts w:ascii="Times New Roman" w:hAnsi="Times New Roman"/>
          <w:color w:val="000000"/>
          <w:sz w:val="24"/>
          <w:szCs w:val="24"/>
        </w:rPr>
        <w:lastRenderedPageBreak/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7</w:t>
      </w:r>
      <w:r w:rsidRPr="008675C6">
        <w:rPr>
          <w:rFonts w:ascii="Times New Roman" w:hAnsi="Times New Roman" w:hint="eastAsia"/>
          <w:color w:val="000000"/>
          <w:sz w:val="24"/>
          <w:szCs w:val="24"/>
        </w:rPr>
        <w:t>）设计报告：</w:t>
      </w:r>
      <w:r w:rsidR="00763243">
        <w:rPr>
          <w:rFonts w:ascii="Times New Roman" w:hAnsi="Times New Roman" w:hint="eastAsia"/>
          <w:color w:val="000000"/>
          <w:sz w:val="24"/>
          <w:szCs w:val="24"/>
        </w:rPr>
        <w:t xml:space="preserve">                                          </w:t>
      </w:r>
      <w:r w:rsidR="008A7CA7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8675C6">
        <w:rPr>
          <w:rFonts w:hAnsi="宋体" w:hint="eastAsia"/>
          <w:color w:val="000000"/>
          <w:sz w:val="24"/>
        </w:rPr>
        <w:t>（</w:t>
      </w:r>
      <w:r w:rsidRPr="008675C6">
        <w:rPr>
          <w:rFonts w:hAnsi="宋体"/>
          <w:color w:val="000000"/>
          <w:sz w:val="24"/>
        </w:rPr>
        <w:t>20</w:t>
      </w:r>
      <w:r w:rsidRPr="008675C6">
        <w:rPr>
          <w:rFonts w:hAnsi="宋体" w:hint="eastAsia"/>
          <w:color w:val="000000"/>
          <w:sz w:val="24"/>
        </w:rPr>
        <w:t>分）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394"/>
        <w:gridCol w:w="709"/>
      </w:tblGrid>
      <w:tr w:rsidR="005E44FE" w:rsidTr="008A7CA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widowControl w:val="0"/>
              <w:spacing w:line="42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widowControl w:val="0"/>
              <w:spacing w:line="42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主要内容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widowControl w:val="0"/>
              <w:spacing w:line="42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满分</w:t>
            </w:r>
          </w:p>
        </w:tc>
      </w:tr>
      <w:tr w:rsidR="005E44FE" w:rsidTr="008A7CA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widowControl w:val="0"/>
              <w:spacing w:line="42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方案论证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widowControl w:val="0"/>
              <w:spacing w:line="42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比较与选择，方案描述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widowControl w:val="0"/>
              <w:spacing w:line="42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</w:p>
        </w:tc>
      </w:tr>
      <w:tr w:rsidR="005E44FE" w:rsidTr="008A7CA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widowControl w:val="0"/>
              <w:spacing w:line="42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理论分析与计算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spacing w:line="42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系统相关参数设计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spacing w:line="42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</w:p>
        </w:tc>
      </w:tr>
      <w:tr w:rsidR="005E44FE" w:rsidTr="008A7CA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widowControl w:val="0"/>
              <w:spacing w:line="42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电路与程序设计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spacing w:line="42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系统组成，原理框图与各部分的电路图，系统软件与流程图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spacing w:line="42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</w:p>
        </w:tc>
      </w:tr>
      <w:tr w:rsidR="005E44FE" w:rsidTr="008A7CA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widowControl w:val="0"/>
              <w:spacing w:line="42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测试方案与测试结果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spacing w:line="42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测试结果完整性，测试结果分析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spacing w:line="42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</w:p>
        </w:tc>
      </w:tr>
      <w:tr w:rsidR="005E44FE" w:rsidTr="008A7CA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spacing w:line="42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设计报告结构及规范性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spacing w:line="42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摘要，正文结构规范，图表的完整与准确性。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spacing w:line="42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</w:tr>
      <w:tr w:rsidR="005E44FE" w:rsidTr="008A7CA7">
        <w:trPr>
          <w:jc w:val="center"/>
        </w:trPr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adjustRightInd w:val="0"/>
              <w:snapToGrid w:val="0"/>
              <w:spacing w:line="420" w:lineRule="exact"/>
              <w:jc w:val="center"/>
              <w:rPr>
                <w:rFonts w:hAnsi="宋体"/>
                <w:b/>
                <w:color w:val="000000"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总分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44FE" w:rsidRDefault="005E44FE" w:rsidP="005251AF">
            <w:pPr>
              <w:adjustRightInd w:val="0"/>
              <w:snapToGrid w:val="0"/>
              <w:spacing w:line="420" w:lineRule="exact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20</w:t>
            </w:r>
          </w:p>
        </w:tc>
      </w:tr>
    </w:tbl>
    <w:p w:rsidR="005E44FE" w:rsidRPr="00437544" w:rsidRDefault="005E44FE" w:rsidP="005E44FE">
      <w:pPr>
        <w:pStyle w:val="1"/>
        <w:tabs>
          <w:tab w:val="left" w:pos="1080"/>
        </w:tabs>
        <w:ind w:left="425" w:firstLine="0"/>
        <w:rPr>
          <w:rFonts w:ascii="Times New Roman" w:hAnsi="Times New Roman"/>
          <w:sz w:val="24"/>
          <w:szCs w:val="24"/>
          <w:lang w:eastAsia="zh-CN"/>
        </w:rPr>
      </w:pPr>
    </w:p>
    <w:p w:rsidR="005E44FE" w:rsidRPr="001667DA" w:rsidRDefault="005E44FE" w:rsidP="005E44FE">
      <w:pPr>
        <w:pStyle w:val="a3"/>
        <w:numPr>
          <w:ilvl w:val="0"/>
          <w:numId w:val="1"/>
        </w:numPr>
        <w:adjustRightInd w:val="0"/>
        <w:snapToGrid w:val="0"/>
        <w:spacing w:line="420" w:lineRule="exact"/>
        <w:ind w:left="426" w:firstLineChars="0" w:hanging="426"/>
        <w:rPr>
          <w:rFonts w:ascii="黑体" w:eastAsia="黑体" w:hAnsi="宋体"/>
          <w:bCs/>
          <w:kern w:val="0"/>
          <w:sz w:val="28"/>
          <w:szCs w:val="28"/>
        </w:rPr>
      </w:pPr>
      <w:r w:rsidRPr="001667DA">
        <w:rPr>
          <w:rFonts w:ascii="黑体" w:eastAsia="黑体" w:hAnsi="宋体" w:hint="eastAsia"/>
          <w:bCs/>
          <w:kern w:val="0"/>
          <w:sz w:val="28"/>
          <w:szCs w:val="28"/>
        </w:rPr>
        <w:t>说明</w:t>
      </w:r>
    </w:p>
    <w:p w:rsidR="002137EE" w:rsidRDefault="002137EE" w:rsidP="00763243">
      <w:pPr>
        <w:pStyle w:val="a3"/>
        <w:widowControl w:val="0"/>
        <w:numPr>
          <w:ilvl w:val="0"/>
          <w:numId w:val="2"/>
        </w:numPr>
        <w:tabs>
          <w:tab w:val="left" w:pos="0"/>
        </w:tabs>
        <w:ind w:left="426" w:firstLineChars="0" w:firstLine="114"/>
        <w:jc w:val="both"/>
        <w:rPr>
          <w:rFonts w:ascii="Times New Roman" w:hAnsi="Times New Roman"/>
          <w:color w:val="000000"/>
          <w:sz w:val="24"/>
          <w:szCs w:val="24"/>
        </w:rPr>
      </w:pPr>
      <w:r w:rsidRPr="008675C6">
        <w:rPr>
          <w:rFonts w:ascii="Times New Roman" w:hAnsi="Times New Roman"/>
          <w:color w:val="000000"/>
          <w:sz w:val="24"/>
          <w:szCs w:val="24"/>
        </w:rPr>
        <w:t>正弦交流供电</w:t>
      </w:r>
      <w:r>
        <w:rPr>
          <w:rFonts w:ascii="Times New Roman" w:hAnsi="Times New Roman" w:hint="eastAsia"/>
          <w:color w:val="000000"/>
          <w:sz w:val="24"/>
          <w:szCs w:val="24"/>
        </w:rPr>
        <w:t>装置</w:t>
      </w:r>
      <w:r>
        <w:rPr>
          <w:rFonts w:ascii="Times New Roman" w:hAnsi="Times New Roman"/>
          <w:color w:val="000000"/>
          <w:sz w:val="24"/>
          <w:szCs w:val="24"/>
        </w:rPr>
        <w:t>可采用功率型信号放大器。</w:t>
      </w:r>
    </w:p>
    <w:p w:rsidR="003C7309" w:rsidRDefault="005E44FE" w:rsidP="00763243">
      <w:pPr>
        <w:pStyle w:val="a3"/>
        <w:widowControl w:val="0"/>
        <w:numPr>
          <w:ilvl w:val="0"/>
          <w:numId w:val="2"/>
        </w:numPr>
        <w:tabs>
          <w:tab w:val="left" w:pos="0"/>
        </w:tabs>
        <w:ind w:left="426" w:firstLineChars="0" w:firstLine="114"/>
        <w:jc w:val="both"/>
        <w:rPr>
          <w:rFonts w:ascii="Times New Roman" w:hAnsi="Times New Roman"/>
          <w:color w:val="000000"/>
          <w:sz w:val="24"/>
          <w:szCs w:val="24"/>
        </w:rPr>
      </w:pPr>
      <w:r w:rsidRPr="00763243">
        <w:rPr>
          <w:rFonts w:ascii="Times New Roman" w:hAnsi="Times New Roman" w:hint="eastAsia"/>
          <w:color w:val="000000"/>
          <w:sz w:val="24"/>
          <w:szCs w:val="24"/>
        </w:rPr>
        <w:t>测试中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A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、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B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、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C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和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D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四个端</w:t>
      </w:r>
      <w:r w:rsidR="003C7309">
        <w:rPr>
          <w:rFonts w:ascii="Times New Roman" w:hAnsi="Times New Roman" w:hint="eastAsia"/>
          <w:color w:val="000000"/>
          <w:sz w:val="24"/>
          <w:szCs w:val="24"/>
        </w:rPr>
        <w:t>子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不能改变或调整，</w:t>
      </w:r>
      <w:r w:rsidR="00763243" w:rsidRPr="00763243">
        <w:rPr>
          <w:rFonts w:ascii="Times New Roman" w:hAnsi="Times New Roman" w:hint="eastAsia"/>
          <w:color w:val="000000"/>
          <w:sz w:val="24"/>
          <w:szCs w:val="24"/>
        </w:rPr>
        <w:t>测试过程中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不能手动</w:t>
      </w:r>
      <w:r w:rsidR="00763243" w:rsidRPr="00763243">
        <w:rPr>
          <w:rFonts w:ascii="Times New Roman" w:hAnsi="Times New Roman" w:hint="eastAsia"/>
          <w:color w:val="000000"/>
          <w:sz w:val="24"/>
          <w:szCs w:val="24"/>
        </w:rPr>
        <w:t>更换取样电路</w:t>
      </w:r>
      <w:r w:rsidRPr="00763243">
        <w:rPr>
          <w:rFonts w:ascii="Times New Roman" w:hAnsi="Times New Roman" w:hint="eastAsia"/>
          <w:color w:val="000000"/>
          <w:sz w:val="24"/>
          <w:szCs w:val="24"/>
        </w:rPr>
        <w:t>。</w:t>
      </w:r>
      <w:r w:rsidR="003C7309" w:rsidRPr="00763243">
        <w:rPr>
          <w:rFonts w:ascii="Times New Roman" w:hAnsi="Times New Roman" w:hint="eastAsia"/>
          <w:color w:val="000000"/>
          <w:sz w:val="24"/>
          <w:szCs w:val="24"/>
        </w:rPr>
        <w:t>C</w:t>
      </w:r>
      <w:r w:rsidR="003C7309" w:rsidRPr="00763243">
        <w:rPr>
          <w:rFonts w:ascii="Times New Roman" w:hAnsi="Times New Roman" w:hint="eastAsia"/>
          <w:color w:val="000000"/>
          <w:sz w:val="24"/>
          <w:szCs w:val="24"/>
        </w:rPr>
        <w:t>和</w:t>
      </w:r>
      <w:r w:rsidR="003C7309" w:rsidRPr="00763243">
        <w:rPr>
          <w:rFonts w:ascii="Times New Roman" w:hAnsi="Times New Roman" w:hint="eastAsia"/>
          <w:color w:val="000000"/>
          <w:sz w:val="24"/>
          <w:szCs w:val="24"/>
        </w:rPr>
        <w:t>D</w:t>
      </w:r>
      <w:r w:rsidR="003C7309">
        <w:rPr>
          <w:rFonts w:ascii="Times New Roman" w:hAnsi="Times New Roman" w:hint="eastAsia"/>
          <w:color w:val="000000"/>
          <w:sz w:val="24"/>
          <w:szCs w:val="24"/>
        </w:rPr>
        <w:t>两个</w:t>
      </w:r>
      <w:r w:rsidR="003C7309" w:rsidRPr="00763243">
        <w:rPr>
          <w:rFonts w:ascii="Times New Roman" w:hAnsi="Times New Roman" w:hint="eastAsia"/>
          <w:color w:val="000000"/>
          <w:sz w:val="24"/>
          <w:szCs w:val="24"/>
        </w:rPr>
        <w:t>端</w:t>
      </w:r>
      <w:r w:rsidR="003C7309">
        <w:rPr>
          <w:rFonts w:ascii="Times New Roman" w:hAnsi="Times New Roman" w:hint="eastAsia"/>
          <w:color w:val="000000"/>
          <w:sz w:val="24"/>
          <w:szCs w:val="24"/>
        </w:rPr>
        <w:t>子预留鳄鱼夹子，以便更换负载。</w:t>
      </w:r>
    </w:p>
    <w:p w:rsidR="005E44FE" w:rsidRPr="00763243" w:rsidRDefault="007354B0" w:rsidP="00763243">
      <w:pPr>
        <w:pStyle w:val="a3"/>
        <w:widowControl w:val="0"/>
        <w:numPr>
          <w:ilvl w:val="0"/>
          <w:numId w:val="2"/>
        </w:numPr>
        <w:tabs>
          <w:tab w:val="left" w:pos="0"/>
        </w:tabs>
        <w:ind w:left="426" w:firstLineChars="0" w:firstLine="11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实际功率可通过用两块</w:t>
      </w:r>
      <w:r w:rsidR="00124E9B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位半数字万用表</w:t>
      </w:r>
      <w:r w:rsidR="003C7309"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测量负载电阻上的电压电流计算得出。</w:t>
      </w:r>
    </w:p>
    <w:p w:rsidR="00763243" w:rsidRPr="00763243" w:rsidRDefault="00763243" w:rsidP="00763243">
      <w:pPr>
        <w:pStyle w:val="a3"/>
        <w:widowControl w:val="0"/>
        <w:numPr>
          <w:ilvl w:val="0"/>
          <w:numId w:val="2"/>
        </w:numPr>
        <w:tabs>
          <w:tab w:val="left" w:pos="0"/>
        </w:tabs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如第（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）项未完成，则以后内容不测。</w:t>
      </w:r>
    </w:p>
    <w:p w:rsidR="002F7E4C" w:rsidRPr="005E44FE" w:rsidRDefault="002F7E4C" w:rsidP="005E44FE">
      <w:pPr>
        <w:spacing w:line="240" w:lineRule="auto"/>
      </w:pPr>
    </w:p>
    <w:sectPr w:rsidR="002F7E4C" w:rsidRPr="005E44FE" w:rsidSect="00E16B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7E5" w:rsidRDefault="007357E5" w:rsidP="001667DA">
      <w:pPr>
        <w:spacing w:line="240" w:lineRule="auto"/>
      </w:pPr>
      <w:r>
        <w:separator/>
      </w:r>
    </w:p>
  </w:endnote>
  <w:endnote w:type="continuationSeparator" w:id="0">
    <w:p w:rsidR="007357E5" w:rsidRDefault="007357E5" w:rsidP="00166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1FD" w:rsidRPr="00F1243C" w:rsidRDefault="007357E5" w:rsidP="008B01FD">
    <w:pPr>
      <w:pStyle w:val="a5"/>
      <w:jc w:val="center"/>
      <w:rPr>
        <w:rFonts w:ascii="Times New Roman" w:hAnsi="Times New Roman"/>
      </w:rPr>
    </w:pPr>
    <w:r>
      <w:rPr>
        <w:noProof/>
      </w:rPr>
      <w:pict>
        <v:rect id="矩形 452" o:spid="_x0000_s2051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<w10:wrap anchorx="page" anchory="page"/>
        </v:rect>
      </w:pict>
    </w:r>
    <w:r w:rsidR="008B01FD" w:rsidRPr="00F1243C">
      <w:rPr>
        <w:rFonts w:ascii="Times New Roman" w:eastAsiaTheme="majorEastAsia" w:hAnsi="Times New Roman"/>
        <w:lang w:val="zh-CN"/>
      </w:rPr>
      <w:t>H-</w:t>
    </w:r>
    <w:r w:rsidR="008B01FD" w:rsidRPr="00F1243C">
      <w:rPr>
        <w:rFonts w:ascii="Times New Roman" w:eastAsiaTheme="minorEastAsia" w:hAnsi="Times New Roman"/>
      </w:rPr>
      <w:fldChar w:fldCharType="begin"/>
    </w:r>
    <w:r w:rsidR="008B01FD" w:rsidRPr="00F1243C">
      <w:rPr>
        <w:rFonts w:ascii="Times New Roman" w:hAnsi="Times New Roman"/>
      </w:rPr>
      <w:instrText>PAGE    \* MERGEFORMAT</w:instrText>
    </w:r>
    <w:r w:rsidR="008B01FD" w:rsidRPr="00F1243C">
      <w:rPr>
        <w:rFonts w:ascii="Times New Roman" w:eastAsiaTheme="minorEastAsia" w:hAnsi="Times New Roman"/>
      </w:rPr>
      <w:fldChar w:fldCharType="separate"/>
    </w:r>
    <w:r w:rsidR="00F34B40" w:rsidRPr="00F34B40">
      <w:rPr>
        <w:rFonts w:ascii="Times New Roman" w:eastAsiaTheme="majorEastAsia" w:hAnsi="Times New Roman"/>
        <w:noProof/>
        <w:lang w:val="zh-CN"/>
      </w:rPr>
      <w:t>2</w:t>
    </w:r>
    <w:r w:rsidR="008B01FD" w:rsidRPr="00F1243C">
      <w:rPr>
        <w:rFonts w:ascii="Times New Roman" w:eastAsiaTheme="majorEastAsia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7E5" w:rsidRDefault="007357E5" w:rsidP="001667DA">
      <w:pPr>
        <w:spacing w:line="240" w:lineRule="auto"/>
      </w:pPr>
      <w:r>
        <w:separator/>
      </w:r>
    </w:p>
  </w:footnote>
  <w:footnote w:type="continuationSeparator" w:id="0">
    <w:p w:rsidR="007357E5" w:rsidRDefault="007357E5" w:rsidP="001667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242B6"/>
    <w:multiLevelType w:val="hybridMultilevel"/>
    <w:tmpl w:val="0426A8BA"/>
    <w:lvl w:ilvl="0" w:tplc="37CC192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C4A80"/>
    <w:multiLevelType w:val="hybridMultilevel"/>
    <w:tmpl w:val="47C83930"/>
    <w:lvl w:ilvl="0" w:tplc="94A02EB6">
      <w:start w:val="1"/>
      <w:numFmt w:val="decimal"/>
      <w:lvlText w:val="（%1）"/>
      <w:lvlJc w:val="left"/>
      <w:pPr>
        <w:ind w:left="1260" w:hanging="72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44FE"/>
    <w:rsid w:val="000D713A"/>
    <w:rsid w:val="00124E9B"/>
    <w:rsid w:val="001667DA"/>
    <w:rsid w:val="001B1EBE"/>
    <w:rsid w:val="001F1E5A"/>
    <w:rsid w:val="002137EE"/>
    <w:rsid w:val="002F7E4C"/>
    <w:rsid w:val="003C7309"/>
    <w:rsid w:val="00400411"/>
    <w:rsid w:val="0043350F"/>
    <w:rsid w:val="0059713F"/>
    <w:rsid w:val="005C101C"/>
    <w:rsid w:val="005E44FE"/>
    <w:rsid w:val="007354B0"/>
    <w:rsid w:val="007357E5"/>
    <w:rsid w:val="00763243"/>
    <w:rsid w:val="007D49D7"/>
    <w:rsid w:val="008A7CA7"/>
    <w:rsid w:val="008B01FD"/>
    <w:rsid w:val="00901F95"/>
    <w:rsid w:val="0093223D"/>
    <w:rsid w:val="0096518B"/>
    <w:rsid w:val="00A40D9F"/>
    <w:rsid w:val="00E16BED"/>
    <w:rsid w:val="00EA1AD2"/>
    <w:rsid w:val="00F1243C"/>
    <w:rsid w:val="00F34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991E544-62B6-4959-82EC-9E6C067B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4FE"/>
    <w:pPr>
      <w:spacing w:line="300" w:lineRule="auto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5E44FE"/>
    <w:pPr>
      <w:spacing w:line="360" w:lineRule="auto"/>
      <w:ind w:left="720" w:firstLine="446"/>
      <w:contextualSpacing/>
    </w:pPr>
    <w:rPr>
      <w:kern w:val="0"/>
      <w:sz w:val="22"/>
      <w:lang w:eastAsia="en-US"/>
    </w:rPr>
  </w:style>
  <w:style w:type="paragraph" w:styleId="a3">
    <w:name w:val="List Paragraph"/>
    <w:basedOn w:val="a"/>
    <w:uiPriority w:val="34"/>
    <w:qFormat/>
    <w:rsid w:val="005E44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6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67D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67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67D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FDF02-D038-4FCC-8D52-BA3767DC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hrj</dc:creator>
  <cp:keywords/>
  <dc:description/>
  <cp:lastModifiedBy>hrj</cp:lastModifiedBy>
  <cp:revision>16</cp:revision>
  <dcterms:created xsi:type="dcterms:W3CDTF">2018-06-10T13:37:00Z</dcterms:created>
  <dcterms:modified xsi:type="dcterms:W3CDTF">2018-07-14T03:43:00Z</dcterms:modified>
</cp:coreProperties>
</file>